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A3214" w14:textId="77777777" w:rsidR="008F3587" w:rsidRDefault="001C6E8B">
      <w:pPr>
        <w:ind w:left="1440" w:hanging="1440"/>
        <w:jc w:val="center"/>
        <w:rPr>
          <w:b/>
          <w:sz w:val="20"/>
          <w:szCs w:val="20"/>
        </w:rPr>
      </w:pPr>
      <w:r>
        <w:rPr>
          <w:b/>
          <w:sz w:val="20"/>
          <w:szCs w:val="20"/>
        </w:rPr>
        <w:t>FORMULACIÓN DE PROYECTOS DE INVERSIÓN</w:t>
      </w:r>
    </w:p>
    <w:p w14:paraId="68DFF744" w14:textId="77777777" w:rsidR="008F3587" w:rsidRDefault="008F3587">
      <w:pPr>
        <w:jc w:val="center"/>
        <w:rPr>
          <w:b/>
          <w:sz w:val="20"/>
          <w:szCs w:val="20"/>
        </w:rPr>
      </w:pPr>
    </w:p>
    <w:p w14:paraId="731DC8E9" w14:textId="77777777" w:rsidR="008F3587" w:rsidRDefault="001C6E8B">
      <w:pPr>
        <w:pBdr>
          <w:top w:val="single" w:sz="4" w:space="1" w:color="000000"/>
          <w:left w:val="single" w:sz="4" w:space="6" w:color="000000"/>
          <w:bottom w:val="single" w:sz="4" w:space="1" w:color="000000"/>
          <w:right w:val="single" w:sz="4" w:space="0" w:color="000000"/>
        </w:pBdr>
        <w:rPr>
          <w:sz w:val="20"/>
          <w:szCs w:val="20"/>
        </w:rPr>
      </w:pPr>
      <w:r>
        <w:rPr>
          <w:sz w:val="20"/>
          <w:szCs w:val="20"/>
        </w:rPr>
        <w:t xml:space="preserve">    </w:t>
      </w:r>
      <w:r>
        <w:rPr>
          <w:sz w:val="20"/>
          <w:szCs w:val="20"/>
        </w:rPr>
        <w:tab/>
      </w:r>
    </w:p>
    <w:p w14:paraId="58B19159" w14:textId="77777777" w:rsidR="008F3587" w:rsidRDefault="001C6E8B">
      <w:pPr>
        <w:pBdr>
          <w:top w:val="single" w:sz="4" w:space="1" w:color="000000"/>
          <w:left w:val="single" w:sz="4" w:space="6" w:color="000000"/>
          <w:bottom w:val="single" w:sz="4" w:space="1" w:color="000000"/>
          <w:right w:val="single" w:sz="4" w:space="0" w:color="000000"/>
        </w:pBdr>
        <w:rPr>
          <w:sz w:val="20"/>
          <w:szCs w:val="20"/>
        </w:rPr>
      </w:pPr>
      <w:r>
        <w:rPr>
          <w:sz w:val="20"/>
          <w:szCs w:val="20"/>
        </w:rPr>
        <w:t>Plan de Desarrollo:|</w:t>
      </w:r>
      <w:r>
        <w:rPr>
          <w:sz w:val="20"/>
          <w:szCs w:val="20"/>
        </w:rPr>
        <w:tab/>
      </w:r>
      <w:r>
        <w:rPr>
          <w:sz w:val="20"/>
          <w:szCs w:val="20"/>
        </w:rPr>
        <w:tab/>
      </w:r>
      <w:r>
        <w:rPr>
          <w:sz w:val="20"/>
          <w:szCs w:val="20"/>
        </w:rPr>
        <w:tab/>
        <w:t>Bogotá Camina Segura</w:t>
      </w:r>
    </w:p>
    <w:p w14:paraId="2F21E32B" w14:textId="77777777" w:rsidR="008F3587" w:rsidRDefault="001C6E8B">
      <w:pPr>
        <w:pBdr>
          <w:top w:val="single" w:sz="4" w:space="1" w:color="000000"/>
          <w:left w:val="single" w:sz="4" w:space="6" w:color="000000"/>
          <w:bottom w:val="single" w:sz="4" w:space="1" w:color="000000"/>
          <w:right w:val="single" w:sz="4" w:space="0" w:color="000000"/>
        </w:pBdr>
        <w:rPr>
          <w:sz w:val="20"/>
          <w:szCs w:val="20"/>
        </w:rPr>
      </w:pPr>
      <w:r>
        <w:rPr>
          <w:sz w:val="20"/>
          <w:szCs w:val="20"/>
        </w:rPr>
        <w:t>Sector:</w:t>
      </w:r>
      <w:r>
        <w:rPr>
          <w:sz w:val="20"/>
          <w:szCs w:val="20"/>
        </w:rPr>
        <w:tab/>
      </w:r>
      <w:r>
        <w:rPr>
          <w:sz w:val="20"/>
          <w:szCs w:val="20"/>
        </w:rPr>
        <w:tab/>
        <w:t xml:space="preserve">    </w:t>
      </w:r>
      <w:r>
        <w:rPr>
          <w:sz w:val="20"/>
          <w:szCs w:val="20"/>
        </w:rPr>
        <w:tab/>
      </w:r>
      <w:r>
        <w:rPr>
          <w:sz w:val="20"/>
          <w:szCs w:val="20"/>
        </w:rPr>
        <w:tab/>
      </w:r>
      <w:r>
        <w:rPr>
          <w:sz w:val="20"/>
          <w:szCs w:val="20"/>
        </w:rPr>
        <w:tab/>
        <w:t>Ambiente</w:t>
      </w:r>
      <w:r>
        <w:rPr>
          <w:sz w:val="20"/>
          <w:szCs w:val="20"/>
        </w:rPr>
        <w:tab/>
      </w:r>
      <w:r>
        <w:rPr>
          <w:sz w:val="20"/>
          <w:szCs w:val="20"/>
        </w:rPr>
        <w:tab/>
      </w:r>
      <w:r>
        <w:rPr>
          <w:sz w:val="20"/>
          <w:szCs w:val="20"/>
        </w:rPr>
        <w:tab/>
      </w:r>
      <w:r>
        <w:rPr>
          <w:sz w:val="20"/>
          <w:szCs w:val="20"/>
        </w:rPr>
        <w:tab/>
      </w:r>
    </w:p>
    <w:p w14:paraId="4214A84F" w14:textId="77777777" w:rsidR="008F3587" w:rsidRDefault="001C6E8B">
      <w:pPr>
        <w:pBdr>
          <w:top w:val="single" w:sz="4" w:space="1" w:color="000000"/>
          <w:left w:val="single" w:sz="4" w:space="6" w:color="000000"/>
          <w:bottom w:val="single" w:sz="4" w:space="1" w:color="000000"/>
          <w:right w:val="single" w:sz="4" w:space="0" w:color="000000"/>
        </w:pBdr>
        <w:rPr>
          <w:sz w:val="20"/>
          <w:szCs w:val="20"/>
        </w:rPr>
      </w:pPr>
      <w:r>
        <w:rPr>
          <w:sz w:val="20"/>
          <w:szCs w:val="20"/>
        </w:rPr>
        <w:t>Entidad:</w:t>
      </w:r>
      <w:r>
        <w:rPr>
          <w:sz w:val="20"/>
          <w:szCs w:val="20"/>
        </w:rPr>
        <w:tab/>
        <w:t xml:space="preserve">    </w:t>
      </w:r>
      <w:r>
        <w:rPr>
          <w:sz w:val="20"/>
          <w:szCs w:val="20"/>
        </w:rPr>
        <w:tab/>
      </w:r>
      <w:r>
        <w:rPr>
          <w:sz w:val="20"/>
          <w:szCs w:val="20"/>
        </w:rPr>
        <w:tab/>
      </w:r>
      <w:r>
        <w:rPr>
          <w:sz w:val="20"/>
          <w:szCs w:val="20"/>
        </w:rPr>
        <w:tab/>
      </w:r>
      <w:r>
        <w:rPr>
          <w:sz w:val="20"/>
          <w:szCs w:val="20"/>
        </w:rPr>
        <w:tab/>
        <w:t>126 - Secretaría Distrital de Ambiente</w:t>
      </w:r>
      <w:r>
        <w:rPr>
          <w:sz w:val="20"/>
          <w:szCs w:val="20"/>
        </w:rPr>
        <w:tab/>
      </w:r>
    </w:p>
    <w:p w14:paraId="2D89C7AD" w14:textId="77777777" w:rsidR="008F3587" w:rsidRDefault="001C6E8B">
      <w:pPr>
        <w:pBdr>
          <w:top w:val="single" w:sz="4" w:space="1" w:color="000000"/>
          <w:left w:val="single" w:sz="4" w:space="6" w:color="000000"/>
          <w:bottom w:val="single" w:sz="4" w:space="1" w:color="000000"/>
          <w:right w:val="single" w:sz="4" w:space="0" w:color="000000"/>
        </w:pBdr>
        <w:ind w:left="2835" w:hanging="2835"/>
        <w:rPr>
          <w:sz w:val="20"/>
          <w:szCs w:val="20"/>
        </w:rPr>
      </w:pPr>
      <w:r>
        <w:rPr>
          <w:sz w:val="20"/>
          <w:szCs w:val="20"/>
        </w:rPr>
        <w:t xml:space="preserve">Objetivo Estratégico del PDD      </w:t>
      </w:r>
      <w:r>
        <w:rPr>
          <w:sz w:val="20"/>
          <w:szCs w:val="20"/>
        </w:rPr>
        <w:tab/>
      </w:r>
      <w:r>
        <w:rPr>
          <w:sz w:val="20"/>
          <w:szCs w:val="20"/>
        </w:rPr>
        <w:tab/>
      </w:r>
      <w:r>
        <w:rPr>
          <w:sz w:val="20"/>
          <w:szCs w:val="20"/>
        </w:rPr>
        <w:tab/>
        <w:t>4. Bogotá ordena su territorio y avanza en su acción climática</w:t>
      </w:r>
    </w:p>
    <w:p w14:paraId="19BDFDAF" w14:textId="77777777" w:rsidR="008F3587" w:rsidRDefault="001C6E8B">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Programa                        </w:t>
      </w:r>
      <w:r>
        <w:rPr>
          <w:sz w:val="20"/>
          <w:szCs w:val="20"/>
        </w:rPr>
        <w:tab/>
        <w:t xml:space="preserve">4.25. Aumento de la resiliencia al cambio climático y reducción de la vulnerabilidad. </w:t>
      </w:r>
    </w:p>
    <w:p w14:paraId="28B9E124" w14:textId="77777777" w:rsidR="008F3587" w:rsidRDefault="001C6E8B">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Objetivos estratégicos de la SDA: </w:t>
      </w:r>
      <w:r>
        <w:rPr>
          <w:sz w:val="20"/>
          <w:szCs w:val="20"/>
        </w:rPr>
        <w:tab/>
      </w:r>
      <w:r>
        <w:rPr>
          <w:color w:val="000000"/>
          <w:sz w:val="20"/>
          <w:szCs w:val="20"/>
        </w:rPr>
        <w:t>Desarrollar la gestión ambiental permanentemente para la conservación, restauración, rehabilitación y recuperación de las áreas protegidas y de interés ambiental, así como el desempeño ambiental empresarial e institucional, la incorporación de lineamientos en los instrumentos de planeamiento urbano, la compensación por endurecimiento de zonas verdes, la gestión integral de residuos, la aprobación de incentivos tributarios y la promoción del uso y consumo sostenible de los recursos naturales mediante el desarrollo de los planes, programas y proyectos en el Distrito Capital</w:t>
      </w:r>
    </w:p>
    <w:p w14:paraId="7DFEEF40" w14:textId="77777777" w:rsidR="008F3587" w:rsidRDefault="001C6E8B">
      <w:pPr>
        <w:pBdr>
          <w:top w:val="single" w:sz="4" w:space="1" w:color="000000"/>
          <w:left w:val="single" w:sz="4" w:space="6" w:color="000000"/>
          <w:bottom w:val="single" w:sz="4" w:space="1" w:color="000000"/>
          <w:right w:val="single" w:sz="4" w:space="0" w:color="000000"/>
        </w:pBdr>
        <w:ind w:left="3540" w:hanging="3540"/>
        <w:rPr>
          <w:sz w:val="20"/>
          <w:szCs w:val="20"/>
        </w:rPr>
      </w:pPr>
      <w:bookmarkStart w:id="0" w:name="_heading=h.gjdgxs" w:colFirst="0" w:colLast="0"/>
      <w:bookmarkEnd w:id="0"/>
      <w:r>
        <w:rPr>
          <w:sz w:val="20"/>
          <w:szCs w:val="20"/>
        </w:rPr>
        <w:t xml:space="preserve">Nombre Proyecto de inversión: </w:t>
      </w:r>
      <w:r>
        <w:rPr>
          <w:sz w:val="20"/>
          <w:szCs w:val="20"/>
        </w:rPr>
        <w:tab/>
        <w:t>Incremento de las acciones que contribuyen a la adaptación de los socioecosistemas de Bogotá Región ante los fenómenos de variabilidad y cambio climático Bogotá D.C..</w:t>
      </w:r>
    </w:p>
    <w:p w14:paraId="382D6DE6" w14:textId="77777777" w:rsidR="008F3587" w:rsidRDefault="001C6E8B">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Producto MGA:</w:t>
      </w:r>
      <w:r>
        <w:rPr>
          <w:sz w:val="20"/>
          <w:szCs w:val="20"/>
        </w:rPr>
        <w:tab/>
        <w:t>(3202005) Servicio de restauración de ecosistemas</w:t>
      </w:r>
    </w:p>
    <w:p w14:paraId="41DDEFF0" w14:textId="77777777" w:rsidR="008F3587" w:rsidRDefault="001C6E8B">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ab/>
        <w:t>(3202047) Servicio de administración y manejo de áreas protegidas   locales no vinculadas al Sistema Nacional de Áreas Protegidas</w:t>
      </w:r>
    </w:p>
    <w:p w14:paraId="7A4AACCA" w14:textId="77777777" w:rsidR="008F3587" w:rsidRDefault="001C6E8B">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ab/>
        <w:t>(3202049) Servicio de recuperación de ecosistemas</w:t>
      </w:r>
    </w:p>
    <w:p w14:paraId="1DD3C316" w14:textId="77777777" w:rsidR="008F3587" w:rsidRDefault="001C6E8B">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ab/>
        <w:t>(3202002 Documentos de planeación para la conservación de la biodiversidad y sus servicios eco sistémicos</w:t>
      </w:r>
    </w:p>
    <w:p w14:paraId="5FEFE6A7" w14:textId="77777777" w:rsidR="008F3587" w:rsidRDefault="001C6E8B">
      <w:pPr>
        <w:pBdr>
          <w:top w:val="single" w:sz="4" w:space="1" w:color="000000"/>
          <w:left w:val="single" w:sz="4" w:space="6" w:color="000000"/>
          <w:bottom w:val="single" w:sz="4" w:space="1" w:color="000000"/>
          <w:right w:val="single" w:sz="4" w:space="0" w:color="000000"/>
        </w:pBdr>
        <w:rPr>
          <w:sz w:val="20"/>
          <w:szCs w:val="20"/>
        </w:rPr>
      </w:pPr>
      <w:r>
        <w:rPr>
          <w:sz w:val="20"/>
          <w:szCs w:val="20"/>
        </w:rPr>
        <w:t>Tipo de proyecto:</w:t>
      </w:r>
      <w:r>
        <w:rPr>
          <w:sz w:val="20"/>
          <w:szCs w:val="20"/>
        </w:rPr>
        <w:tab/>
      </w:r>
      <w:r>
        <w:rPr>
          <w:sz w:val="20"/>
          <w:szCs w:val="20"/>
        </w:rPr>
        <w:tab/>
      </w:r>
      <w:r>
        <w:rPr>
          <w:sz w:val="20"/>
          <w:szCs w:val="20"/>
        </w:rPr>
        <w:tab/>
      </w:r>
      <w:r>
        <w:rPr>
          <w:sz w:val="20"/>
          <w:szCs w:val="20"/>
        </w:rPr>
        <w:tab/>
        <w:t>Inversión</w:t>
      </w:r>
    </w:p>
    <w:p w14:paraId="11706F56" w14:textId="77777777" w:rsidR="008F3587" w:rsidRDefault="001C6E8B">
      <w:pPr>
        <w:pBdr>
          <w:top w:val="single" w:sz="4" w:space="1" w:color="000000"/>
          <w:left w:val="single" w:sz="4" w:space="6" w:color="000000"/>
          <w:bottom w:val="single" w:sz="4" w:space="1" w:color="000000"/>
          <w:right w:val="single" w:sz="4" w:space="0" w:color="000000"/>
        </w:pBdr>
        <w:rPr>
          <w:sz w:val="20"/>
          <w:szCs w:val="20"/>
        </w:rPr>
      </w:pPr>
      <w:r>
        <w:rPr>
          <w:sz w:val="20"/>
          <w:szCs w:val="20"/>
        </w:rPr>
        <w:t>Versión:</w:t>
      </w:r>
      <w:r>
        <w:rPr>
          <w:sz w:val="20"/>
          <w:szCs w:val="20"/>
        </w:rPr>
        <w:tab/>
      </w:r>
      <w:r>
        <w:rPr>
          <w:sz w:val="20"/>
          <w:szCs w:val="20"/>
        </w:rPr>
        <w:tab/>
      </w:r>
      <w:r>
        <w:rPr>
          <w:sz w:val="20"/>
          <w:szCs w:val="20"/>
        </w:rPr>
        <w:tab/>
      </w:r>
      <w:r>
        <w:rPr>
          <w:sz w:val="20"/>
          <w:szCs w:val="20"/>
        </w:rPr>
        <w:tab/>
      </w:r>
      <w:r>
        <w:rPr>
          <w:sz w:val="20"/>
          <w:szCs w:val="20"/>
        </w:rPr>
        <w:tab/>
        <w:t xml:space="preserve">Versión 1; 06/06/2024 </w:t>
      </w:r>
    </w:p>
    <w:p w14:paraId="216BE17A" w14:textId="77777777" w:rsidR="008F3587" w:rsidRDefault="008F3587">
      <w:pPr>
        <w:pBdr>
          <w:top w:val="nil"/>
          <w:left w:val="nil"/>
          <w:bottom w:val="nil"/>
          <w:right w:val="nil"/>
          <w:between w:val="nil"/>
        </w:pBdr>
        <w:tabs>
          <w:tab w:val="center" w:pos="4252"/>
          <w:tab w:val="right" w:pos="8504"/>
        </w:tabs>
        <w:jc w:val="center"/>
        <w:rPr>
          <w:b/>
          <w:color w:val="000000"/>
          <w:sz w:val="20"/>
          <w:szCs w:val="20"/>
        </w:rPr>
      </w:pPr>
    </w:p>
    <w:p w14:paraId="42B5D7BE" w14:textId="77777777" w:rsidR="008F3587" w:rsidRDefault="001C6E8B">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5522665E" w14:textId="77777777" w:rsidR="008F3587" w:rsidRDefault="008F3587">
      <w:pPr>
        <w:pBdr>
          <w:top w:val="nil"/>
          <w:left w:val="nil"/>
          <w:bottom w:val="nil"/>
          <w:right w:val="nil"/>
          <w:between w:val="nil"/>
        </w:pBdr>
        <w:tabs>
          <w:tab w:val="center" w:pos="4252"/>
          <w:tab w:val="right" w:pos="8504"/>
        </w:tabs>
        <w:jc w:val="center"/>
        <w:rPr>
          <w:b/>
          <w:color w:val="000000"/>
          <w:sz w:val="20"/>
          <w:szCs w:val="20"/>
        </w:rPr>
      </w:pPr>
    </w:p>
    <w:p w14:paraId="23BE15E4" w14:textId="77777777" w:rsidR="008F3587" w:rsidRDefault="001C6E8B">
      <w:pPr>
        <w:numPr>
          <w:ilvl w:val="0"/>
          <w:numId w:val="3"/>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w:t>
      </w:r>
    </w:p>
    <w:p w14:paraId="4E5A9B54" w14:textId="77777777" w:rsidR="008F3587" w:rsidRDefault="008F3587">
      <w:pPr>
        <w:pBdr>
          <w:top w:val="nil"/>
          <w:left w:val="nil"/>
          <w:bottom w:val="nil"/>
          <w:right w:val="nil"/>
          <w:between w:val="nil"/>
        </w:pBdr>
        <w:tabs>
          <w:tab w:val="center" w:pos="4252"/>
          <w:tab w:val="right" w:pos="8504"/>
        </w:tabs>
        <w:rPr>
          <w:b/>
          <w:color w:val="000000"/>
          <w:sz w:val="20"/>
          <w:szCs w:val="20"/>
        </w:rPr>
      </w:pPr>
    </w:p>
    <w:p w14:paraId="0505B4A5" w14:textId="77777777" w:rsidR="008F3587" w:rsidRDefault="001C6E8B">
      <w:pPr>
        <w:spacing w:before="240" w:after="240"/>
        <w:jc w:val="both"/>
      </w:pPr>
      <w:r>
        <w:rPr>
          <w:color w:val="000000"/>
          <w:sz w:val="20"/>
          <w:szCs w:val="20"/>
        </w:rPr>
        <w:t>El Plan Nacional de Desarrollo 2022-2026 - Colombia potencia mundial de la vida, se reconoce como el “Plan de la Gente” y fue aprobado por el Congreso de la República el 5 de mayo de 2023. Presenta tres elementos constitutivos como son: el Ordenamiento del Territorio Alrededor del Agua; segundo, la transformación de las estructuras productivas, de tal manera que las economías limpias y biodiversas reemplacen la producción intensiva en el uso del carbono; y tercero, la sostenibilidad, la cual tiene que estar acompañada de la equidad y la inclusión. El Plan contempla cinco grandes temáticas a saber: derecho humano a la alimentación, ordenamiento del territorio alrededor del agua, seguridad humana, economía productiva para la vida y lucha contra el cambio climático y convergencia regional; de estos se destaca:</w:t>
      </w:r>
    </w:p>
    <w:p w14:paraId="46EFCA39" w14:textId="77777777" w:rsidR="008F3587" w:rsidRDefault="001C6E8B">
      <w:pPr>
        <w:spacing w:before="240" w:after="240"/>
        <w:jc w:val="both"/>
      </w:pPr>
      <w:r>
        <w:rPr>
          <w:color w:val="000000"/>
          <w:sz w:val="20"/>
          <w:szCs w:val="20"/>
        </w:rPr>
        <w:t xml:space="preserve">Busca reducir los conflictos socioambientales </w:t>
      </w:r>
      <w:r>
        <w:rPr>
          <w:sz w:val="20"/>
          <w:szCs w:val="20"/>
        </w:rPr>
        <w:t>alrededor</w:t>
      </w:r>
      <w:r>
        <w:rPr>
          <w:color w:val="000000"/>
          <w:sz w:val="20"/>
          <w:szCs w:val="20"/>
        </w:rPr>
        <w:t xml:space="preserve"> del agua como derecho fundamental y bien común de la sociedad; se busca que Colombia sea un territorio adaptado a los cambios del clima; tener la transición de ordenamiento procedimental a uno funcional, que reconozca la diversidad cultural, ambiental y social; y su relación </w:t>
      </w:r>
      <w:r>
        <w:rPr>
          <w:color w:val="000000"/>
          <w:sz w:val="20"/>
          <w:szCs w:val="20"/>
        </w:rPr>
        <w:lastRenderedPageBreak/>
        <w:t>con el territorio. Busca garantizar la riqueza natural y la implementación de herramientas para la adaptación al cambio climático.   </w:t>
      </w:r>
    </w:p>
    <w:p w14:paraId="782DD3F5" w14:textId="77777777" w:rsidR="008F3587" w:rsidRDefault="001C6E8B">
      <w:pPr>
        <w:spacing w:before="240" w:after="240"/>
        <w:jc w:val="both"/>
      </w:pPr>
      <w:r>
        <w:rPr>
          <w:color w:val="000000"/>
          <w:sz w:val="20"/>
          <w:szCs w:val="20"/>
        </w:rPr>
        <w:t>Dentro de las acciones climáticas planteadas se presenta la implementación de actividades que propendan por una transición hacia una economía productiva limpia, justa y equitativa, con crecimiento sostenible y uso intensivo del conocimiento; así mismo, frenar la pérdida de biodiversidad por la deforestación y la ineficacia en su regeneración conllevando a la disminución de los recursos naturales y los servicios ecosistémicos. Igualmente, se pretende llegar a una transición energética de manera progresiva con la implementación de sistemas alternativos de generación de energía, conocida comúnmente como fuentes no convencionales de energía (FNCER). Se pretende reducir los conflictos por el uso del suelo en áreas de importancia estratégica y de especial importancia ambiental, destacando los suelos de protección que están en condiciones de alto riesgo no mitigable.</w:t>
      </w:r>
    </w:p>
    <w:p w14:paraId="11294363" w14:textId="77777777" w:rsidR="008F3587" w:rsidRDefault="001C6E8B">
      <w:pPr>
        <w:jc w:val="both"/>
        <w:rPr>
          <w:color w:val="000000"/>
          <w:sz w:val="20"/>
          <w:szCs w:val="20"/>
        </w:rPr>
      </w:pPr>
      <w:r>
        <w:rPr>
          <w:color w:val="000000"/>
          <w:sz w:val="20"/>
          <w:szCs w:val="20"/>
        </w:rPr>
        <w:t>El Plan Distrital de Desarrollo  2024 – 2028 “Bogotá Camina Segura” busca de manera armónica con los lineamientos dados desde el Plan Nacional de Desarrollo, contribuir a escala Distrital al cumplimiento de los objetivos y metas planteados, por lo cual el presente proyecto de inversión  cuenta con metas y acciones que propenden a escala Distrital y Regional, aportar para afrontar la crisis climática, junto con las medidas de adaptación y mitigación de los impactos del cambio climático a nivel regional.</w:t>
      </w:r>
    </w:p>
    <w:p w14:paraId="770AD74C" w14:textId="77777777" w:rsidR="008F3587" w:rsidRDefault="008F3587">
      <w:pPr>
        <w:jc w:val="both"/>
        <w:rPr>
          <w:color w:val="000000"/>
          <w:sz w:val="20"/>
          <w:szCs w:val="20"/>
        </w:rPr>
      </w:pPr>
    </w:p>
    <w:p w14:paraId="75F2707F" w14:textId="77777777" w:rsidR="008F3587" w:rsidRDefault="001C6E8B">
      <w:pPr>
        <w:jc w:val="both"/>
        <w:rPr>
          <w:color w:val="000000"/>
          <w:sz w:val="20"/>
          <w:szCs w:val="20"/>
        </w:rPr>
      </w:pPr>
      <w:r>
        <w:rPr>
          <w:color w:val="000000"/>
          <w:sz w:val="20"/>
          <w:szCs w:val="20"/>
        </w:rPr>
        <w:t>A continuación, se describe a detalle la articulación con los instrumentos nacionales y regionales.</w:t>
      </w:r>
    </w:p>
    <w:p w14:paraId="70D2BBEF" w14:textId="77777777" w:rsidR="008F3587" w:rsidRDefault="008F3587">
      <w:pPr>
        <w:pBdr>
          <w:top w:val="nil"/>
          <w:left w:val="nil"/>
          <w:bottom w:val="nil"/>
          <w:right w:val="nil"/>
          <w:between w:val="nil"/>
        </w:pBdr>
        <w:tabs>
          <w:tab w:val="center" w:pos="4252"/>
          <w:tab w:val="right" w:pos="8504"/>
        </w:tabs>
        <w:rPr>
          <w:b/>
          <w:color w:val="000000"/>
          <w:sz w:val="20"/>
          <w:szCs w:val="20"/>
        </w:rPr>
      </w:pPr>
    </w:p>
    <w:p w14:paraId="5F80AD25" w14:textId="77777777" w:rsidR="008F3587" w:rsidRDefault="008F3587">
      <w:pPr>
        <w:pBdr>
          <w:top w:val="nil"/>
          <w:left w:val="nil"/>
          <w:bottom w:val="nil"/>
          <w:right w:val="nil"/>
          <w:between w:val="nil"/>
        </w:pBdr>
        <w:rPr>
          <w:b/>
          <w:color w:val="000000"/>
          <w:sz w:val="20"/>
          <w:szCs w:val="20"/>
        </w:rPr>
      </w:pPr>
    </w:p>
    <w:p w14:paraId="667F3EE1" w14:textId="77777777" w:rsidR="008F3587" w:rsidRDefault="001C6E8B">
      <w:pPr>
        <w:numPr>
          <w:ilvl w:val="1"/>
          <w:numId w:val="9"/>
        </w:numPr>
        <w:pBdr>
          <w:top w:val="nil"/>
          <w:left w:val="nil"/>
          <w:bottom w:val="nil"/>
          <w:right w:val="nil"/>
          <w:between w:val="nil"/>
        </w:pBdr>
        <w:ind w:left="709"/>
        <w:rPr>
          <w:b/>
          <w:color w:val="000000"/>
          <w:sz w:val="20"/>
          <w:szCs w:val="20"/>
        </w:rPr>
      </w:pPr>
      <w:r>
        <w:rPr>
          <w:b/>
          <w:sz w:val="20"/>
          <w:szCs w:val="20"/>
        </w:rPr>
        <w:t>ARTICULACIÓN</w:t>
      </w:r>
      <w:r>
        <w:rPr>
          <w:b/>
          <w:color w:val="000000"/>
          <w:sz w:val="20"/>
          <w:szCs w:val="20"/>
        </w:rPr>
        <w:t xml:space="preserve"> CON LA NACIONAL Y REGIONAL</w:t>
      </w:r>
    </w:p>
    <w:p w14:paraId="3A9C20CB" w14:textId="77777777" w:rsidR="008F3587" w:rsidRDefault="008F3587">
      <w:pPr>
        <w:pBdr>
          <w:top w:val="nil"/>
          <w:left w:val="nil"/>
          <w:bottom w:val="nil"/>
          <w:right w:val="nil"/>
          <w:between w:val="nil"/>
        </w:pBdr>
        <w:ind w:left="1080"/>
        <w:rPr>
          <w:b/>
          <w:color w:val="000000"/>
          <w:sz w:val="20"/>
          <w:szCs w:val="20"/>
        </w:rPr>
      </w:pPr>
    </w:p>
    <w:p w14:paraId="12A2EA89" w14:textId="77777777" w:rsidR="008F3587" w:rsidRDefault="007F6827">
      <w:pPr>
        <w:numPr>
          <w:ilvl w:val="2"/>
          <w:numId w:val="11"/>
        </w:numPr>
        <w:pBdr>
          <w:top w:val="nil"/>
          <w:left w:val="nil"/>
          <w:bottom w:val="nil"/>
          <w:right w:val="nil"/>
          <w:between w:val="nil"/>
        </w:pBdr>
        <w:rPr>
          <w:b/>
          <w:color w:val="000000"/>
          <w:sz w:val="20"/>
          <w:szCs w:val="20"/>
        </w:rPr>
      </w:pPr>
      <w:hyperlink r:id="rId8">
        <w:r w:rsidR="001C6E8B">
          <w:rPr>
            <w:b/>
            <w:color w:val="000000"/>
            <w:sz w:val="20"/>
            <w:szCs w:val="20"/>
          </w:rPr>
          <w:t>Plan Nacional de Desarrollo</w:t>
        </w:r>
      </w:hyperlink>
      <w:r w:rsidR="001C6E8B">
        <w:rPr>
          <w:b/>
          <w:color w:val="000000"/>
          <w:sz w:val="20"/>
          <w:szCs w:val="20"/>
        </w:rPr>
        <w:t xml:space="preserve"> </w:t>
      </w:r>
    </w:p>
    <w:p w14:paraId="0F0C34A2" w14:textId="77777777" w:rsidR="008F3587" w:rsidRDefault="008F3587">
      <w:pPr>
        <w:pBdr>
          <w:top w:val="nil"/>
          <w:left w:val="nil"/>
          <w:bottom w:val="nil"/>
          <w:right w:val="nil"/>
          <w:between w:val="nil"/>
        </w:pBdr>
        <w:ind w:left="1080"/>
        <w:rPr>
          <w:b/>
          <w:color w:val="000000"/>
          <w:sz w:val="20"/>
          <w:szCs w:val="20"/>
        </w:rPr>
      </w:pPr>
    </w:p>
    <w:p w14:paraId="624BDA6E" w14:textId="77777777" w:rsidR="008F3587" w:rsidRDefault="008F3587">
      <w:pPr>
        <w:pBdr>
          <w:top w:val="nil"/>
          <w:left w:val="nil"/>
          <w:bottom w:val="nil"/>
          <w:right w:val="nil"/>
          <w:between w:val="nil"/>
        </w:pBdr>
        <w:ind w:left="1080"/>
        <w:rPr>
          <w:b/>
          <w:color w:val="000000"/>
          <w:sz w:val="20"/>
          <w:szCs w:val="20"/>
          <w:highlight w:val="yellow"/>
        </w:rPr>
      </w:pPr>
    </w:p>
    <w:p w14:paraId="130794EA"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1 Contribución al Plan Nacional de Desarrollo</w:t>
      </w:r>
    </w:p>
    <w:tbl>
      <w:tblPr>
        <w:tblStyle w:val="affff3"/>
        <w:tblW w:w="9415"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529"/>
        <w:gridCol w:w="2119"/>
        <w:gridCol w:w="1765"/>
        <w:gridCol w:w="2001"/>
        <w:gridCol w:w="2001"/>
      </w:tblGrid>
      <w:tr w:rsidR="008F3587" w14:paraId="3296364C" w14:textId="77777777">
        <w:trPr>
          <w:trHeight w:val="590"/>
        </w:trPr>
        <w:tc>
          <w:tcPr>
            <w:tcW w:w="1529" w:type="dxa"/>
            <w:tcBorders>
              <w:top w:val="single" w:sz="8" w:space="0" w:color="000000"/>
              <w:left w:val="single" w:sz="8" w:space="0" w:color="000000"/>
              <w:bottom w:val="single" w:sz="4" w:space="0" w:color="000000"/>
              <w:right w:val="single" w:sz="8" w:space="0" w:color="000000"/>
            </w:tcBorders>
            <w:shd w:val="clear" w:color="auto" w:fill="AEAAAA"/>
            <w:tcMar>
              <w:top w:w="100" w:type="dxa"/>
              <w:left w:w="80" w:type="dxa"/>
              <w:bottom w:w="100" w:type="dxa"/>
              <w:right w:w="80" w:type="dxa"/>
            </w:tcMar>
            <w:vAlign w:val="center"/>
          </w:tcPr>
          <w:p w14:paraId="24E89E84" w14:textId="77777777" w:rsidR="008F3587" w:rsidRDefault="001C6E8B">
            <w:pPr>
              <w:jc w:val="center"/>
              <w:rPr>
                <w:b/>
                <w:sz w:val="16"/>
                <w:szCs w:val="16"/>
              </w:rPr>
            </w:pPr>
            <w:r>
              <w:rPr>
                <w:b/>
                <w:sz w:val="16"/>
                <w:szCs w:val="16"/>
              </w:rPr>
              <w:t>PLAN NACIONAL DE DESARROLLO</w:t>
            </w:r>
          </w:p>
        </w:tc>
        <w:tc>
          <w:tcPr>
            <w:tcW w:w="2119" w:type="dxa"/>
            <w:tcBorders>
              <w:top w:val="single" w:sz="8" w:space="0" w:color="000000"/>
              <w:left w:val="nil"/>
              <w:bottom w:val="single" w:sz="4" w:space="0" w:color="000000"/>
              <w:right w:val="single" w:sz="8" w:space="0" w:color="000000"/>
            </w:tcBorders>
            <w:shd w:val="clear" w:color="auto" w:fill="AEAAAA"/>
            <w:tcMar>
              <w:top w:w="100" w:type="dxa"/>
              <w:left w:w="80" w:type="dxa"/>
              <w:bottom w:w="100" w:type="dxa"/>
              <w:right w:w="80" w:type="dxa"/>
            </w:tcMar>
            <w:vAlign w:val="center"/>
          </w:tcPr>
          <w:p w14:paraId="0B15E8B3" w14:textId="77777777" w:rsidR="008F3587" w:rsidRDefault="001C6E8B">
            <w:pPr>
              <w:jc w:val="center"/>
              <w:rPr>
                <w:b/>
                <w:sz w:val="16"/>
                <w:szCs w:val="16"/>
              </w:rPr>
            </w:pPr>
            <w:r>
              <w:rPr>
                <w:b/>
                <w:sz w:val="16"/>
                <w:szCs w:val="16"/>
              </w:rPr>
              <w:t>EJE DE TRANSFORMACIÓN</w:t>
            </w:r>
          </w:p>
        </w:tc>
        <w:tc>
          <w:tcPr>
            <w:tcW w:w="1765" w:type="dxa"/>
            <w:tcBorders>
              <w:top w:val="single" w:sz="8" w:space="0" w:color="000000"/>
              <w:left w:val="nil"/>
              <w:bottom w:val="single" w:sz="4" w:space="0" w:color="000000"/>
              <w:right w:val="single" w:sz="8" w:space="0" w:color="000000"/>
            </w:tcBorders>
            <w:shd w:val="clear" w:color="auto" w:fill="AEAAAA"/>
            <w:tcMar>
              <w:top w:w="100" w:type="dxa"/>
              <w:left w:w="80" w:type="dxa"/>
              <w:bottom w:w="100" w:type="dxa"/>
              <w:right w:w="80" w:type="dxa"/>
            </w:tcMar>
            <w:vAlign w:val="center"/>
          </w:tcPr>
          <w:p w14:paraId="628CDE16" w14:textId="77777777" w:rsidR="008F3587" w:rsidRDefault="001C6E8B">
            <w:pPr>
              <w:jc w:val="center"/>
              <w:rPr>
                <w:b/>
                <w:sz w:val="16"/>
                <w:szCs w:val="16"/>
              </w:rPr>
            </w:pPr>
            <w:r>
              <w:rPr>
                <w:b/>
                <w:sz w:val="16"/>
                <w:szCs w:val="16"/>
              </w:rPr>
              <w:t>PILAR</w:t>
            </w:r>
          </w:p>
        </w:tc>
        <w:tc>
          <w:tcPr>
            <w:tcW w:w="2001" w:type="dxa"/>
            <w:tcBorders>
              <w:top w:val="single" w:sz="8" w:space="0" w:color="000000"/>
              <w:left w:val="nil"/>
              <w:bottom w:val="single" w:sz="4" w:space="0" w:color="000000"/>
              <w:right w:val="single" w:sz="8" w:space="0" w:color="000000"/>
            </w:tcBorders>
            <w:shd w:val="clear" w:color="auto" w:fill="AEAAAA"/>
            <w:tcMar>
              <w:top w:w="100" w:type="dxa"/>
              <w:left w:w="80" w:type="dxa"/>
              <w:bottom w:w="100" w:type="dxa"/>
              <w:right w:w="80" w:type="dxa"/>
            </w:tcMar>
            <w:vAlign w:val="center"/>
          </w:tcPr>
          <w:p w14:paraId="5130E1A2" w14:textId="77777777" w:rsidR="008F3587" w:rsidRDefault="001C6E8B">
            <w:pPr>
              <w:jc w:val="center"/>
              <w:rPr>
                <w:b/>
                <w:sz w:val="16"/>
                <w:szCs w:val="16"/>
              </w:rPr>
            </w:pPr>
            <w:r>
              <w:rPr>
                <w:b/>
                <w:sz w:val="16"/>
                <w:szCs w:val="16"/>
              </w:rPr>
              <w:t>CATALIZADOR</w:t>
            </w:r>
          </w:p>
        </w:tc>
        <w:tc>
          <w:tcPr>
            <w:tcW w:w="2001" w:type="dxa"/>
            <w:tcBorders>
              <w:top w:val="single" w:sz="8" w:space="0" w:color="000000"/>
              <w:left w:val="nil"/>
              <w:bottom w:val="single" w:sz="4" w:space="0" w:color="000000"/>
              <w:right w:val="single" w:sz="8" w:space="0" w:color="000000"/>
            </w:tcBorders>
            <w:shd w:val="clear" w:color="auto" w:fill="AEAAAA"/>
            <w:tcMar>
              <w:top w:w="100" w:type="dxa"/>
              <w:left w:w="80" w:type="dxa"/>
              <w:bottom w:w="100" w:type="dxa"/>
              <w:right w:w="80" w:type="dxa"/>
            </w:tcMar>
            <w:vAlign w:val="center"/>
          </w:tcPr>
          <w:p w14:paraId="5B4CF66A" w14:textId="77777777" w:rsidR="008F3587" w:rsidRDefault="001C6E8B">
            <w:pPr>
              <w:jc w:val="center"/>
              <w:rPr>
                <w:b/>
                <w:sz w:val="16"/>
                <w:szCs w:val="16"/>
              </w:rPr>
            </w:pPr>
            <w:r>
              <w:rPr>
                <w:b/>
                <w:sz w:val="16"/>
                <w:szCs w:val="16"/>
              </w:rPr>
              <w:t>COMPONENTE</w:t>
            </w:r>
          </w:p>
        </w:tc>
      </w:tr>
      <w:tr w:rsidR="008F3587" w14:paraId="71A34E70" w14:textId="77777777">
        <w:trPr>
          <w:trHeight w:val="250"/>
        </w:trPr>
        <w:tc>
          <w:tcPr>
            <w:tcW w:w="152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7ADC9C4" w14:textId="77777777" w:rsidR="008F3587" w:rsidRDefault="001C6E8B">
            <w:pPr>
              <w:rPr>
                <w:sz w:val="16"/>
                <w:szCs w:val="16"/>
                <w:highlight w:val="white"/>
              </w:rPr>
            </w:pPr>
            <w:r>
              <w:rPr>
                <w:sz w:val="16"/>
                <w:szCs w:val="16"/>
                <w:highlight w:val="white"/>
              </w:rPr>
              <w:t>Colombia potencia mundial de la vida</w:t>
            </w:r>
            <w:r>
              <w:rPr>
                <w:color w:val="000000"/>
                <w:sz w:val="16"/>
                <w:szCs w:val="16"/>
                <w:highlight w:val="white"/>
              </w:rPr>
              <w:t>.</w:t>
            </w:r>
          </w:p>
        </w:tc>
        <w:tc>
          <w:tcPr>
            <w:tcW w:w="211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71223AF8" w14:textId="77777777" w:rsidR="008F3587" w:rsidRDefault="001C6E8B">
            <w:pPr>
              <w:rPr>
                <w:sz w:val="16"/>
                <w:szCs w:val="16"/>
                <w:highlight w:val="white"/>
              </w:rPr>
            </w:pPr>
            <w:r>
              <w:rPr>
                <w:color w:val="000000"/>
                <w:sz w:val="16"/>
                <w:szCs w:val="16"/>
                <w:highlight w:val="white"/>
              </w:rPr>
              <w:t>Transformación productiva, internacionalización y acción climática.</w:t>
            </w:r>
          </w:p>
        </w:tc>
        <w:tc>
          <w:tcPr>
            <w:tcW w:w="17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93D22F8" w14:textId="77777777" w:rsidR="008F3587" w:rsidRDefault="001C6E8B">
            <w:pPr>
              <w:rPr>
                <w:sz w:val="16"/>
                <w:szCs w:val="16"/>
                <w:highlight w:val="white"/>
              </w:rPr>
            </w:pPr>
            <w:r>
              <w:rPr>
                <w:sz w:val="16"/>
                <w:szCs w:val="16"/>
                <w:highlight w:val="white"/>
              </w:rPr>
              <w:t>Naturaleza viva: revitalización con inclusión social.</w:t>
            </w:r>
            <w:r>
              <w:rPr>
                <w:sz w:val="16"/>
                <w:szCs w:val="16"/>
                <w:highlight w:val="white"/>
              </w:rPr>
              <w:tab/>
            </w:r>
          </w:p>
        </w:tc>
        <w:tc>
          <w:tcPr>
            <w:tcW w:w="2001"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9736D11" w14:textId="77777777" w:rsidR="008F3587" w:rsidRDefault="001C6E8B">
            <w:pPr>
              <w:rPr>
                <w:sz w:val="16"/>
                <w:szCs w:val="16"/>
                <w:highlight w:val="white"/>
              </w:rPr>
            </w:pPr>
            <w:r>
              <w:rPr>
                <w:sz w:val="16"/>
                <w:szCs w:val="16"/>
                <w:highlight w:val="white"/>
              </w:rPr>
              <w:t>Programa de conservación de la naturaleza y su restauración.</w:t>
            </w:r>
          </w:p>
        </w:tc>
        <w:tc>
          <w:tcPr>
            <w:tcW w:w="2001"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6C2C115F" w14:textId="77777777" w:rsidR="008F3587" w:rsidRDefault="001C6E8B">
            <w:pPr>
              <w:rPr>
                <w:sz w:val="16"/>
                <w:szCs w:val="16"/>
                <w:highlight w:val="white"/>
              </w:rPr>
            </w:pPr>
            <w:r>
              <w:rPr>
                <w:sz w:val="16"/>
                <w:szCs w:val="16"/>
                <w:highlight w:val="white"/>
              </w:rPr>
              <w:t>Restauración participativa de ecosistemas, áreas protegidas y otras áreas ambientalmente estratégicas.</w:t>
            </w:r>
          </w:p>
        </w:tc>
      </w:tr>
    </w:tbl>
    <w:p w14:paraId="2105124E" w14:textId="77777777" w:rsidR="008F3587" w:rsidRDefault="001C6E8B">
      <w:pPr>
        <w:jc w:val="center"/>
        <w:rPr>
          <w:i/>
          <w:sz w:val="16"/>
          <w:szCs w:val="16"/>
        </w:rPr>
      </w:pPr>
      <w:r>
        <w:rPr>
          <w:i/>
          <w:sz w:val="16"/>
          <w:szCs w:val="16"/>
        </w:rPr>
        <w:t xml:space="preserve">Fuente: Adaptado, </w:t>
      </w:r>
      <w:r>
        <w:rPr>
          <w:i/>
          <w:color w:val="000000"/>
          <w:sz w:val="16"/>
          <w:szCs w:val="16"/>
        </w:rPr>
        <w:t>Plan Nacional de Desarrollo 2022 – 2026.</w:t>
      </w:r>
    </w:p>
    <w:p w14:paraId="5A9BF84D" w14:textId="77777777" w:rsidR="008F3587" w:rsidRDefault="008F3587">
      <w:pPr>
        <w:rPr>
          <w:sz w:val="20"/>
          <w:szCs w:val="20"/>
        </w:rPr>
      </w:pPr>
    </w:p>
    <w:p w14:paraId="2C918421" w14:textId="77777777" w:rsidR="008F3587" w:rsidRDefault="008F3587">
      <w:pPr>
        <w:rPr>
          <w:sz w:val="20"/>
          <w:szCs w:val="20"/>
        </w:rPr>
      </w:pPr>
    </w:p>
    <w:p w14:paraId="6586BDE1" w14:textId="77777777" w:rsidR="008F3587" w:rsidRDefault="008F3587">
      <w:pPr>
        <w:rPr>
          <w:sz w:val="20"/>
          <w:szCs w:val="20"/>
        </w:rPr>
      </w:pPr>
    </w:p>
    <w:p w14:paraId="7D2F3D0C" w14:textId="77777777" w:rsidR="008F3587" w:rsidRDefault="001C6E8B">
      <w:pPr>
        <w:numPr>
          <w:ilvl w:val="2"/>
          <w:numId w:val="11"/>
        </w:numPr>
        <w:pBdr>
          <w:top w:val="nil"/>
          <w:left w:val="nil"/>
          <w:bottom w:val="nil"/>
          <w:right w:val="nil"/>
          <w:between w:val="nil"/>
        </w:pBdr>
        <w:ind w:left="1440"/>
        <w:rPr>
          <w:color w:val="000000"/>
          <w:sz w:val="20"/>
          <w:szCs w:val="20"/>
        </w:rPr>
      </w:pPr>
      <w:r>
        <w:rPr>
          <w:b/>
          <w:color w:val="000000"/>
          <w:sz w:val="20"/>
          <w:szCs w:val="20"/>
        </w:rPr>
        <w:t xml:space="preserve">Plan de Desarrollo Distrital o Municipal </w:t>
      </w:r>
    </w:p>
    <w:p w14:paraId="1845ED2C" w14:textId="77777777" w:rsidR="008F3587" w:rsidRDefault="008F3587">
      <w:pPr>
        <w:pBdr>
          <w:top w:val="nil"/>
          <w:left w:val="nil"/>
          <w:bottom w:val="nil"/>
          <w:right w:val="nil"/>
          <w:between w:val="nil"/>
        </w:pBdr>
        <w:rPr>
          <w:color w:val="000000"/>
          <w:sz w:val="20"/>
          <w:szCs w:val="20"/>
        </w:rPr>
      </w:pPr>
    </w:p>
    <w:p w14:paraId="4DA8758B" w14:textId="77777777" w:rsidR="008F3587" w:rsidRDefault="008F3587">
      <w:pPr>
        <w:pBdr>
          <w:top w:val="nil"/>
          <w:left w:val="nil"/>
          <w:bottom w:val="nil"/>
          <w:right w:val="nil"/>
          <w:between w:val="nil"/>
        </w:pBdr>
        <w:rPr>
          <w:sz w:val="20"/>
          <w:szCs w:val="20"/>
        </w:rPr>
      </w:pPr>
    </w:p>
    <w:p w14:paraId="52B2370D"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lastRenderedPageBreak/>
        <w:t>Tabla 2 Contribución al Plan Distrital de Desarrollo</w:t>
      </w:r>
    </w:p>
    <w:tbl>
      <w:tblPr>
        <w:tblStyle w:val="affff4"/>
        <w:tblW w:w="9356"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3"/>
        <w:gridCol w:w="2552"/>
        <w:gridCol w:w="2126"/>
        <w:gridCol w:w="2835"/>
      </w:tblGrid>
      <w:tr w:rsidR="008F3587" w14:paraId="6AADDAFC" w14:textId="77777777">
        <w:trPr>
          <w:trHeight w:val="590"/>
          <w:tblHeader/>
        </w:trPr>
        <w:tc>
          <w:tcPr>
            <w:tcW w:w="1843"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19F6DA99" w14:textId="77777777" w:rsidR="008F3587" w:rsidRDefault="001C6E8B">
            <w:pPr>
              <w:jc w:val="center"/>
              <w:rPr>
                <w:b/>
                <w:sz w:val="16"/>
                <w:szCs w:val="16"/>
              </w:rPr>
            </w:pPr>
            <w:r>
              <w:rPr>
                <w:b/>
                <w:sz w:val="16"/>
                <w:szCs w:val="16"/>
              </w:rPr>
              <w:t>PLAN DISTRITAL DE DESARROLLO</w:t>
            </w:r>
          </w:p>
        </w:tc>
        <w:tc>
          <w:tcPr>
            <w:tcW w:w="2552"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2E2CD023" w14:textId="77777777" w:rsidR="008F3587" w:rsidRDefault="001C6E8B">
            <w:pPr>
              <w:jc w:val="center"/>
              <w:rPr>
                <w:b/>
                <w:sz w:val="16"/>
                <w:szCs w:val="16"/>
              </w:rPr>
            </w:pPr>
            <w:r>
              <w:rPr>
                <w:b/>
                <w:sz w:val="16"/>
                <w:szCs w:val="16"/>
              </w:rPr>
              <w:t>OBJETIVO</w:t>
            </w:r>
          </w:p>
        </w:tc>
        <w:tc>
          <w:tcPr>
            <w:tcW w:w="212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08399D2B" w14:textId="77777777" w:rsidR="008F3587" w:rsidRDefault="001C6E8B">
            <w:pPr>
              <w:jc w:val="center"/>
              <w:rPr>
                <w:b/>
                <w:sz w:val="16"/>
                <w:szCs w:val="16"/>
              </w:rPr>
            </w:pPr>
            <w:r>
              <w:rPr>
                <w:b/>
                <w:sz w:val="16"/>
                <w:szCs w:val="16"/>
              </w:rPr>
              <w:t>PROGRAMA</w:t>
            </w:r>
          </w:p>
        </w:tc>
        <w:tc>
          <w:tcPr>
            <w:tcW w:w="2835"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254F34EB" w14:textId="77777777" w:rsidR="008F3587" w:rsidRDefault="001C6E8B">
            <w:pPr>
              <w:jc w:val="center"/>
              <w:rPr>
                <w:b/>
                <w:sz w:val="16"/>
                <w:szCs w:val="16"/>
              </w:rPr>
            </w:pPr>
            <w:r>
              <w:rPr>
                <w:b/>
                <w:sz w:val="16"/>
                <w:szCs w:val="16"/>
              </w:rPr>
              <w:t>ESTRATEGIAS</w:t>
            </w:r>
          </w:p>
        </w:tc>
      </w:tr>
      <w:tr w:rsidR="008F3587" w14:paraId="45A64252" w14:textId="77777777">
        <w:trPr>
          <w:trHeight w:val="250"/>
        </w:trPr>
        <w:tc>
          <w:tcPr>
            <w:tcW w:w="184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AB6D78E" w14:textId="77777777" w:rsidR="008F3587" w:rsidRDefault="001C6E8B">
            <w:pPr>
              <w:jc w:val="both"/>
              <w:rPr>
                <w:sz w:val="16"/>
                <w:szCs w:val="16"/>
              </w:rPr>
            </w:pPr>
            <w:r>
              <w:rPr>
                <w:sz w:val="16"/>
                <w:szCs w:val="16"/>
              </w:rPr>
              <w:t>Bogotá camina segura</w:t>
            </w:r>
          </w:p>
        </w:tc>
        <w:tc>
          <w:tcPr>
            <w:tcW w:w="255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3782C8A" w14:textId="77777777" w:rsidR="008F3587" w:rsidRDefault="001C6E8B">
            <w:pPr>
              <w:rPr>
                <w:sz w:val="16"/>
                <w:szCs w:val="16"/>
                <w:highlight w:val="white"/>
              </w:rPr>
            </w:pPr>
            <w:r>
              <w:rPr>
                <w:sz w:val="16"/>
                <w:szCs w:val="16"/>
                <w:highlight w:val="white"/>
              </w:rPr>
              <w:t>4. Bogotá ordena su territorio y avanza en su acción climática.</w:t>
            </w:r>
          </w:p>
        </w:tc>
        <w:tc>
          <w:tcPr>
            <w:tcW w:w="212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74518EAF" w14:textId="77777777" w:rsidR="008F3587" w:rsidRDefault="001C6E8B">
            <w:pPr>
              <w:jc w:val="both"/>
              <w:rPr>
                <w:sz w:val="20"/>
                <w:szCs w:val="20"/>
              </w:rPr>
            </w:pPr>
            <w:r>
              <w:rPr>
                <w:color w:val="000000"/>
                <w:sz w:val="16"/>
                <w:szCs w:val="16"/>
              </w:rPr>
              <w:t>4.2</w:t>
            </w:r>
            <w:r>
              <w:rPr>
                <w:sz w:val="16"/>
                <w:szCs w:val="16"/>
              </w:rPr>
              <w:t>5</w:t>
            </w:r>
            <w:r>
              <w:rPr>
                <w:color w:val="000000"/>
                <w:sz w:val="16"/>
                <w:szCs w:val="16"/>
              </w:rPr>
              <w:t>. Incremento de la resiliencia al cambio climático y reducción de la vulnerabilidad.</w:t>
            </w:r>
          </w:p>
          <w:p w14:paraId="77DBC6A2" w14:textId="77777777" w:rsidR="008F3587" w:rsidRDefault="008F3587">
            <w:pPr>
              <w:rPr>
                <w:sz w:val="16"/>
                <w:szCs w:val="16"/>
              </w:rPr>
            </w:pPr>
          </w:p>
        </w:tc>
        <w:tc>
          <w:tcPr>
            <w:tcW w:w="28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56026D1" w14:textId="77777777" w:rsidR="008F3587" w:rsidRDefault="001C6E8B">
            <w:pPr>
              <w:rPr>
                <w:sz w:val="16"/>
                <w:szCs w:val="16"/>
              </w:rPr>
            </w:pPr>
            <w:r>
              <w:rPr>
                <w:sz w:val="16"/>
                <w:szCs w:val="16"/>
              </w:rPr>
              <w:t>Consolidar la EEP mediante la implementación de estrategias de conectividad y complementariedad entre el sistema hídrico, los Parques Distritales de Montaña, las Áreas Protegidas y demás elementos de la EEP y las áreas de importancia ambiental de la región.</w:t>
            </w:r>
          </w:p>
          <w:p w14:paraId="14BE0468" w14:textId="77777777" w:rsidR="008F3587" w:rsidRDefault="008F3587">
            <w:pPr>
              <w:rPr>
                <w:color w:val="000000"/>
                <w:sz w:val="16"/>
                <w:szCs w:val="16"/>
              </w:rPr>
            </w:pPr>
          </w:p>
          <w:p w14:paraId="58BBD382" w14:textId="77777777" w:rsidR="008F3587" w:rsidRDefault="001C6E8B">
            <w:pPr>
              <w:rPr>
                <w:sz w:val="16"/>
                <w:szCs w:val="16"/>
              </w:rPr>
            </w:pPr>
            <w:r>
              <w:rPr>
                <w:sz w:val="16"/>
                <w:szCs w:val="16"/>
              </w:rPr>
              <w:t>Definición e implementación medidas que conlleven a fortalecer el carácter y función ecosistémica de los bordes rural – urbano, teniendo en cuenta sus potencialidades con el fin de controlar la expansión urbana y contribuir a la reducción de los déficits en espacio público y equipamientos.</w:t>
            </w:r>
          </w:p>
          <w:p w14:paraId="38AE183D" w14:textId="77777777" w:rsidR="008F3587" w:rsidRDefault="008F3587">
            <w:pPr>
              <w:rPr>
                <w:sz w:val="16"/>
                <w:szCs w:val="16"/>
              </w:rPr>
            </w:pPr>
          </w:p>
          <w:p w14:paraId="09E4B93A" w14:textId="77777777" w:rsidR="008F3587" w:rsidRDefault="001C6E8B">
            <w:pPr>
              <w:rPr>
                <w:sz w:val="16"/>
                <w:szCs w:val="16"/>
              </w:rPr>
            </w:pPr>
            <w:r>
              <w:rPr>
                <w:sz w:val="16"/>
                <w:szCs w:val="16"/>
              </w:rPr>
              <w:t>Protección del Río Bogotá como eje articulador de la región metropolitana, armonizando la relación de la ciudad con el río a través actividades e infraestructuras compatibles con su vocación ecológica y de uso sostenible.</w:t>
            </w:r>
          </w:p>
          <w:p w14:paraId="26A28A1D" w14:textId="77777777" w:rsidR="008F3587" w:rsidRDefault="008F3587">
            <w:pPr>
              <w:rPr>
                <w:sz w:val="16"/>
                <w:szCs w:val="16"/>
              </w:rPr>
            </w:pPr>
          </w:p>
          <w:p w14:paraId="44993C2C" w14:textId="77777777" w:rsidR="008F3587" w:rsidRDefault="001C6E8B">
            <w:pPr>
              <w:rPr>
                <w:sz w:val="16"/>
                <w:szCs w:val="16"/>
              </w:rPr>
            </w:pPr>
            <w:r>
              <w:rPr>
                <w:sz w:val="16"/>
                <w:szCs w:val="16"/>
              </w:rPr>
              <w:t>Impulso a formas de producción rural sostenible, compatible con los medios de vida e identidad campesina y con la funcionalidad ecosistémica del paisaje sabanero, que aumente la interacción entre los territorios rurales y el área urbana y que concreten la simbiosis de la cultura y la naturaleza en áreas de importancia ecosistémica y paisajística.</w:t>
            </w:r>
          </w:p>
        </w:tc>
      </w:tr>
    </w:tbl>
    <w:p w14:paraId="164B1191" w14:textId="77777777" w:rsidR="008F3587" w:rsidRDefault="001C6E8B">
      <w:pPr>
        <w:ind w:left="720"/>
        <w:jc w:val="center"/>
        <w:rPr>
          <w:sz w:val="20"/>
          <w:szCs w:val="20"/>
        </w:rPr>
      </w:pPr>
      <w:r>
        <w:rPr>
          <w:i/>
          <w:sz w:val="16"/>
          <w:szCs w:val="16"/>
        </w:rPr>
        <w:t>Fuente Adaptado, Plan de Desarrollo Distrital Bogotá Camina Segura 2024-2027</w:t>
      </w:r>
      <w:r>
        <w:rPr>
          <w:i/>
          <w:sz w:val="20"/>
          <w:szCs w:val="20"/>
        </w:rPr>
        <w:t>.</w:t>
      </w:r>
    </w:p>
    <w:p w14:paraId="58EDAFFB" w14:textId="77777777" w:rsidR="008F3587" w:rsidRDefault="008F3587">
      <w:pPr>
        <w:rPr>
          <w:sz w:val="20"/>
          <w:szCs w:val="20"/>
        </w:rPr>
      </w:pPr>
    </w:p>
    <w:p w14:paraId="318514E3" w14:textId="77777777" w:rsidR="008F3587" w:rsidRDefault="008F3587">
      <w:pPr>
        <w:ind w:left="720"/>
        <w:rPr>
          <w:sz w:val="20"/>
          <w:szCs w:val="20"/>
        </w:rPr>
      </w:pPr>
    </w:p>
    <w:p w14:paraId="597F2719" w14:textId="77777777" w:rsidR="008F3587" w:rsidRDefault="001C6E8B">
      <w:pPr>
        <w:numPr>
          <w:ilvl w:val="2"/>
          <w:numId w:val="11"/>
        </w:numPr>
        <w:pBdr>
          <w:top w:val="nil"/>
          <w:left w:val="nil"/>
          <w:bottom w:val="nil"/>
          <w:right w:val="nil"/>
          <w:between w:val="nil"/>
        </w:pBdr>
        <w:ind w:left="1276"/>
        <w:rPr>
          <w:color w:val="000000"/>
          <w:sz w:val="20"/>
          <w:szCs w:val="20"/>
        </w:rPr>
      </w:pPr>
      <w:r>
        <w:rPr>
          <w:b/>
          <w:color w:val="000000"/>
          <w:sz w:val="20"/>
          <w:szCs w:val="20"/>
        </w:rPr>
        <w:t>Alineación con los ODS</w:t>
      </w:r>
    </w:p>
    <w:p w14:paraId="7E0BD3BA" w14:textId="77777777" w:rsidR="008F3587" w:rsidRDefault="008F3587">
      <w:pPr>
        <w:pBdr>
          <w:top w:val="nil"/>
          <w:left w:val="nil"/>
          <w:bottom w:val="nil"/>
          <w:right w:val="nil"/>
          <w:between w:val="nil"/>
        </w:pBdr>
        <w:ind w:left="1276"/>
        <w:rPr>
          <w:color w:val="000000"/>
          <w:sz w:val="20"/>
          <w:szCs w:val="20"/>
        </w:rPr>
      </w:pPr>
    </w:p>
    <w:p w14:paraId="26C68B1F" w14:textId="77777777" w:rsidR="008F3587" w:rsidRDefault="008F3587">
      <w:pPr>
        <w:pBdr>
          <w:top w:val="nil"/>
          <w:left w:val="nil"/>
          <w:bottom w:val="nil"/>
          <w:right w:val="nil"/>
          <w:between w:val="nil"/>
        </w:pBdr>
        <w:ind w:left="1276"/>
        <w:rPr>
          <w:color w:val="000000"/>
          <w:sz w:val="20"/>
          <w:szCs w:val="20"/>
        </w:rPr>
      </w:pPr>
    </w:p>
    <w:p w14:paraId="29D3E42D"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3 Alineación con los ODS</w:t>
      </w:r>
    </w:p>
    <w:tbl>
      <w:tblPr>
        <w:tblStyle w:val="affff5"/>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94"/>
        <w:gridCol w:w="1984"/>
        <w:gridCol w:w="2126"/>
        <w:gridCol w:w="2552"/>
      </w:tblGrid>
      <w:tr w:rsidR="008F3587" w14:paraId="3AAEDD86" w14:textId="77777777">
        <w:trPr>
          <w:trHeight w:val="389"/>
          <w:tblHeader/>
        </w:trPr>
        <w:tc>
          <w:tcPr>
            <w:tcW w:w="2694" w:type="dxa"/>
            <w:shd w:val="clear" w:color="auto" w:fill="A6A6A6"/>
            <w:tcMar>
              <w:top w:w="100" w:type="dxa"/>
              <w:left w:w="100" w:type="dxa"/>
              <w:bottom w:w="100" w:type="dxa"/>
              <w:right w:w="100" w:type="dxa"/>
            </w:tcMar>
            <w:vAlign w:val="center"/>
          </w:tcPr>
          <w:p w14:paraId="40E569DD" w14:textId="77777777" w:rsidR="008F3587" w:rsidRDefault="001C6E8B">
            <w:pPr>
              <w:jc w:val="center"/>
              <w:rPr>
                <w:b/>
                <w:sz w:val="16"/>
                <w:szCs w:val="16"/>
              </w:rPr>
            </w:pPr>
            <w:r>
              <w:rPr>
                <w:b/>
                <w:sz w:val="16"/>
                <w:szCs w:val="16"/>
              </w:rPr>
              <w:t>ODS</w:t>
            </w:r>
          </w:p>
        </w:tc>
        <w:tc>
          <w:tcPr>
            <w:tcW w:w="1984" w:type="dxa"/>
            <w:shd w:val="clear" w:color="auto" w:fill="A6A6A6"/>
            <w:vAlign w:val="center"/>
          </w:tcPr>
          <w:p w14:paraId="3C1B231E" w14:textId="77777777" w:rsidR="008F3587" w:rsidRDefault="001C6E8B">
            <w:pPr>
              <w:jc w:val="center"/>
              <w:rPr>
                <w:b/>
                <w:sz w:val="16"/>
                <w:szCs w:val="16"/>
              </w:rPr>
            </w:pPr>
            <w:r>
              <w:rPr>
                <w:b/>
                <w:sz w:val="16"/>
                <w:szCs w:val="16"/>
              </w:rPr>
              <w:t>META ODS</w:t>
            </w:r>
          </w:p>
        </w:tc>
        <w:tc>
          <w:tcPr>
            <w:tcW w:w="2126" w:type="dxa"/>
            <w:shd w:val="clear" w:color="auto" w:fill="A6A6A6"/>
            <w:tcMar>
              <w:top w:w="100" w:type="dxa"/>
              <w:left w:w="100" w:type="dxa"/>
              <w:bottom w:w="100" w:type="dxa"/>
              <w:right w:w="100" w:type="dxa"/>
            </w:tcMar>
            <w:vAlign w:val="center"/>
          </w:tcPr>
          <w:p w14:paraId="781F1BF3" w14:textId="77777777" w:rsidR="008F3587" w:rsidRDefault="001C6E8B">
            <w:pPr>
              <w:jc w:val="center"/>
              <w:rPr>
                <w:sz w:val="16"/>
                <w:szCs w:val="16"/>
              </w:rPr>
            </w:pPr>
            <w:r>
              <w:rPr>
                <w:b/>
                <w:sz w:val="16"/>
                <w:szCs w:val="16"/>
              </w:rPr>
              <w:t>INDICADOR ODS</w:t>
            </w:r>
          </w:p>
        </w:tc>
        <w:tc>
          <w:tcPr>
            <w:tcW w:w="2552" w:type="dxa"/>
            <w:shd w:val="clear" w:color="auto" w:fill="A6A6A6"/>
            <w:vAlign w:val="center"/>
          </w:tcPr>
          <w:p w14:paraId="5C802240" w14:textId="77777777" w:rsidR="008F3587" w:rsidRDefault="001C6E8B">
            <w:pPr>
              <w:jc w:val="center"/>
              <w:rPr>
                <w:b/>
                <w:sz w:val="16"/>
                <w:szCs w:val="16"/>
              </w:rPr>
            </w:pPr>
            <w:r>
              <w:rPr>
                <w:b/>
                <w:sz w:val="16"/>
                <w:szCs w:val="16"/>
              </w:rPr>
              <w:t>META PLAN DE DESARROLLO</w:t>
            </w:r>
          </w:p>
        </w:tc>
      </w:tr>
      <w:tr w:rsidR="008F3587" w14:paraId="1E97C3A9" w14:textId="77777777">
        <w:trPr>
          <w:trHeight w:val="212"/>
        </w:trPr>
        <w:tc>
          <w:tcPr>
            <w:tcW w:w="2694" w:type="dxa"/>
            <w:tcMar>
              <w:top w:w="100" w:type="dxa"/>
              <w:left w:w="100" w:type="dxa"/>
              <w:bottom w:w="100" w:type="dxa"/>
              <w:right w:w="100" w:type="dxa"/>
            </w:tcMar>
          </w:tcPr>
          <w:p w14:paraId="61752336" w14:textId="77777777" w:rsidR="008F3587" w:rsidRDefault="001C6E8B">
            <w:pPr>
              <w:rPr>
                <w:sz w:val="16"/>
                <w:szCs w:val="16"/>
                <w:highlight w:val="white"/>
              </w:rPr>
            </w:pPr>
            <w:r>
              <w:rPr>
                <w:sz w:val="16"/>
                <w:szCs w:val="16"/>
                <w:highlight w:val="white"/>
              </w:rPr>
              <w:t>11. Ciudades y comunidades sostenibles</w:t>
            </w:r>
          </w:p>
        </w:tc>
        <w:tc>
          <w:tcPr>
            <w:tcW w:w="1984" w:type="dxa"/>
          </w:tcPr>
          <w:p w14:paraId="65D4BE09" w14:textId="77777777" w:rsidR="008F3587" w:rsidRDefault="001C6E8B">
            <w:pPr>
              <w:rPr>
                <w:sz w:val="16"/>
                <w:szCs w:val="16"/>
                <w:highlight w:val="white"/>
              </w:rPr>
            </w:pPr>
            <w:r>
              <w:rPr>
                <w:sz w:val="16"/>
                <w:szCs w:val="16"/>
                <w:highlight w:val="white"/>
              </w:rPr>
              <w:t>11.4. Proteger el patrimonio cultural y natural del mundo</w:t>
            </w:r>
          </w:p>
        </w:tc>
        <w:tc>
          <w:tcPr>
            <w:tcW w:w="2126" w:type="dxa"/>
            <w:tcMar>
              <w:top w:w="100" w:type="dxa"/>
              <w:left w:w="100" w:type="dxa"/>
              <w:bottom w:w="100" w:type="dxa"/>
              <w:right w:w="100" w:type="dxa"/>
            </w:tcMar>
          </w:tcPr>
          <w:p w14:paraId="2D8B3CEE" w14:textId="77777777" w:rsidR="008F3587" w:rsidRDefault="001C6E8B">
            <w:pPr>
              <w:spacing w:before="240" w:after="240"/>
              <w:rPr>
                <w:sz w:val="16"/>
                <w:szCs w:val="16"/>
                <w:highlight w:val="white"/>
              </w:rPr>
            </w:pPr>
            <w:r>
              <w:rPr>
                <w:sz w:val="16"/>
                <w:szCs w:val="16"/>
                <w:highlight w:val="white"/>
              </w:rPr>
              <w:t>11.4.1.C Miles de hectáreas de áreas protegidas</w:t>
            </w:r>
          </w:p>
          <w:p w14:paraId="51AD523F" w14:textId="77777777" w:rsidR="008F3587" w:rsidRDefault="008F3587">
            <w:pPr>
              <w:rPr>
                <w:sz w:val="16"/>
                <w:szCs w:val="16"/>
                <w:highlight w:val="white"/>
              </w:rPr>
            </w:pPr>
          </w:p>
        </w:tc>
        <w:tc>
          <w:tcPr>
            <w:tcW w:w="2552" w:type="dxa"/>
          </w:tcPr>
          <w:p w14:paraId="01392849" w14:textId="77777777" w:rsidR="008F3587" w:rsidRDefault="001C6E8B">
            <w:pPr>
              <w:rPr>
                <w:sz w:val="16"/>
                <w:szCs w:val="16"/>
              </w:rPr>
            </w:pPr>
            <w:r>
              <w:rPr>
                <w:sz w:val="16"/>
                <w:szCs w:val="16"/>
              </w:rPr>
              <w:t>Gestionar las 32 áreas protegidas del orden distrital</w:t>
            </w:r>
          </w:p>
          <w:p w14:paraId="08CB337E" w14:textId="77777777" w:rsidR="008F3587" w:rsidRDefault="008F3587">
            <w:pPr>
              <w:rPr>
                <w:sz w:val="16"/>
                <w:szCs w:val="16"/>
              </w:rPr>
            </w:pPr>
          </w:p>
          <w:p w14:paraId="76831A60" w14:textId="77777777" w:rsidR="008F3587" w:rsidRDefault="001C6E8B">
            <w:pPr>
              <w:rPr>
                <w:sz w:val="16"/>
                <w:szCs w:val="16"/>
                <w:highlight w:val="white"/>
              </w:rPr>
            </w:pPr>
            <w:r>
              <w:rPr>
                <w:sz w:val="16"/>
                <w:szCs w:val="16"/>
                <w:highlight w:val="white"/>
              </w:rPr>
              <w:lastRenderedPageBreak/>
              <w:t>Conservar 2.000 hectáreas de la Estructura Ecológica Principal del D.C.</w:t>
            </w:r>
          </w:p>
        </w:tc>
      </w:tr>
      <w:tr w:rsidR="008F3587" w14:paraId="45C3DF48" w14:textId="77777777">
        <w:trPr>
          <w:trHeight w:val="2517"/>
        </w:trPr>
        <w:tc>
          <w:tcPr>
            <w:tcW w:w="2694" w:type="dxa"/>
            <w:tcMar>
              <w:top w:w="100" w:type="dxa"/>
              <w:left w:w="100" w:type="dxa"/>
              <w:bottom w:w="100" w:type="dxa"/>
              <w:right w:w="100" w:type="dxa"/>
            </w:tcMar>
          </w:tcPr>
          <w:p w14:paraId="3F39E01E" w14:textId="77777777" w:rsidR="008F3587" w:rsidRDefault="001C6E8B">
            <w:pPr>
              <w:rPr>
                <w:sz w:val="16"/>
                <w:szCs w:val="16"/>
                <w:highlight w:val="white"/>
              </w:rPr>
            </w:pPr>
            <w:r>
              <w:rPr>
                <w:color w:val="000000"/>
                <w:sz w:val="16"/>
                <w:szCs w:val="16"/>
                <w:highlight w:val="white"/>
              </w:rPr>
              <w:lastRenderedPageBreak/>
              <w:t>13. Adoptar medidas urgentes para combatir el cambio climático y sus efectos</w:t>
            </w:r>
          </w:p>
        </w:tc>
        <w:tc>
          <w:tcPr>
            <w:tcW w:w="1984" w:type="dxa"/>
          </w:tcPr>
          <w:p w14:paraId="2A57C1CE" w14:textId="77777777" w:rsidR="008F3587" w:rsidRDefault="008F3587">
            <w:pPr>
              <w:shd w:val="clear" w:color="auto" w:fill="FFFFFF"/>
              <w:rPr>
                <w:sz w:val="20"/>
                <w:szCs w:val="20"/>
              </w:rPr>
            </w:pPr>
          </w:p>
          <w:p w14:paraId="03B2CCB0" w14:textId="77777777" w:rsidR="008F3587" w:rsidRDefault="001C6E8B">
            <w:pPr>
              <w:shd w:val="clear" w:color="auto" w:fill="FFFFFF"/>
              <w:rPr>
                <w:sz w:val="20"/>
                <w:szCs w:val="20"/>
              </w:rPr>
            </w:pPr>
            <w:r>
              <w:rPr>
                <w:color w:val="000000"/>
                <w:sz w:val="16"/>
                <w:szCs w:val="16"/>
                <w:highlight w:val="white"/>
              </w:rPr>
              <w:t>13.2 Incorporar medidas relativas al cambio climático en las políticas, estrategias y planes nacionales.</w:t>
            </w:r>
          </w:p>
          <w:p w14:paraId="7D632F09" w14:textId="77777777" w:rsidR="008F3587" w:rsidRDefault="008F3587">
            <w:pPr>
              <w:rPr>
                <w:sz w:val="16"/>
                <w:szCs w:val="16"/>
                <w:highlight w:val="white"/>
              </w:rPr>
            </w:pPr>
          </w:p>
        </w:tc>
        <w:tc>
          <w:tcPr>
            <w:tcW w:w="2126" w:type="dxa"/>
            <w:tcMar>
              <w:top w:w="100" w:type="dxa"/>
              <w:left w:w="100" w:type="dxa"/>
              <w:bottom w:w="100" w:type="dxa"/>
              <w:right w:w="100" w:type="dxa"/>
            </w:tcMar>
          </w:tcPr>
          <w:p w14:paraId="611067D3" w14:textId="77777777" w:rsidR="008F3587" w:rsidRDefault="001C6E8B">
            <w:pPr>
              <w:rPr>
                <w:sz w:val="20"/>
                <w:szCs w:val="20"/>
              </w:rPr>
            </w:pPr>
            <w:r>
              <w:rPr>
                <w:color w:val="000000"/>
                <w:sz w:val="16"/>
                <w:szCs w:val="16"/>
                <w:highlight w:val="white"/>
              </w:rPr>
              <w:t>13.1.3 Proporción de gobiernos locales que adoptan y aplican estrategias locales de reducción del riesgo de desastres en consonancia con las estrategias nacionales de reducción del riesgo de desastres.</w:t>
            </w:r>
          </w:p>
          <w:p w14:paraId="4D6BF7B9" w14:textId="77777777" w:rsidR="008F3587" w:rsidRDefault="008F3587">
            <w:pPr>
              <w:rPr>
                <w:sz w:val="20"/>
                <w:szCs w:val="20"/>
              </w:rPr>
            </w:pPr>
          </w:p>
        </w:tc>
        <w:tc>
          <w:tcPr>
            <w:tcW w:w="2552" w:type="dxa"/>
          </w:tcPr>
          <w:p w14:paraId="420B4787" w14:textId="77777777" w:rsidR="008F3587" w:rsidRDefault="001C6E8B">
            <w:pPr>
              <w:spacing w:before="240" w:after="240"/>
              <w:rPr>
                <w:sz w:val="16"/>
                <w:szCs w:val="16"/>
                <w:highlight w:val="white"/>
              </w:rPr>
            </w:pPr>
            <w:r>
              <w:rPr>
                <w:sz w:val="16"/>
                <w:szCs w:val="16"/>
                <w:highlight w:val="white"/>
              </w:rPr>
              <w:t>Implementar</w:t>
            </w:r>
            <w:r>
              <w:rPr>
                <w:color w:val="000000"/>
                <w:sz w:val="16"/>
                <w:szCs w:val="16"/>
                <w:highlight w:val="white"/>
              </w:rPr>
              <w:t xml:space="preserve"> un (1) programa para reducir la vulnerabilidad en áreas de importancia ambiental estratégica y en la estructura ecológica principal del Distrito Capital.</w:t>
            </w:r>
          </w:p>
        </w:tc>
      </w:tr>
      <w:tr w:rsidR="008F3587" w14:paraId="03CC132E" w14:textId="77777777">
        <w:trPr>
          <w:trHeight w:val="212"/>
        </w:trPr>
        <w:tc>
          <w:tcPr>
            <w:tcW w:w="2694" w:type="dxa"/>
            <w:vMerge w:val="restart"/>
            <w:tcMar>
              <w:top w:w="100" w:type="dxa"/>
              <w:left w:w="100" w:type="dxa"/>
              <w:bottom w:w="100" w:type="dxa"/>
              <w:right w:w="100" w:type="dxa"/>
            </w:tcMar>
          </w:tcPr>
          <w:p w14:paraId="0659B3D0" w14:textId="77777777" w:rsidR="008F3587" w:rsidRDefault="001C6E8B">
            <w:pPr>
              <w:rPr>
                <w:sz w:val="16"/>
                <w:szCs w:val="16"/>
                <w:highlight w:val="white"/>
              </w:rPr>
            </w:pPr>
            <w:r>
              <w:rPr>
                <w:sz w:val="16"/>
                <w:szCs w:val="16"/>
                <w:highlight w:val="white"/>
              </w:rPr>
              <w:t>15. Vida de ecosistemas terrestres</w:t>
            </w:r>
          </w:p>
        </w:tc>
        <w:tc>
          <w:tcPr>
            <w:tcW w:w="1984" w:type="dxa"/>
            <w:vMerge w:val="restart"/>
          </w:tcPr>
          <w:p w14:paraId="3A53E032" w14:textId="77777777" w:rsidR="008F3587" w:rsidRDefault="001C6E8B">
            <w:pPr>
              <w:rPr>
                <w:sz w:val="16"/>
                <w:szCs w:val="16"/>
                <w:highlight w:val="white"/>
              </w:rPr>
            </w:pPr>
            <w:r>
              <w:rPr>
                <w:sz w:val="16"/>
                <w:szCs w:val="16"/>
                <w:highlight w:val="white"/>
              </w:rPr>
              <w:t>15.1. Conservar y Restaurar los Ecosistemas Terrestres y de Agua Dulce</w:t>
            </w:r>
          </w:p>
        </w:tc>
        <w:tc>
          <w:tcPr>
            <w:tcW w:w="2126" w:type="dxa"/>
            <w:tcMar>
              <w:top w:w="100" w:type="dxa"/>
              <w:left w:w="100" w:type="dxa"/>
              <w:bottom w:w="100" w:type="dxa"/>
              <w:right w:w="100" w:type="dxa"/>
            </w:tcMar>
          </w:tcPr>
          <w:p w14:paraId="3ECCA964" w14:textId="77777777" w:rsidR="008F3587" w:rsidRDefault="001C6E8B">
            <w:pPr>
              <w:rPr>
                <w:sz w:val="16"/>
                <w:szCs w:val="16"/>
                <w:highlight w:val="white"/>
              </w:rPr>
            </w:pPr>
            <w:r>
              <w:rPr>
                <w:sz w:val="16"/>
                <w:szCs w:val="16"/>
                <w:highlight w:val="white"/>
              </w:rPr>
              <w:t>15.1.1.P</w:t>
            </w:r>
          </w:p>
          <w:p w14:paraId="4C8B4941" w14:textId="77777777" w:rsidR="008F3587" w:rsidRDefault="001C6E8B">
            <w:pPr>
              <w:spacing w:before="240" w:after="240"/>
              <w:rPr>
                <w:sz w:val="16"/>
                <w:szCs w:val="16"/>
                <w:highlight w:val="white"/>
              </w:rPr>
            </w:pPr>
            <w:r>
              <w:rPr>
                <w:sz w:val="16"/>
                <w:szCs w:val="16"/>
                <w:highlight w:val="white"/>
              </w:rPr>
              <w:t>Miles de hectáreas de áreas protegidas</w:t>
            </w:r>
          </w:p>
        </w:tc>
        <w:tc>
          <w:tcPr>
            <w:tcW w:w="2552" w:type="dxa"/>
          </w:tcPr>
          <w:p w14:paraId="168619FC" w14:textId="77777777" w:rsidR="008F3587" w:rsidRDefault="008F3587">
            <w:pPr>
              <w:rPr>
                <w:sz w:val="16"/>
                <w:szCs w:val="16"/>
              </w:rPr>
            </w:pPr>
          </w:p>
          <w:p w14:paraId="319F8415" w14:textId="77777777" w:rsidR="008F3587" w:rsidRDefault="001C6E8B">
            <w:pPr>
              <w:rPr>
                <w:sz w:val="16"/>
                <w:szCs w:val="16"/>
              </w:rPr>
            </w:pPr>
            <w:r>
              <w:rPr>
                <w:sz w:val="16"/>
                <w:szCs w:val="16"/>
              </w:rPr>
              <w:t>Gestionar las 32 áreas protegidas del orden distrital</w:t>
            </w:r>
          </w:p>
          <w:p w14:paraId="4F9AE18F" w14:textId="77777777" w:rsidR="008F3587" w:rsidRDefault="008F3587">
            <w:pPr>
              <w:spacing w:before="240" w:after="240"/>
              <w:rPr>
                <w:sz w:val="16"/>
                <w:szCs w:val="16"/>
                <w:highlight w:val="white"/>
              </w:rPr>
            </w:pPr>
          </w:p>
        </w:tc>
      </w:tr>
      <w:tr w:rsidR="008F3587" w14:paraId="569BF696" w14:textId="77777777">
        <w:trPr>
          <w:trHeight w:val="212"/>
        </w:trPr>
        <w:tc>
          <w:tcPr>
            <w:tcW w:w="2694" w:type="dxa"/>
            <w:vMerge/>
            <w:tcMar>
              <w:top w:w="100" w:type="dxa"/>
              <w:left w:w="100" w:type="dxa"/>
              <w:bottom w:w="100" w:type="dxa"/>
              <w:right w:w="100" w:type="dxa"/>
            </w:tcMar>
          </w:tcPr>
          <w:p w14:paraId="47087239" w14:textId="77777777" w:rsidR="008F3587" w:rsidRDefault="008F3587">
            <w:pPr>
              <w:widowControl w:val="0"/>
              <w:pBdr>
                <w:top w:val="nil"/>
                <w:left w:val="nil"/>
                <w:bottom w:val="nil"/>
                <w:right w:val="nil"/>
                <w:between w:val="nil"/>
              </w:pBdr>
              <w:spacing w:line="276" w:lineRule="auto"/>
              <w:rPr>
                <w:sz w:val="16"/>
                <w:szCs w:val="16"/>
                <w:highlight w:val="white"/>
              </w:rPr>
            </w:pPr>
          </w:p>
        </w:tc>
        <w:tc>
          <w:tcPr>
            <w:tcW w:w="1984" w:type="dxa"/>
            <w:vMerge/>
          </w:tcPr>
          <w:p w14:paraId="2A12DC7C" w14:textId="77777777" w:rsidR="008F3587" w:rsidRDefault="008F3587">
            <w:pPr>
              <w:widowControl w:val="0"/>
              <w:pBdr>
                <w:top w:val="nil"/>
                <w:left w:val="nil"/>
                <w:bottom w:val="nil"/>
                <w:right w:val="nil"/>
                <w:between w:val="nil"/>
              </w:pBdr>
              <w:spacing w:line="276" w:lineRule="auto"/>
              <w:rPr>
                <w:sz w:val="16"/>
                <w:szCs w:val="16"/>
                <w:highlight w:val="white"/>
              </w:rPr>
            </w:pPr>
          </w:p>
        </w:tc>
        <w:tc>
          <w:tcPr>
            <w:tcW w:w="2126" w:type="dxa"/>
            <w:tcMar>
              <w:top w:w="100" w:type="dxa"/>
              <w:left w:w="100" w:type="dxa"/>
              <w:bottom w:w="100" w:type="dxa"/>
              <w:right w:w="100" w:type="dxa"/>
            </w:tcMar>
          </w:tcPr>
          <w:p w14:paraId="30A14A7A" w14:textId="77777777" w:rsidR="008F3587" w:rsidRDefault="001C6E8B">
            <w:pPr>
              <w:rPr>
                <w:sz w:val="16"/>
                <w:szCs w:val="16"/>
                <w:highlight w:val="white"/>
              </w:rPr>
            </w:pPr>
            <w:r>
              <w:rPr>
                <w:sz w:val="16"/>
                <w:szCs w:val="16"/>
                <w:highlight w:val="white"/>
              </w:rPr>
              <w:t>15.1.4 Áreas</w:t>
            </w:r>
            <w:r>
              <w:rPr>
                <w:sz w:val="16"/>
                <w:szCs w:val="16"/>
              </w:rPr>
              <w:t xml:space="preserve"> en proceso de restauración</w:t>
            </w:r>
          </w:p>
        </w:tc>
        <w:tc>
          <w:tcPr>
            <w:tcW w:w="2552" w:type="dxa"/>
          </w:tcPr>
          <w:p w14:paraId="36B30476" w14:textId="77777777" w:rsidR="008F3587" w:rsidRDefault="001C6E8B">
            <w:pPr>
              <w:rPr>
                <w:sz w:val="16"/>
                <w:szCs w:val="16"/>
              </w:rPr>
            </w:pPr>
            <w:r>
              <w:rPr>
                <w:sz w:val="16"/>
                <w:szCs w:val="16"/>
              </w:rPr>
              <w:t>Lograr setecientas ochenta (780) hectáreas en proceso de restauración ecológica con planeación y ejecución participativa.</w:t>
            </w:r>
          </w:p>
          <w:p w14:paraId="0CBEEA0D" w14:textId="77777777" w:rsidR="008F3587" w:rsidRDefault="008F3587">
            <w:pPr>
              <w:rPr>
                <w:sz w:val="16"/>
                <w:szCs w:val="16"/>
              </w:rPr>
            </w:pPr>
          </w:p>
          <w:p w14:paraId="1325BDA2" w14:textId="77777777" w:rsidR="008F3587" w:rsidRDefault="001C6E8B">
            <w:pPr>
              <w:rPr>
                <w:sz w:val="16"/>
                <w:szCs w:val="16"/>
                <w:highlight w:val="white"/>
              </w:rPr>
            </w:pPr>
            <w:r>
              <w:rPr>
                <w:sz w:val="16"/>
                <w:szCs w:val="16"/>
                <w:highlight w:val="white"/>
              </w:rPr>
              <w:t xml:space="preserve">Conservar 2.000 hectáreas de la Estructura Ecológica Principal del D.C.  </w:t>
            </w:r>
          </w:p>
          <w:p w14:paraId="29E89937" w14:textId="77777777" w:rsidR="008F3587" w:rsidRDefault="008F3587">
            <w:pPr>
              <w:rPr>
                <w:sz w:val="16"/>
                <w:szCs w:val="16"/>
              </w:rPr>
            </w:pPr>
          </w:p>
          <w:p w14:paraId="5B4A90A5" w14:textId="77777777" w:rsidR="008F3587" w:rsidRDefault="001C6E8B">
            <w:pPr>
              <w:rPr>
                <w:sz w:val="16"/>
                <w:szCs w:val="16"/>
                <w:highlight w:val="white"/>
              </w:rPr>
            </w:pPr>
            <w:r>
              <w:rPr>
                <w:sz w:val="16"/>
                <w:szCs w:val="16"/>
              </w:rPr>
              <w:t>Intervenir 2.500 hectáreas de conectores ecosistémicos para aumentar la conectividad de los elementos de la Estructura Ecológica Principal</w:t>
            </w:r>
          </w:p>
        </w:tc>
      </w:tr>
    </w:tbl>
    <w:p w14:paraId="384FC0DE" w14:textId="77777777" w:rsidR="008F3587" w:rsidRDefault="001C6E8B">
      <w:pPr>
        <w:pBdr>
          <w:top w:val="nil"/>
          <w:left w:val="nil"/>
          <w:bottom w:val="nil"/>
          <w:right w:val="nil"/>
          <w:between w:val="nil"/>
        </w:pBdr>
        <w:ind w:left="732" w:hanging="708"/>
        <w:jc w:val="center"/>
        <w:rPr>
          <w:color w:val="000000"/>
          <w:sz w:val="16"/>
          <w:szCs w:val="16"/>
        </w:rPr>
      </w:pPr>
      <w:r>
        <w:rPr>
          <w:i/>
          <w:color w:val="000000"/>
          <w:sz w:val="16"/>
          <w:szCs w:val="16"/>
        </w:rPr>
        <w:t xml:space="preserve">Fuente: </w:t>
      </w:r>
      <w:r>
        <w:rPr>
          <w:i/>
          <w:sz w:val="16"/>
          <w:szCs w:val="16"/>
        </w:rPr>
        <w:t>Adaptado</w:t>
      </w:r>
      <w:r>
        <w:rPr>
          <w:i/>
          <w:color w:val="000000"/>
          <w:sz w:val="16"/>
          <w:szCs w:val="16"/>
        </w:rPr>
        <w:t xml:space="preserve"> a </w:t>
      </w:r>
      <w:r>
        <w:rPr>
          <w:i/>
          <w:sz w:val="16"/>
          <w:szCs w:val="16"/>
        </w:rPr>
        <w:t>partir del</w:t>
      </w:r>
      <w:r>
        <w:rPr>
          <w:i/>
          <w:color w:val="000000"/>
          <w:sz w:val="16"/>
          <w:szCs w:val="16"/>
        </w:rPr>
        <w:t xml:space="preserve"> Marco de indicadores mundiales para los Objetivos de Desarrollo</w:t>
      </w:r>
    </w:p>
    <w:p w14:paraId="66A6DF76" w14:textId="77777777" w:rsidR="008F3587" w:rsidRDefault="001C6E8B">
      <w:pPr>
        <w:ind w:left="732" w:hanging="708"/>
        <w:jc w:val="center"/>
      </w:pPr>
      <w:r>
        <w:rPr>
          <w:i/>
          <w:color w:val="000000"/>
          <w:sz w:val="16"/>
          <w:szCs w:val="16"/>
        </w:rPr>
        <w:t>Sostenible y metas de la Agenda 2030 para el Desarrollo Sostenible</w:t>
      </w:r>
      <w:r>
        <w:rPr>
          <w:i/>
          <w:color w:val="000000"/>
          <w:sz w:val="20"/>
          <w:szCs w:val="20"/>
        </w:rPr>
        <w:t xml:space="preserve">. </w:t>
      </w:r>
    </w:p>
    <w:p w14:paraId="2AD79167" w14:textId="77777777" w:rsidR="008F3587" w:rsidRDefault="008F3587">
      <w:pPr>
        <w:ind w:left="1440" w:hanging="708"/>
        <w:jc w:val="center"/>
        <w:rPr>
          <w:sz w:val="20"/>
          <w:szCs w:val="20"/>
        </w:rPr>
      </w:pPr>
    </w:p>
    <w:p w14:paraId="2AF1E699" w14:textId="77777777" w:rsidR="008F3587" w:rsidRDefault="007F6827">
      <w:pPr>
        <w:numPr>
          <w:ilvl w:val="1"/>
          <w:numId w:val="11"/>
        </w:numPr>
        <w:pBdr>
          <w:top w:val="nil"/>
          <w:left w:val="nil"/>
          <w:bottom w:val="nil"/>
          <w:right w:val="nil"/>
          <w:between w:val="nil"/>
        </w:pBdr>
        <w:rPr>
          <w:b/>
          <w:color w:val="000000"/>
          <w:sz w:val="20"/>
          <w:szCs w:val="20"/>
        </w:rPr>
      </w:pPr>
      <w:hyperlink r:id="rId9">
        <w:r w:rsidR="001C6E8B">
          <w:rPr>
            <w:b/>
            <w:color w:val="000000"/>
            <w:sz w:val="20"/>
            <w:szCs w:val="20"/>
          </w:rPr>
          <w:t xml:space="preserve">Problemática </w:t>
        </w:r>
      </w:hyperlink>
    </w:p>
    <w:p w14:paraId="1D284EAE" w14:textId="77777777" w:rsidR="008F3587" w:rsidRDefault="008F3587">
      <w:pPr>
        <w:rPr>
          <w:color w:val="000000"/>
          <w:sz w:val="20"/>
          <w:szCs w:val="20"/>
        </w:rPr>
      </w:pPr>
    </w:p>
    <w:p w14:paraId="2E5F2D8C" w14:textId="77777777" w:rsidR="008F3587" w:rsidRDefault="001C6E8B">
      <w:pPr>
        <w:jc w:val="both"/>
        <w:rPr>
          <w:sz w:val="20"/>
          <w:szCs w:val="20"/>
        </w:rPr>
      </w:pPr>
      <w:r>
        <w:rPr>
          <w:sz w:val="20"/>
          <w:szCs w:val="20"/>
        </w:rPr>
        <w:t xml:space="preserve">Bogotá es la segunda ciudad del país con mayor vulnerabilidad al cambio climático (TCNCC, 2017). De acuerdo con la Política Pública de Acción Climática Bogotá 2050, la ciudad se configura como un territorio vulnerable al cambio climático al presentar una muy alta sensibilidad y baja capacidad adaptativa, la cual está dada principalmente por una débil facultad para garantizar la seguridad alimentaria y la oferta hídrica (IDEAM et al. 2017). </w:t>
      </w:r>
    </w:p>
    <w:p w14:paraId="14632084" w14:textId="77777777" w:rsidR="008F3587" w:rsidRDefault="008F3587">
      <w:pPr>
        <w:rPr>
          <w:sz w:val="20"/>
          <w:szCs w:val="20"/>
        </w:rPr>
      </w:pPr>
    </w:p>
    <w:p w14:paraId="39E31476" w14:textId="77777777" w:rsidR="008F3587" w:rsidRDefault="001C6E8B">
      <w:pPr>
        <w:jc w:val="both"/>
        <w:rPr>
          <w:sz w:val="20"/>
          <w:szCs w:val="20"/>
        </w:rPr>
      </w:pPr>
      <w:r>
        <w:rPr>
          <w:sz w:val="20"/>
          <w:szCs w:val="20"/>
        </w:rPr>
        <w:lastRenderedPageBreak/>
        <w:t>La vulnerabilidad a los escenarios de cambio climático está definida como el grado de susceptibilidad o de incapacidad de un sistema para afrontar los efectos adversos y, en particular, la variabilidad del clima y los fenómenos extremos. (IPCC, 2007).</w:t>
      </w:r>
    </w:p>
    <w:p w14:paraId="5794C8A9" w14:textId="77777777" w:rsidR="008F3587" w:rsidRDefault="008F3587">
      <w:pPr>
        <w:rPr>
          <w:sz w:val="20"/>
          <w:szCs w:val="20"/>
        </w:rPr>
      </w:pPr>
    </w:p>
    <w:p w14:paraId="01E2D46A" w14:textId="77777777" w:rsidR="008F3587" w:rsidRDefault="001C6E8B">
      <w:pPr>
        <w:jc w:val="both"/>
        <w:rPr>
          <w:sz w:val="20"/>
          <w:szCs w:val="20"/>
        </w:rPr>
      </w:pPr>
      <w:r>
        <w:rPr>
          <w:sz w:val="20"/>
          <w:szCs w:val="20"/>
        </w:rPr>
        <w:t xml:space="preserve">Lo anterior, se relaciona con la pérdida de biodiversidad y de los servicios ecosistémicos derivado de la fragmentación y deterioro de los ecosistemas presentes en el Distrito Capital, junto con la baja incorporación de elementos naturales en los entornos urbanos. Esto afecta de manera directa la capacidad de adaptación y mitigación al cambio climático, ya que, con la pérdida de ecosistemas naturales, áreas que anteriormente funcionaban como sumideros de carbono, pasan a ser fuentes de carbono, que terminan contribuyendo al aumento de la temperatura global y finalmente incrementando la frecuencia e intensidad de eventos extremos (periodos de intensa lluvia o de sequía). </w:t>
      </w:r>
    </w:p>
    <w:p w14:paraId="75FB91E3" w14:textId="77777777" w:rsidR="008F3587" w:rsidRDefault="008F3587">
      <w:pPr>
        <w:jc w:val="both"/>
        <w:rPr>
          <w:sz w:val="20"/>
          <w:szCs w:val="20"/>
        </w:rPr>
      </w:pPr>
    </w:p>
    <w:p w14:paraId="4F18B830" w14:textId="77777777" w:rsidR="008F3587" w:rsidRDefault="001C6E8B">
      <w:pPr>
        <w:jc w:val="both"/>
        <w:rPr>
          <w:sz w:val="20"/>
          <w:szCs w:val="20"/>
        </w:rPr>
      </w:pPr>
      <w:r>
        <w:rPr>
          <w:sz w:val="20"/>
          <w:szCs w:val="20"/>
        </w:rPr>
        <w:t xml:space="preserve">Estos impactos afectan de manera negativa a la Estructura Ecológica Principal (EEP), dado que las dinámicas de eventos extremos, como periodos de bajas precipitaciones, generan las condiciones para el aumento de incendios forestales, además, en periodos de altas precipitaciones que pueden provocar procesos de inundación y de remoción en masa. </w:t>
      </w:r>
    </w:p>
    <w:p w14:paraId="025EEAA0" w14:textId="77777777" w:rsidR="008F3587" w:rsidRDefault="008F3587">
      <w:pPr>
        <w:jc w:val="both"/>
        <w:rPr>
          <w:sz w:val="20"/>
          <w:szCs w:val="20"/>
        </w:rPr>
      </w:pPr>
    </w:p>
    <w:p w14:paraId="0E5B9FCB" w14:textId="77777777" w:rsidR="008F3587" w:rsidRDefault="001C6E8B">
      <w:pPr>
        <w:jc w:val="both"/>
        <w:rPr>
          <w:sz w:val="20"/>
          <w:szCs w:val="20"/>
        </w:rPr>
      </w:pPr>
      <w:r>
        <w:rPr>
          <w:sz w:val="20"/>
          <w:szCs w:val="20"/>
        </w:rPr>
        <w:t>Los eventos climáticos extremos (sequías e inundaciones) afectan la producción agropecuaria en la ruralidad de Bogotá, lo que sumado a las inadecuadas prácticas agrícolas e incremento de tensionantes, ponen en riesgo la seguridad alimentaria (Morales, 2016). De igual manera, estos impactos se aumentan con el uso inadecuado del suelo, la sobreutilización y expansión de la frontera agropecuaria en las áreas de interés ambiental.  Adicionalmente, otros fenómenos como el aumento de ocupaciones informales sobre la estructura ecológica principal, la degradación y desaparición de ecosistemas importantes, también afectan la resiliencia y sostenibilidad del territorio.</w:t>
      </w:r>
    </w:p>
    <w:p w14:paraId="6C0DF3E8" w14:textId="77777777" w:rsidR="008F3587" w:rsidRDefault="008F3587">
      <w:pPr>
        <w:jc w:val="both"/>
        <w:rPr>
          <w:sz w:val="20"/>
          <w:szCs w:val="20"/>
        </w:rPr>
      </w:pPr>
    </w:p>
    <w:p w14:paraId="6E52EEDC" w14:textId="77777777" w:rsidR="008F3587" w:rsidRDefault="001C6E8B">
      <w:pPr>
        <w:jc w:val="both"/>
        <w:rPr>
          <w:sz w:val="20"/>
          <w:szCs w:val="20"/>
        </w:rPr>
      </w:pPr>
      <w:r>
        <w:rPr>
          <w:sz w:val="20"/>
          <w:szCs w:val="20"/>
        </w:rPr>
        <w:t>De acuerdo con los escenarios de cambio climático, de no actuar oportunamente y de seguir en aumento la temperatura de la superficie terrestre, el clima seguirá cambiando y podrá modificarse la frecuencia de la ocurrencia de fenómenos de variabilidad climática lo que, a su vez, aumentará las condiciones de amenaza asociadas a factores climáticos y, por ende, mayor ocurrencia de emergencias y desastres. Esto se verá representado en pérdida de la conectividad ecológica, servicios ecosistémicos y aumento de las áreas afectadas por especies invasoras, oportunistas y de rápido crecimiento.</w:t>
      </w:r>
    </w:p>
    <w:p w14:paraId="7EA25731" w14:textId="77777777" w:rsidR="008F3587" w:rsidRDefault="008F3587">
      <w:pPr>
        <w:jc w:val="both"/>
        <w:rPr>
          <w:sz w:val="20"/>
          <w:szCs w:val="20"/>
        </w:rPr>
      </w:pPr>
    </w:p>
    <w:p w14:paraId="34F7FAF2" w14:textId="77777777" w:rsidR="008F3587" w:rsidRDefault="001C6E8B">
      <w:pPr>
        <w:jc w:val="both"/>
        <w:rPr>
          <w:rFonts w:ascii="Arial" w:eastAsia="Arial" w:hAnsi="Arial" w:cs="Arial"/>
          <w:sz w:val="20"/>
          <w:szCs w:val="20"/>
        </w:rPr>
      </w:pPr>
      <w:r>
        <w:rPr>
          <w:color w:val="000000"/>
          <w:sz w:val="20"/>
          <w:szCs w:val="20"/>
        </w:rPr>
        <w:t>Aunque a nivel nacional y regional se cuentan con instrumentos orientados a la implementación de medidas y acciones para la adap</w:t>
      </w:r>
      <w:r>
        <w:rPr>
          <w:sz w:val="20"/>
          <w:szCs w:val="20"/>
        </w:rPr>
        <w:t xml:space="preserve">tación y mitigación al cambio climático, lo cierto es que dada la velocidad con la cual se materializan estos escenarios, se registra la ocurrencia de situaciones como el aumento de la frecuencia de los eventos extremos (como el fenómeno del niño, fenómeno de la niña); la pérdida de la biodiversidad; el desarrollo de eventos de incendios forestales; el aumento de áreas cubiertas con especies invasoras, lo que evidencia que las acciones implementadas no han sido suficientes para la reducción de la vulnerabilidad de los ecosistemas de Bogotá – Región ante los fenómenos de variabilidad y cambio climático, afectando no solo a los ecosistemas, si no la calidad de vida de los bogotanos. </w:t>
      </w:r>
    </w:p>
    <w:p w14:paraId="2862F167" w14:textId="77777777" w:rsidR="008F3587" w:rsidRDefault="008F3587">
      <w:pPr>
        <w:rPr>
          <w:sz w:val="20"/>
          <w:szCs w:val="20"/>
        </w:rPr>
      </w:pPr>
    </w:p>
    <w:p w14:paraId="76D3CDF0" w14:textId="77777777" w:rsidR="008F3587" w:rsidRDefault="008F3587">
      <w:pPr>
        <w:rPr>
          <w:sz w:val="20"/>
          <w:szCs w:val="20"/>
        </w:rPr>
      </w:pPr>
    </w:p>
    <w:p w14:paraId="36906201" w14:textId="77777777" w:rsidR="008F3587" w:rsidRDefault="008F3587">
      <w:pPr>
        <w:rPr>
          <w:sz w:val="20"/>
          <w:szCs w:val="20"/>
        </w:rPr>
      </w:pPr>
    </w:p>
    <w:p w14:paraId="5C0C96E7" w14:textId="77777777" w:rsidR="008F3587" w:rsidRDefault="008F3587">
      <w:pPr>
        <w:rPr>
          <w:sz w:val="20"/>
          <w:szCs w:val="20"/>
        </w:rPr>
      </w:pPr>
    </w:p>
    <w:p w14:paraId="6A061440" w14:textId="77777777" w:rsidR="008F3587" w:rsidRDefault="008F3587">
      <w:pPr>
        <w:rPr>
          <w:sz w:val="20"/>
          <w:szCs w:val="20"/>
        </w:rPr>
      </w:pPr>
    </w:p>
    <w:p w14:paraId="0643D084" w14:textId="77777777" w:rsidR="008F3587" w:rsidRDefault="008F3587">
      <w:pPr>
        <w:rPr>
          <w:sz w:val="20"/>
          <w:szCs w:val="20"/>
        </w:rPr>
      </w:pPr>
    </w:p>
    <w:p w14:paraId="72A315B1" w14:textId="77777777" w:rsidR="008F3587" w:rsidRDefault="008F3587">
      <w:pPr>
        <w:rPr>
          <w:sz w:val="20"/>
          <w:szCs w:val="20"/>
        </w:rPr>
      </w:pPr>
    </w:p>
    <w:p w14:paraId="75841AEA" w14:textId="77777777" w:rsidR="008F3587" w:rsidRDefault="008F3587">
      <w:pPr>
        <w:rPr>
          <w:sz w:val="20"/>
          <w:szCs w:val="20"/>
        </w:rPr>
      </w:pPr>
    </w:p>
    <w:p w14:paraId="68096756" w14:textId="77777777" w:rsidR="008F3587" w:rsidRDefault="008F3587">
      <w:pPr>
        <w:rPr>
          <w:sz w:val="20"/>
          <w:szCs w:val="20"/>
        </w:rPr>
      </w:pPr>
    </w:p>
    <w:p w14:paraId="4BCE3079" w14:textId="77777777" w:rsidR="008F3587" w:rsidRDefault="008F3587">
      <w:pPr>
        <w:rPr>
          <w:sz w:val="20"/>
          <w:szCs w:val="20"/>
        </w:rPr>
      </w:pPr>
    </w:p>
    <w:p w14:paraId="402670D1" w14:textId="77777777" w:rsidR="008F3587" w:rsidRDefault="008F3587">
      <w:pPr>
        <w:rPr>
          <w:sz w:val="20"/>
          <w:szCs w:val="20"/>
        </w:rPr>
      </w:pPr>
    </w:p>
    <w:p w14:paraId="1DC2DA1E" w14:textId="77777777" w:rsidR="008F3587" w:rsidRDefault="008F3587">
      <w:pPr>
        <w:rPr>
          <w:sz w:val="20"/>
          <w:szCs w:val="20"/>
        </w:rPr>
      </w:pPr>
    </w:p>
    <w:p w14:paraId="573682B8" w14:textId="77777777" w:rsidR="008F3587" w:rsidRDefault="008F3587">
      <w:pPr>
        <w:rPr>
          <w:sz w:val="20"/>
          <w:szCs w:val="20"/>
        </w:rPr>
      </w:pPr>
    </w:p>
    <w:p w14:paraId="6141B42B" w14:textId="77777777" w:rsidR="008F3587" w:rsidRDefault="008F3587">
      <w:pPr>
        <w:rPr>
          <w:sz w:val="20"/>
          <w:szCs w:val="20"/>
        </w:rPr>
      </w:pPr>
    </w:p>
    <w:p w14:paraId="30A9C1F8" w14:textId="77777777" w:rsidR="008F3587" w:rsidRDefault="008F3587">
      <w:pPr>
        <w:rPr>
          <w:sz w:val="20"/>
          <w:szCs w:val="20"/>
        </w:rPr>
      </w:pPr>
    </w:p>
    <w:p w14:paraId="7B831398" w14:textId="77777777" w:rsidR="008F3587" w:rsidRDefault="008F3587">
      <w:pPr>
        <w:rPr>
          <w:sz w:val="20"/>
          <w:szCs w:val="20"/>
        </w:rPr>
      </w:pPr>
    </w:p>
    <w:p w14:paraId="6E939983"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t>Análisis de situación inicial "Árbol Del Problema"</w:t>
      </w:r>
      <w:r>
        <w:rPr>
          <w:color w:val="000000"/>
          <w:sz w:val="20"/>
          <w:szCs w:val="20"/>
        </w:rPr>
        <w:t xml:space="preserve">. </w:t>
      </w:r>
    </w:p>
    <w:p w14:paraId="2F753AFD" w14:textId="77777777" w:rsidR="008F3587" w:rsidRDefault="008F3587">
      <w:pPr>
        <w:pBdr>
          <w:top w:val="nil"/>
          <w:left w:val="nil"/>
          <w:bottom w:val="nil"/>
          <w:right w:val="nil"/>
          <w:between w:val="nil"/>
        </w:pBdr>
        <w:ind w:left="1184"/>
        <w:rPr>
          <w:b/>
          <w:color w:val="000000"/>
          <w:sz w:val="20"/>
          <w:szCs w:val="20"/>
        </w:rPr>
      </w:pPr>
    </w:p>
    <w:p w14:paraId="3F64D440" w14:textId="77777777" w:rsidR="008F3587" w:rsidRDefault="008F3587">
      <w:pPr>
        <w:pBdr>
          <w:top w:val="nil"/>
          <w:left w:val="nil"/>
          <w:bottom w:val="nil"/>
          <w:right w:val="nil"/>
          <w:between w:val="nil"/>
        </w:pBdr>
        <w:tabs>
          <w:tab w:val="left" w:pos="567"/>
        </w:tabs>
        <w:rPr>
          <w:color w:val="000000"/>
          <w:sz w:val="20"/>
          <w:szCs w:val="20"/>
          <w:highlight w:val="yellow"/>
        </w:rPr>
      </w:pPr>
    </w:p>
    <w:p w14:paraId="1A2F7B03"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Ilustración 1 Árbol de problemas</w:t>
      </w:r>
    </w:p>
    <w:p w14:paraId="2A8EDAD0" w14:textId="77777777" w:rsidR="008F3587" w:rsidRDefault="001C6E8B">
      <w:pPr>
        <w:pBdr>
          <w:top w:val="nil"/>
          <w:left w:val="nil"/>
          <w:bottom w:val="nil"/>
          <w:right w:val="nil"/>
          <w:between w:val="nil"/>
        </w:pBdr>
        <w:tabs>
          <w:tab w:val="left" w:pos="567"/>
        </w:tabs>
        <w:rPr>
          <w:color w:val="000000"/>
          <w:sz w:val="20"/>
          <w:szCs w:val="20"/>
        </w:rPr>
      </w:pPr>
      <w:r>
        <w:rPr>
          <w:noProof/>
          <w:sz w:val="20"/>
          <w:szCs w:val="20"/>
        </w:rPr>
        <w:drawing>
          <wp:inline distT="114300" distB="114300" distL="114300" distR="114300" wp14:anchorId="7812BA55" wp14:editId="018352FB">
            <wp:extent cx="5972175" cy="4838700"/>
            <wp:effectExtent l="0" t="0" r="0" b="0"/>
            <wp:docPr id="18307726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72175" cy="4838700"/>
                    </a:xfrm>
                    <a:prstGeom prst="rect">
                      <a:avLst/>
                    </a:prstGeom>
                    <a:ln/>
                  </pic:spPr>
                </pic:pic>
              </a:graphicData>
            </a:graphic>
          </wp:inline>
        </w:drawing>
      </w:r>
    </w:p>
    <w:p w14:paraId="456D244B" w14:textId="77777777" w:rsidR="008F3587" w:rsidRDefault="001C6E8B">
      <w:pPr>
        <w:pBdr>
          <w:top w:val="nil"/>
          <w:left w:val="nil"/>
          <w:bottom w:val="nil"/>
          <w:right w:val="nil"/>
          <w:between w:val="nil"/>
        </w:pBdr>
        <w:tabs>
          <w:tab w:val="left" w:pos="567"/>
        </w:tabs>
        <w:jc w:val="center"/>
        <w:rPr>
          <w:i/>
          <w:color w:val="000000"/>
          <w:sz w:val="16"/>
          <w:szCs w:val="16"/>
        </w:rPr>
      </w:pPr>
      <w:r>
        <w:rPr>
          <w:i/>
          <w:color w:val="000000"/>
          <w:sz w:val="16"/>
          <w:szCs w:val="16"/>
        </w:rPr>
        <w:t>Fuente: SDA, DGA 2024</w:t>
      </w:r>
    </w:p>
    <w:p w14:paraId="07163D12" w14:textId="77777777" w:rsidR="008F3587" w:rsidRDefault="008F3587">
      <w:pPr>
        <w:rPr>
          <w:color w:val="000000"/>
          <w:sz w:val="20"/>
          <w:szCs w:val="20"/>
        </w:rPr>
      </w:pPr>
    </w:p>
    <w:p w14:paraId="7B319D9F"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t>Descripción de la situación problemática.</w:t>
      </w:r>
    </w:p>
    <w:p w14:paraId="3978E4E8" w14:textId="77777777" w:rsidR="008F3587" w:rsidRDefault="008F3587">
      <w:pPr>
        <w:jc w:val="both"/>
        <w:rPr>
          <w:sz w:val="20"/>
          <w:szCs w:val="20"/>
        </w:rPr>
      </w:pPr>
    </w:p>
    <w:p w14:paraId="6DF273C4" w14:textId="77777777" w:rsidR="008F3587" w:rsidRDefault="001C6E8B">
      <w:pPr>
        <w:jc w:val="both"/>
        <w:rPr>
          <w:sz w:val="20"/>
          <w:szCs w:val="20"/>
        </w:rPr>
      </w:pPr>
      <w:r>
        <w:rPr>
          <w:sz w:val="20"/>
          <w:szCs w:val="20"/>
        </w:rPr>
        <w:t>Una de las causas del problema identificado se asocia con la gestión y manejo de algunos de los elementos de la Estructura Ecológica Principal, como las áreas protegidas, dado que en muchos de ellos se encuentran en propiedad privada, generando debilidades en la gobernabilidad lo que se constituye en un reto para el Distrito, al requerirse que se desarrollen instrumentos e instancias para una administración y manejo eficiente, a fin de que estas puedan cumplir sus objetivos de conservación para prevenir el deterioro ambiental de la ciudad.</w:t>
      </w:r>
    </w:p>
    <w:p w14:paraId="09501E18" w14:textId="77777777" w:rsidR="008F3587" w:rsidRDefault="001C6E8B">
      <w:pPr>
        <w:spacing w:before="240" w:after="240"/>
        <w:jc w:val="both"/>
        <w:rPr>
          <w:sz w:val="20"/>
          <w:szCs w:val="20"/>
        </w:rPr>
      </w:pPr>
      <w:r>
        <w:rPr>
          <w:sz w:val="20"/>
          <w:szCs w:val="20"/>
        </w:rPr>
        <w:t>De igual forma, la conectividad ecológica se ve afectada por factores como:  la urbanización, la sobreexplotación, el cambio de uso de los suelos en los ecosistemas de la Bogotá-Región, los cuales, entre otros tensionantes de origen antrópico, ocasionan la fragmentación de los ecosistemas y conllevan a la pérdida de servicios ecosistémicos.</w:t>
      </w:r>
    </w:p>
    <w:p w14:paraId="619F23CE" w14:textId="77777777" w:rsidR="008F3587" w:rsidRDefault="001C6E8B">
      <w:pPr>
        <w:pBdr>
          <w:top w:val="nil"/>
          <w:left w:val="nil"/>
          <w:bottom w:val="nil"/>
          <w:right w:val="nil"/>
          <w:between w:val="nil"/>
        </w:pBdr>
        <w:jc w:val="both"/>
        <w:rPr>
          <w:sz w:val="20"/>
          <w:szCs w:val="20"/>
        </w:rPr>
      </w:pPr>
      <w:r>
        <w:rPr>
          <w:sz w:val="20"/>
          <w:szCs w:val="20"/>
        </w:rPr>
        <w:t xml:space="preserve">Para dicha conectividad ecológica se presentan necesidades de fortalecimiento en el manejo, gestión y administración de algunos de los componentes, categorías y elementos que conforman la EEP; debido a situaciones como el uso inadecuado y subutilización de los recursos naturales (el agua, el suelo, el aire y la biodiversidad) y la ocurrencia recurrente de ocupaciones ilegales, las cuales, conllevan a la degradación y desaparición de ecosistemas importantes para la resiliencia y sostenibilidad del territorio, </w:t>
      </w:r>
    </w:p>
    <w:p w14:paraId="312D92AB" w14:textId="77777777" w:rsidR="008F3587" w:rsidRDefault="008F3587">
      <w:pPr>
        <w:pBdr>
          <w:top w:val="nil"/>
          <w:left w:val="nil"/>
          <w:bottom w:val="nil"/>
          <w:right w:val="nil"/>
          <w:between w:val="nil"/>
        </w:pBdr>
        <w:jc w:val="both"/>
        <w:rPr>
          <w:sz w:val="20"/>
          <w:szCs w:val="20"/>
        </w:rPr>
      </w:pPr>
    </w:p>
    <w:p w14:paraId="3C607520" w14:textId="77777777" w:rsidR="008F3587" w:rsidRDefault="001C6E8B">
      <w:pPr>
        <w:pBdr>
          <w:top w:val="nil"/>
          <w:left w:val="nil"/>
          <w:bottom w:val="nil"/>
          <w:right w:val="nil"/>
          <w:between w:val="nil"/>
        </w:pBdr>
        <w:jc w:val="both"/>
        <w:rPr>
          <w:sz w:val="20"/>
          <w:szCs w:val="20"/>
        </w:rPr>
      </w:pPr>
      <w:r>
        <w:rPr>
          <w:sz w:val="20"/>
          <w:szCs w:val="20"/>
        </w:rPr>
        <w:t>Asimismo, otra de las causas que contribuye al aumento de la vulnerabilidad de Bogotá-Región, es la asociada con los modelos productivos no sostenibles que afectan la disponibilidad del recurso hídrico, lo que, sumado al bajo alcance en la implementación de instrumentos económicos ambientales, ocasiona la transformación y el deterioro de los  ecosistemas naturales, la ampliación de la frontera agrícola, la alteración de los ciclos hidrológicos a nivel local y regional y el aumentando de la degradación de los suelos, de  las áreas que abastecen a los acueductos veredales y de las rondas de cuerpos de agua.</w:t>
      </w:r>
    </w:p>
    <w:p w14:paraId="5B7A1FA5" w14:textId="77777777" w:rsidR="008F3587" w:rsidRDefault="008F3587">
      <w:pPr>
        <w:pBdr>
          <w:top w:val="nil"/>
          <w:left w:val="nil"/>
          <w:bottom w:val="nil"/>
          <w:right w:val="nil"/>
          <w:between w:val="nil"/>
        </w:pBdr>
        <w:jc w:val="both"/>
        <w:rPr>
          <w:sz w:val="20"/>
          <w:szCs w:val="20"/>
        </w:rPr>
      </w:pPr>
    </w:p>
    <w:p w14:paraId="771CE0AB" w14:textId="77777777" w:rsidR="008F3587" w:rsidRDefault="001C6E8B">
      <w:pPr>
        <w:pBdr>
          <w:top w:val="nil"/>
          <w:left w:val="nil"/>
          <w:bottom w:val="nil"/>
          <w:right w:val="nil"/>
          <w:between w:val="nil"/>
        </w:pBdr>
        <w:jc w:val="both"/>
        <w:rPr>
          <w:sz w:val="20"/>
          <w:szCs w:val="20"/>
        </w:rPr>
      </w:pPr>
      <w:r>
        <w:rPr>
          <w:sz w:val="20"/>
          <w:szCs w:val="20"/>
        </w:rPr>
        <w:t>De acuerdo con los escenarios de cambio climático, de no actuar oportunamente se seguirá con el aumento de la temperatura de la superficie terrestre y podrá modificarse la frecuencia de la ocurrencia de fenómenos de variabilidad climática lo que, a su vez, aumentará las condiciones de amenaza asociadas a factores climáticos y, por ende, mayor ocurrencia de emergencias y desastres.</w:t>
      </w:r>
    </w:p>
    <w:p w14:paraId="29E3F742" w14:textId="77777777" w:rsidR="008F3587" w:rsidRDefault="008F3587">
      <w:pPr>
        <w:pBdr>
          <w:top w:val="nil"/>
          <w:left w:val="nil"/>
          <w:bottom w:val="nil"/>
          <w:right w:val="nil"/>
          <w:between w:val="nil"/>
        </w:pBdr>
        <w:jc w:val="both"/>
        <w:rPr>
          <w:sz w:val="20"/>
          <w:szCs w:val="20"/>
        </w:rPr>
      </w:pPr>
    </w:p>
    <w:p w14:paraId="299171A0" w14:textId="77777777" w:rsidR="008F3587" w:rsidRDefault="001C6E8B">
      <w:pPr>
        <w:pBdr>
          <w:top w:val="nil"/>
          <w:left w:val="nil"/>
          <w:bottom w:val="nil"/>
          <w:right w:val="nil"/>
          <w:between w:val="nil"/>
        </w:pBdr>
        <w:jc w:val="both"/>
        <w:rPr>
          <w:sz w:val="20"/>
          <w:szCs w:val="20"/>
        </w:rPr>
      </w:pPr>
      <w:r>
        <w:rPr>
          <w:sz w:val="20"/>
          <w:szCs w:val="20"/>
        </w:rPr>
        <w:t>Esto se ratifica en la Política Nacional de Cambio Climático (2017) donde se señala que “... un escenario global de cambio climático, implica que los fenómenos de origen hidrometeorológico pueden incrementar su intensidad y recurrencia, modificando el patrón actual de amenazas y generando un mayor número de desastres, si no se atienden de manera prospectiva sus posibles implicaciones”, para lo cual se han desarrollado instrumentos normativos como lo es el Decreto 555 de 2021 Plan de Ordenamiento Territorial (POT) e instrumentos de planeación como es el documento CONPES 31 “Política Pública  de Acción Climática 2023 - 2050”, cuya formulación relativamente reciente, hace necesario formular e implementar instrumentos de mediano y largo plazo, que permitan fortalecer el desarrollo de acciones para  la adaptación de Bogotá al cambio climático en la actual administración, y aporten al  alcance de muy largo plazo de dichas políticas.</w:t>
      </w:r>
    </w:p>
    <w:p w14:paraId="4BC0C803" w14:textId="77777777" w:rsidR="008F3587" w:rsidRDefault="008F3587">
      <w:pPr>
        <w:pBdr>
          <w:top w:val="nil"/>
          <w:left w:val="nil"/>
          <w:bottom w:val="nil"/>
          <w:right w:val="nil"/>
          <w:between w:val="nil"/>
        </w:pBdr>
        <w:jc w:val="both"/>
        <w:rPr>
          <w:sz w:val="20"/>
          <w:szCs w:val="20"/>
        </w:rPr>
      </w:pPr>
    </w:p>
    <w:p w14:paraId="3DC60078"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t>Magnitud actual del problema e indicadores de referencia.</w:t>
      </w:r>
    </w:p>
    <w:p w14:paraId="700CCC37" w14:textId="77777777" w:rsidR="008F3587" w:rsidRDefault="008F3587">
      <w:pPr>
        <w:pBdr>
          <w:top w:val="nil"/>
          <w:left w:val="nil"/>
          <w:bottom w:val="nil"/>
          <w:right w:val="nil"/>
          <w:between w:val="nil"/>
        </w:pBdr>
        <w:jc w:val="both"/>
        <w:rPr>
          <w:sz w:val="20"/>
          <w:szCs w:val="20"/>
        </w:rPr>
      </w:pPr>
    </w:p>
    <w:p w14:paraId="360344E7" w14:textId="77777777" w:rsidR="008F3587" w:rsidRDefault="001C6E8B">
      <w:pPr>
        <w:pBdr>
          <w:top w:val="nil"/>
          <w:left w:val="nil"/>
          <w:bottom w:val="nil"/>
          <w:right w:val="nil"/>
          <w:between w:val="nil"/>
        </w:pBdr>
        <w:jc w:val="both"/>
        <w:rPr>
          <w:b/>
          <w:color w:val="000000"/>
          <w:sz w:val="20"/>
          <w:szCs w:val="20"/>
        </w:rPr>
      </w:pPr>
      <w:r>
        <w:rPr>
          <w:color w:val="000000"/>
          <w:sz w:val="20"/>
          <w:szCs w:val="20"/>
        </w:rPr>
        <w:t>Los indicadores de referencia para el problema central identificado “</w:t>
      </w:r>
      <w:r>
        <w:rPr>
          <w:b/>
          <w:color w:val="000000"/>
          <w:sz w:val="20"/>
          <w:szCs w:val="20"/>
        </w:rPr>
        <w:t>Insuficientes acciones que contribuyan a la reducción de la vulnerabilidad de los ecosistemas de Bogotá Región ante los fenómenos de variabilidad y cambio climático”</w:t>
      </w:r>
      <w:r>
        <w:rPr>
          <w:color w:val="000000"/>
          <w:sz w:val="20"/>
          <w:szCs w:val="20"/>
        </w:rPr>
        <w:t xml:space="preserve"> son varios y se describen a continuación.</w:t>
      </w:r>
    </w:p>
    <w:p w14:paraId="3677338D" w14:textId="77777777" w:rsidR="008F3587" w:rsidRDefault="008F3587">
      <w:pPr>
        <w:pBdr>
          <w:top w:val="nil"/>
          <w:left w:val="nil"/>
          <w:bottom w:val="nil"/>
          <w:right w:val="nil"/>
          <w:between w:val="nil"/>
        </w:pBdr>
        <w:jc w:val="both"/>
        <w:rPr>
          <w:sz w:val="20"/>
          <w:szCs w:val="20"/>
        </w:rPr>
      </w:pPr>
    </w:p>
    <w:p w14:paraId="160175B4" w14:textId="77777777" w:rsidR="008F3587" w:rsidRDefault="001C6E8B">
      <w:pPr>
        <w:pBdr>
          <w:top w:val="nil"/>
          <w:left w:val="nil"/>
          <w:bottom w:val="nil"/>
          <w:right w:val="nil"/>
          <w:between w:val="nil"/>
        </w:pBdr>
        <w:jc w:val="both"/>
        <w:rPr>
          <w:color w:val="000000"/>
        </w:rPr>
      </w:pPr>
      <w:r>
        <w:rPr>
          <w:color w:val="000000"/>
          <w:sz w:val="20"/>
          <w:szCs w:val="20"/>
        </w:rPr>
        <w:t>En lo relacionado con la vulnerabilidad frente al cambio climático, el punto de partida es el índice de vulnerabilidad total ante escenarios de cambio climático que se halló en 2020 y “</w:t>
      </w:r>
      <w:r>
        <w:rPr>
          <w:i/>
          <w:color w:val="000000"/>
          <w:sz w:val="20"/>
          <w:szCs w:val="20"/>
        </w:rPr>
        <w:t xml:space="preserve">se obtuvo a partir de la proporcionalidad entre los factores de sensibilidad y capacidad adaptativa e indica la susceptibilidad o fragilidad física, económica, social, </w:t>
      </w:r>
      <w:r>
        <w:rPr>
          <w:i/>
          <w:color w:val="000000"/>
          <w:sz w:val="20"/>
          <w:szCs w:val="20"/>
        </w:rPr>
        <w:lastRenderedPageBreak/>
        <w:t>ambiental o institucional de sufrir efectos adversos en caso de que un evento físico asociado a un fenómeno hidroclimatológico se presente</w:t>
      </w:r>
      <w:r>
        <w:rPr>
          <w:color w:val="000000"/>
          <w:sz w:val="20"/>
          <w:szCs w:val="20"/>
        </w:rPr>
        <w:t>” (Evaluación de Riesgos Climáticos).</w:t>
      </w:r>
    </w:p>
    <w:p w14:paraId="510D26D3" w14:textId="77777777" w:rsidR="008F3587" w:rsidRDefault="008F3587"/>
    <w:p w14:paraId="00973B7B" w14:textId="77777777" w:rsidR="008F3587" w:rsidRDefault="001C6E8B">
      <w:pPr>
        <w:pBdr>
          <w:top w:val="nil"/>
          <w:left w:val="nil"/>
          <w:bottom w:val="nil"/>
          <w:right w:val="nil"/>
          <w:between w:val="nil"/>
        </w:pBdr>
        <w:jc w:val="both"/>
        <w:rPr>
          <w:color w:val="000000"/>
        </w:rPr>
      </w:pPr>
      <w:r>
        <w:rPr>
          <w:color w:val="000000"/>
          <w:sz w:val="20"/>
          <w:szCs w:val="20"/>
        </w:rPr>
        <w:t>El componente de sensibilidad identificó los grupos poblacionales, los ecosistemas, la infraestructura, los equipamientos de servicios públicos esenciales, etc. con mayor vulnerabilidad a las amenazas climáticas, así como las variables socioeconómicas que hacían que la población fuera más frágil a los efectos del cambio climático. Por su parte, la capacidad adaptativa (o resiliencia, en concordancia con la Ley 1931 de 2018), mostró la reducción en el impacto de las amenazas climáticas, gracias al fortalecimiento de las capacidades de la población en respuesta al cambio climático.</w:t>
      </w:r>
    </w:p>
    <w:p w14:paraId="44D19475" w14:textId="77777777" w:rsidR="008F3587" w:rsidRDefault="008F3587"/>
    <w:p w14:paraId="37391DE1" w14:textId="77777777" w:rsidR="008F3587" w:rsidRDefault="001C6E8B">
      <w:pPr>
        <w:pBdr>
          <w:top w:val="nil"/>
          <w:left w:val="nil"/>
          <w:bottom w:val="nil"/>
          <w:right w:val="nil"/>
          <w:between w:val="nil"/>
        </w:pBdr>
        <w:jc w:val="both"/>
        <w:rPr>
          <w:color w:val="000000"/>
        </w:rPr>
      </w:pPr>
      <w:r>
        <w:rPr>
          <w:color w:val="000000"/>
          <w:sz w:val="20"/>
          <w:szCs w:val="20"/>
        </w:rPr>
        <w:t>El índice de vulnerabilidad total mostró que la situación en el Distrito Capital, a 2020, era la siguiente:</w:t>
      </w:r>
    </w:p>
    <w:p w14:paraId="253C09B8" w14:textId="77777777" w:rsidR="008F3587" w:rsidRDefault="008F3587"/>
    <w:p w14:paraId="0B4DAE8A"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Ilustración 2 Mapa índice de vulnerabilidad Distrito Capital 2020</w:t>
      </w:r>
    </w:p>
    <w:p w14:paraId="3E2D9DAE" w14:textId="77777777" w:rsidR="008F3587" w:rsidRDefault="001C6E8B">
      <w:pPr>
        <w:pBdr>
          <w:top w:val="nil"/>
          <w:left w:val="nil"/>
          <w:bottom w:val="nil"/>
          <w:right w:val="nil"/>
          <w:between w:val="nil"/>
        </w:pBdr>
        <w:jc w:val="center"/>
        <w:rPr>
          <w:color w:val="000000"/>
        </w:rPr>
      </w:pPr>
      <w:r>
        <w:rPr>
          <w:noProof/>
          <w:color w:val="000000"/>
          <w:sz w:val="20"/>
          <w:szCs w:val="20"/>
        </w:rPr>
        <w:drawing>
          <wp:inline distT="0" distB="0" distL="0" distR="0" wp14:anchorId="261323A7" wp14:editId="474B878C">
            <wp:extent cx="4027805" cy="4381500"/>
            <wp:effectExtent l="0" t="0" r="0" b="0"/>
            <wp:docPr id="18307726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027805" cy="4381500"/>
                    </a:xfrm>
                    <a:prstGeom prst="rect">
                      <a:avLst/>
                    </a:prstGeom>
                    <a:ln/>
                  </pic:spPr>
                </pic:pic>
              </a:graphicData>
            </a:graphic>
          </wp:inline>
        </w:drawing>
      </w:r>
    </w:p>
    <w:p w14:paraId="7706E2DE" w14:textId="77777777" w:rsidR="008F3587" w:rsidRDefault="001C6E8B">
      <w:pPr>
        <w:pBdr>
          <w:top w:val="nil"/>
          <w:left w:val="nil"/>
          <w:bottom w:val="nil"/>
          <w:right w:val="nil"/>
          <w:between w:val="nil"/>
        </w:pBdr>
        <w:jc w:val="center"/>
        <w:rPr>
          <w:i/>
          <w:color w:val="000000"/>
          <w:sz w:val="16"/>
          <w:szCs w:val="16"/>
        </w:rPr>
      </w:pPr>
      <w:r>
        <w:rPr>
          <w:i/>
          <w:color w:val="000000"/>
          <w:sz w:val="16"/>
          <w:szCs w:val="16"/>
        </w:rPr>
        <w:t>Fuente: Evaluación de Riesgos Climáticos (2020)</w:t>
      </w:r>
    </w:p>
    <w:p w14:paraId="5E3A4380" w14:textId="77777777" w:rsidR="008F3587" w:rsidRDefault="008F3587">
      <w:pPr>
        <w:pBdr>
          <w:top w:val="nil"/>
          <w:left w:val="nil"/>
          <w:bottom w:val="nil"/>
          <w:right w:val="nil"/>
          <w:between w:val="nil"/>
        </w:pBdr>
        <w:jc w:val="center"/>
        <w:rPr>
          <w:color w:val="000000"/>
        </w:rPr>
      </w:pPr>
    </w:p>
    <w:p w14:paraId="7C3C7238" w14:textId="77777777" w:rsidR="008F3587" w:rsidRDefault="001C6E8B">
      <w:pPr>
        <w:pBdr>
          <w:top w:val="nil"/>
          <w:left w:val="nil"/>
          <w:bottom w:val="nil"/>
          <w:right w:val="nil"/>
          <w:between w:val="nil"/>
        </w:pBdr>
        <w:jc w:val="both"/>
        <w:rPr>
          <w:color w:val="000000"/>
        </w:rPr>
      </w:pPr>
      <w:r>
        <w:rPr>
          <w:color w:val="000000"/>
          <w:sz w:val="20"/>
          <w:szCs w:val="20"/>
        </w:rPr>
        <w:lastRenderedPageBreak/>
        <w:t>Como puede apreciarse, la cuenca del Tunjuelo y los Cerros Orientales son las zonas del Distrito Capital con mayor vulnerabilidad (muy alta) ante el cambio climático, debido a su baja capacidad adaptativa y su alta sensibilidad. La cuenca del río Sumapaz le sigue, con alto grado de vulnerabilidad.</w:t>
      </w:r>
    </w:p>
    <w:p w14:paraId="35F6BDB0" w14:textId="77777777" w:rsidR="008F3587" w:rsidRDefault="008F3587"/>
    <w:p w14:paraId="55D7DFC7" w14:textId="77777777" w:rsidR="008F3587" w:rsidRDefault="001C6E8B">
      <w:pPr>
        <w:pBdr>
          <w:top w:val="nil"/>
          <w:left w:val="nil"/>
          <w:bottom w:val="nil"/>
          <w:right w:val="nil"/>
          <w:between w:val="nil"/>
        </w:pBdr>
        <w:jc w:val="both"/>
        <w:rPr>
          <w:color w:val="000000"/>
        </w:rPr>
      </w:pPr>
      <w:r>
        <w:rPr>
          <w:color w:val="000000"/>
          <w:sz w:val="20"/>
          <w:szCs w:val="20"/>
        </w:rPr>
        <w:t>Como se evidencia una de las causas son los altos índices de riesgo climático por inundaciones, avenidas torrenciales, movimientos en masa, islas de calor e incendios forestales, así que a continuación se describen, a partir del resultado que se halló en la Evaluación de Riesgos Climáticos: </w:t>
      </w:r>
    </w:p>
    <w:p w14:paraId="55B0C323" w14:textId="77777777" w:rsidR="008F3587" w:rsidRDefault="008F3587"/>
    <w:p w14:paraId="793AFA7D" w14:textId="77777777" w:rsidR="008F3587" w:rsidRDefault="001C6E8B">
      <w:pPr>
        <w:pBdr>
          <w:top w:val="nil"/>
          <w:left w:val="nil"/>
          <w:bottom w:val="nil"/>
          <w:right w:val="nil"/>
          <w:between w:val="nil"/>
        </w:pBdr>
        <w:jc w:val="both"/>
        <w:rPr>
          <w:color w:val="000000"/>
        </w:rPr>
      </w:pPr>
      <w:r>
        <w:rPr>
          <w:color w:val="000000"/>
          <w:sz w:val="20"/>
          <w:szCs w:val="20"/>
        </w:rPr>
        <w:t>En términos generales se tiene que el índice de riesgo por inundaciones mostró que, en el área urbana, las UPZ Tibabuyes (Suba), Engativá (Engativá), Patio Bonito (Kennedy), Galerías (Teusaquillo), Bosa Occidental (Bosa), Calandaima (Kennedy), El Porvenir (Bosa), El Rincón (Suba) y Granjas de Techo (Fontibón), presentan riesgo climático por desbordamiento y encharcamiento; así como la UPR Zona Norte (localidad de Suba) lo tiene en materia de inundaciones. Con respecto a desbordamiento de cuer</w:t>
      </w:r>
      <w:r>
        <w:rPr>
          <w:sz w:val="20"/>
          <w:szCs w:val="20"/>
        </w:rPr>
        <w:t>pos hídricos</w:t>
      </w:r>
      <w:r>
        <w:rPr>
          <w:color w:val="000000"/>
          <w:sz w:val="20"/>
          <w:szCs w:val="20"/>
        </w:rPr>
        <w:t>, las UPZ Tunjuelo (Tunjuelo), Bosa Central (Bosa) y Zona Franca y Granjas de Techo en Fontibón, son las zonas de la ciudad con mayor Índice de Riesgo Climático (IRC) para esta amenaza.</w:t>
      </w:r>
    </w:p>
    <w:p w14:paraId="66A89960" w14:textId="77777777" w:rsidR="008F3587" w:rsidRDefault="008F3587"/>
    <w:p w14:paraId="6D10DD67" w14:textId="77777777" w:rsidR="008F3587" w:rsidRDefault="001C6E8B">
      <w:pPr>
        <w:pBdr>
          <w:top w:val="nil"/>
          <w:left w:val="nil"/>
          <w:bottom w:val="nil"/>
          <w:right w:val="nil"/>
          <w:between w:val="nil"/>
        </w:pBdr>
        <w:jc w:val="both"/>
        <w:rPr>
          <w:color w:val="000000"/>
        </w:rPr>
      </w:pPr>
      <w:r>
        <w:rPr>
          <w:color w:val="000000"/>
          <w:sz w:val="20"/>
          <w:szCs w:val="20"/>
        </w:rPr>
        <w:t>En cuanto a movimientos en masa, las localidades de Usme, Ciudad Bolívar y San Cristóbal, presentan la mayor cantidad de UPZ con IRC alto. Por su parte, el IRC de incendios forestales se hizo solo para la zona rural (por cuanto de allí partió la información de base) y arrojó que las zonas de la ciudad con mayor IRC por este tipo de amenaza se ubican al oriente de la ciudad en la UPR Cerros Orientales, seguida de la UPR río Tunjuelo que, según el índice, posee riesgo medio.</w:t>
      </w:r>
    </w:p>
    <w:p w14:paraId="3B0A96FA" w14:textId="77777777" w:rsidR="008F3587" w:rsidRDefault="008F3587"/>
    <w:p w14:paraId="204ED7A7" w14:textId="77777777" w:rsidR="008F3587" w:rsidRDefault="001C6E8B">
      <w:pPr>
        <w:pBdr>
          <w:top w:val="nil"/>
          <w:left w:val="nil"/>
          <w:bottom w:val="nil"/>
          <w:right w:val="nil"/>
          <w:between w:val="nil"/>
        </w:pBdr>
        <w:jc w:val="both"/>
        <w:rPr>
          <w:color w:val="000000"/>
        </w:rPr>
      </w:pPr>
      <w:r>
        <w:rPr>
          <w:color w:val="000000"/>
          <w:sz w:val="20"/>
          <w:szCs w:val="20"/>
        </w:rPr>
        <w:t>El IRC de avenidas torrenciales se determinó sólo por ausencia - presencia y mostró que las localidades de Sumapaz, Ciudad Bolívar, Usme, Rafael Uribe Uribe y las que están en los Cerros Orientales, presentan riesgo climático por esta amenaza. De estas, las UPZ de intervención prioritaria son Marruecos y Diana Turbay en la localidad de Rafael Uribe Uribe, y la UPZ San Francisco en la localidad de Ciudad Bolívar.</w:t>
      </w:r>
    </w:p>
    <w:p w14:paraId="0BB3EB8D" w14:textId="77777777" w:rsidR="008F3587" w:rsidRDefault="008F3587"/>
    <w:p w14:paraId="10603773" w14:textId="77777777" w:rsidR="008F3587" w:rsidRDefault="001C6E8B">
      <w:pPr>
        <w:pBdr>
          <w:top w:val="nil"/>
          <w:left w:val="nil"/>
          <w:bottom w:val="nil"/>
          <w:right w:val="nil"/>
          <w:between w:val="nil"/>
        </w:pBdr>
        <w:jc w:val="both"/>
        <w:rPr>
          <w:color w:val="000000"/>
        </w:rPr>
      </w:pPr>
      <w:r>
        <w:rPr>
          <w:color w:val="000000"/>
          <w:sz w:val="20"/>
          <w:szCs w:val="20"/>
        </w:rPr>
        <w:t>Por último, las zonas de la ciudad con mayor IRC por islas de calor urbana se encuentran en las localidades de Puente Aranda (UPZ Zona Industrial y Puente Aranda); Los Mártires (UPZ La Sabana); Kennedy (UPZ Bavaria y Castilla); Engativá (UPZ Álamos) y Fontibón (UPZ Granjas de Techo, Aeropuerto El Dorado, Fontibón y Fontibón San Pablo).</w:t>
      </w:r>
    </w:p>
    <w:p w14:paraId="563BE53B" w14:textId="77777777" w:rsidR="008F3587" w:rsidRDefault="008F3587">
      <w:pPr>
        <w:pBdr>
          <w:top w:val="nil"/>
          <w:left w:val="nil"/>
          <w:bottom w:val="nil"/>
          <w:right w:val="nil"/>
          <w:between w:val="nil"/>
        </w:pBdr>
        <w:rPr>
          <w:color w:val="000000"/>
          <w:sz w:val="20"/>
          <w:szCs w:val="20"/>
          <w:highlight w:val="yellow"/>
        </w:rPr>
      </w:pPr>
    </w:p>
    <w:p w14:paraId="52D5F9F3" w14:textId="77777777" w:rsidR="008F3587" w:rsidRDefault="008F3587">
      <w:pPr>
        <w:pBdr>
          <w:top w:val="nil"/>
          <w:left w:val="nil"/>
          <w:bottom w:val="nil"/>
          <w:right w:val="nil"/>
          <w:between w:val="nil"/>
        </w:pBdr>
        <w:rPr>
          <w:color w:val="000000"/>
          <w:sz w:val="20"/>
          <w:szCs w:val="20"/>
          <w:highlight w:val="yellow"/>
        </w:rPr>
      </w:pPr>
    </w:p>
    <w:p w14:paraId="75E2C03B"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t>Antecedente y descripción de la situación actual</w:t>
      </w:r>
    </w:p>
    <w:p w14:paraId="16F5994A" w14:textId="77777777" w:rsidR="008F3587" w:rsidRDefault="008F3587">
      <w:pPr>
        <w:pBdr>
          <w:top w:val="nil"/>
          <w:left w:val="nil"/>
          <w:bottom w:val="nil"/>
          <w:right w:val="nil"/>
          <w:between w:val="nil"/>
        </w:pBdr>
        <w:rPr>
          <w:b/>
          <w:color w:val="000000"/>
          <w:sz w:val="20"/>
          <w:szCs w:val="20"/>
        </w:rPr>
      </w:pPr>
    </w:p>
    <w:p w14:paraId="6706571D" w14:textId="77777777" w:rsidR="008F3587" w:rsidRDefault="008F3587">
      <w:pPr>
        <w:rPr>
          <w:color w:val="000000"/>
          <w:sz w:val="20"/>
          <w:szCs w:val="20"/>
        </w:rPr>
      </w:pPr>
    </w:p>
    <w:p w14:paraId="7948EC51" w14:textId="77777777" w:rsidR="008F3587" w:rsidRDefault="001C6E8B">
      <w:pPr>
        <w:jc w:val="both"/>
        <w:rPr>
          <w:color w:val="000000"/>
          <w:sz w:val="20"/>
          <w:szCs w:val="20"/>
        </w:rPr>
      </w:pPr>
      <w:r>
        <w:rPr>
          <w:color w:val="000000"/>
          <w:sz w:val="20"/>
          <w:szCs w:val="20"/>
        </w:rPr>
        <w:t xml:space="preserve">Los antecedentes y descripción de la situación actual se asocian con cada una de las causas identificadas en el árbol de problemas anteriormente presentado, conforme a estas causas se amplía los </w:t>
      </w:r>
      <w:r>
        <w:rPr>
          <w:sz w:val="20"/>
          <w:szCs w:val="20"/>
        </w:rPr>
        <w:t>antecedentes</w:t>
      </w:r>
      <w:r>
        <w:rPr>
          <w:color w:val="000000"/>
          <w:sz w:val="20"/>
          <w:szCs w:val="20"/>
        </w:rPr>
        <w:t xml:space="preserve"> y descripción:</w:t>
      </w:r>
    </w:p>
    <w:p w14:paraId="7D9ED822" w14:textId="77777777" w:rsidR="008F3587" w:rsidRDefault="008F3587">
      <w:pPr>
        <w:rPr>
          <w:color w:val="000000"/>
          <w:sz w:val="20"/>
          <w:szCs w:val="20"/>
        </w:rPr>
      </w:pPr>
    </w:p>
    <w:p w14:paraId="51D6822B" w14:textId="77777777" w:rsidR="008F3587" w:rsidRDefault="001C6E8B">
      <w:pPr>
        <w:rPr>
          <w:b/>
          <w:i/>
          <w:color w:val="000000"/>
          <w:sz w:val="20"/>
          <w:szCs w:val="20"/>
        </w:rPr>
      </w:pPr>
      <w:r>
        <w:rPr>
          <w:b/>
          <w:i/>
          <w:color w:val="000000"/>
          <w:sz w:val="20"/>
          <w:szCs w:val="20"/>
        </w:rPr>
        <w:t>Insuficientes instrumentos e instancias para la administración y manejo eficiente de las áreas protegidas y de interés ambiental de manera permanente.</w:t>
      </w:r>
    </w:p>
    <w:p w14:paraId="2D4C822A" w14:textId="77777777" w:rsidR="008F3587" w:rsidRDefault="008F3587">
      <w:pPr>
        <w:pBdr>
          <w:top w:val="nil"/>
          <w:left w:val="nil"/>
          <w:bottom w:val="nil"/>
          <w:right w:val="nil"/>
          <w:between w:val="nil"/>
        </w:pBdr>
        <w:rPr>
          <w:color w:val="000000"/>
          <w:sz w:val="20"/>
          <w:szCs w:val="20"/>
        </w:rPr>
      </w:pPr>
    </w:p>
    <w:p w14:paraId="6B2A573A" w14:textId="77777777" w:rsidR="008F3587" w:rsidRDefault="001C6E8B">
      <w:pPr>
        <w:jc w:val="both"/>
        <w:rPr>
          <w:color w:val="000000"/>
          <w:sz w:val="20"/>
          <w:szCs w:val="20"/>
        </w:rPr>
      </w:pPr>
      <w:r>
        <w:rPr>
          <w:color w:val="000000"/>
          <w:sz w:val="20"/>
          <w:szCs w:val="20"/>
        </w:rPr>
        <w:t>En concordancia con las disposiciones del artículo 51 del Decreto 555 de 2021, la Secretaría Distrital de Ambiente es la entidad encargada de la administración del sistema Distrital de Áreas Protegidas, en las cuales se deben implementar medidas de manejo que permitan asegurar la continuidad de los procesos para mantener la diversidad biológica, garantizar la oferta de bienes y servicios ambientales esenciales para el bienestar humano y garantizar la permanencia del medio natural o de algunos de sus componentes, como fundamento para el mantenimiento de la diversidad cultural del Distrito Capital y de la valoración social de la naturaleza.</w:t>
      </w:r>
    </w:p>
    <w:p w14:paraId="52614155" w14:textId="77777777" w:rsidR="008F3587" w:rsidRDefault="008F3587">
      <w:pPr>
        <w:rPr>
          <w:color w:val="000000"/>
          <w:sz w:val="20"/>
          <w:szCs w:val="20"/>
        </w:rPr>
      </w:pPr>
    </w:p>
    <w:p w14:paraId="78143E0E" w14:textId="77777777" w:rsidR="008F3587" w:rsidRDefault="001C6E8B">
      <w:pPr>
        <w:pBdr>
          <w:top w:val="nil"/>
          <w:left w:val="nil"/>
          <w:bottom w:val="nil"/>
          <w:right w:val="nil"/>
          <w:between w:val="nil"/>
        </w:pBdr>
        <w:jc w:val="both"/>
        <w:rPr>
          <w:color w:val="000000"/>
          <w:sz w:val="20"/>
          <w:szCs w:val="20"/>
        </w:rPr>
      </w:pPr>
      <w:r>
        <w:rPr>
          <w:color w:val="000000"/>
          <w:sz w:val="20"/>
          <w:szCs w:val="20"/>
        </w:rPr>
        <w:t>Dentro de estas áreas protegidas se encuentran las siguientes áreas discriminadas por categorías, de la siguiente manera:</w:t>
      </w:r>
    </w:p>
    <w:p w14:paraId="3B9D99AB" w14:textId="77777777" w:rsidR="008F3587" w:rsidRDefault="008F3587">
      <w:pPr>
        <w:pBdr>
          <w:top w:val="nil"/>
          <w:left w:val="nil"/>
          <w:bottom w:val="nil"/>
          <w:right w:val="nil"/>
          <w:between w:val="nil"/>
        </w:pBdr>
        <w:jc w:val="both"/>
        <w:rPr>
          <w:color w:val="000000"/>
          <w:sz w:val="20"/>
          <w:szCs w:val="20"/>
        </w:rPr>
      </w:pPr>
    </w:p>
    <w:p w14:paraId="281D1542" w14:textId="77777777" w:rsidR="008F3587" w:rsidRDefault="008F3587">
      <w:pPr>
        <w:pBdr>
          <w:top w:val="nil"/>
          <w:left w:val="nil"/>
          <w:bottom w:val="nil"/>
          <w:right w:val="nil"/>
          <w:between w:val="nil"/>
        </w:pBdr>
        <w:jc w:val="both"/>
        <w:rPr>
          <w:color w:val="000000"/>
          <w:sz w:val="20"/>
          <w:szCs w:val="20"/>
        </w:rPr>
      </w:pPr>
    </w:p>
    <w:p w14:paraId="7EC53A2C"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4 Clasificación de las áreas protegidas del sistema Distrital de Áreas Protegidas.</w:t>
      </w:r>
    </w:p>
    <w:tbl>
      <w:tblPr>
        <w:tblStyle w:val="affff6"/>
        <w:tblW w:w="9395"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131"/>
        <w:gridCol w:w="3132"/>
        <w:gridCol w:w="3132"/>
      </w:tblGrid>
      <w:tr w:rsidR="008F3587" w14:paraId="284AB4A7" w14:textId="77777777">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6F55A8D6" w14:textId="77777777" w:rsidR="008F3587" w:rsidRDefault="001C6E8B">
            <w:pPr>
              <w:jc w:val="center"/>
              <w:rPr>
                <w:b/>
                <w:color w:val="000000"/>
                <w:sz w:val="16"/>
                <w:szCs w:val="16"/>
              </w:rPr>
            </w:pPr>
            <w:r>
              <w:rPr>
                <w:b/>
                <w:color w:val="000000"/>
                <w:sz w:val="16"/>
                <w:szCs w:val="16"/>
              </w:rPr>
              <w:t>CATEGORÍA</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443B0783" w14:textId="77777777" w:rsidR="008F3587" w:rsidRDefault="001C6E8B">
            <w:pPr>
              <w:jc w:val="center"/>
              <w:rPr>
                <w:b/>
                <w:color w:val="000000"/>
                <w:sz w:val="16"/>
                <w:szCs w:val="16"/>
              </w:rPr>
            </w:pPr>
            <w:r>
              <w:rPr>
                <w:b/>
                <w:color w:val="000000"/>
                <w:sz w:val="16"/>
                <w:szCs w:val="16"/>
              </w:rPr>
              <w:t>NÚMERO DE ÁREAS</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279C0A7A" w14:textId="77777777" w:rsidR="008F3587" w:rsidRDefault="001C6E8B">
            <w:pPr>
              <w:jc w:val="center"/>
              <w:rPr>
                <w:b/>
                <w:color w:val="000000"/>
                <w:sz w:val="16"/>
                <w:szCs w:val="16"/>
              </w:rPr>
            </w:pPr>
            <w:r>
              <w:rPr>
                <w:b/>
                <w:color w:val="000000"/>
                <w:sz w:val="16"/>
                <w:szCs w:val="16"/>
              </w:rPr>
              <w:t>EXTENSIÓN (ha)</w:t>
            </w:r>
          </w:p>
        </w:tc>
      </w:tr>
      <w:tr w:rsidR="008F3587" w14:paraId="2FDCCDCA" w14:textId="77777777">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55012556" w14:textId="77777777" w:rsidR="008F3587" w:rsidRDefault="001C6E8B">
            <w:pPr>
              <w:jc w:val="both"/>
              <w:rPr>
                <w:color w:val="000000"/>
                <w:sz w:val="16"/>
                <w:szCs w:val="16"/>
              </w:rPr>
            </w:pPr>
            <w:r>
              <w:rPr>
                <w:color w:val="000000"/>
                <w:sz w:val="16"/>
                <w:szCs w:val="16"/>
              </w:rPr>
              <w:t>Reserva Distrital de Humedal</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280236B3" w14:textId="77777777" w:rsidR="008F3587" w:rsidRDefault="001C6E8B">
            <w:pPr>
              <w:jc w:val="right"/>
              <w:rPr>
                <w:color w:val="000000"/>
                <w:sz w:val="16"/>
                <w:szCs w:val="16"/>
              </w:rPr>
            </w:pPr>
            <w:r>
              <w:rPr>
                <w:color w:val="000000"/>
                <w:sz w:val="16"/>
                <w:szCs w:val="16"/>
              </w:rPr>
              <w:t>17</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77F93E6D" w14:textId="77777777" w:rsidR="008F3587" w:rsidRDefault="001C6E8B">
            <w:pPr>
              <w:jc w:val="right"/>
              <w:rPr>
                <w:color w:val="000000"/>
                <w:sz w:val="16"/>
                <w:szCs w:val="16"/>
              </w:rPr>
            </w:pPr>
            <w:r>
              <w:rPr>
                <w:color w:val="000000"/>
                <w:sz w:val="16"/>
                <w:szCs w:val="16"/>
              </w:rPr>
              <w:t>901,43</w:t>
            </w:r>
          </w:p>
        </w:tc>
      </w:tr>
      <w:tr w:rsidR="008F3587" w14:paraId="50B5EA0F" w14:textId="77777777">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44CF9154" w14:textId="77777777" w:rsidR="008F3587" w:rsidRDefault="001C6E8B">
            <w:pPr>
              <w:jc w:val="both"/>
              <w:rPr>
                <w:color w:val="000000"/>
                <w:sz w:val="16"/>
                <w:szCs w:val="16"/>
              </w:rPr>
            </w:pPr>
            <w:r>
              <w:rPr>
                <w:color w:val="000000"/>
                <w:sz w:val="16"/>
                <w:szCs w:val="16"/>
              </w:rPr>
              <w:t>Parque Ecológico Distrital de Montaña</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6A072046" w14:textId="77777777" w:rsidR="008F3587" w:rsidRDefault="001C6E8B">
            <w:pPr>
              <w:jc w:val="right"/>
              <w:rPr>
                <w:color w:val="000000"/>
                <w:sz w:val="16"/>
                <w:szCs w:val="16"/>
              </w:rPr>
            </w:pPr>
            <w:r>
              <w:rPr>
                <w:color w:val="000000"/>
                <w:sz w:val="16"/>
                <w:szCs w:val="16"/>
              </w:rPr>
              <w:t>8</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2E6E18B0" w14:textId="77777777" w:rsidR="008F3587" w:rsidRDefault="001C6E8B">
            <w:pPr>
              <w:jc w:val="right"/>
              <w:rPr>
                <w:color w:val="000000"/>
                <w:sz w:val="16"/>
                <w:szCs w:val="16"/>
              </w:rPr>
            </w:pPr>
            <w:r>
              <w:rPr>
                <w:color w:val="000000"/>
                <w:sz w:val="16"/>
                <w:szCs w:val="16"/>
              </w:rPr>
              <w:t>1.363,19</w:t>
            </w:r>
          </w:p>
        </w:tc>
      </w:tr>
      <w:tr w:rsidR="008F3587" w14:paraId="52D4DBF9" w14:textId="77777777">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6DE11E48" w14:textId="77777777" w:rsidR="008F3587" w:rsidRDefault="001C6E8B">
            <w:pPr>
              <w:jc w:val="both"/>
              <w:rPr>
                <w:color w:val="000000"/>
                <w:sz w:val="16"/>
                <w:szCs w:val="16"/>
              </w:rPr>
            </w:pPr>
            <w:r>
              <w:rPr>
                <w:color w:val="000000"/>
                <w:sz w:val="16"/>
                <w:szCs w:val="16"/>
              </w:rPr>
              <w:t>Paisajes sostenibles</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7053B261" w14:textId="77777777" w:rsidR="008F3587" w:rsidRDefault="001C6E8B">
            <w:pPr>
              <w:jc w:val="right"/>
              <w:rPr>
                <w:color w:val="000000"/>
                <w:sz w:val="16"/>
                <w:szCs w:val="16"/>
              </w:rPr>
            </w:pPr>
            <w:r>
              <w:rPr>
                <w:color w:val="000000"/>
                <w:sz w:val="16"/>
                <w:szCs w:val="16"/>
              </w:rPr>
              <w:t>7</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55EF27C0" w14:textId="77777777" w:rsidR="008F3587" w:rsidRDefault="001C6E8B">
            <w:pPr>
              <w:jc w:val="right"/>
              <w:rPr>
                <w:color w:val="000000"/>
                <w:sz w:val="16"/>
                <w:szCs w:val="16"/>
              </w:rPr>
            </w:pPr>
            <w:r>
              <w:rPr>
                <w:color w:val="000000"/>
                <w:sz w:val="16"/>
                <w:szCs w:val="16"/>
              </w:rPr>
              <w:t>10.960,86</w:t>
            </w:r>
          </w:p>
        </w:tc>
      </w:tr>
      <w:tr w:rsidR="008F3587" w14:paraId="25B3A296" w14:textId="77777777">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4B07B686" w14:textId="77777777" w:rsidR="008F3587" w:rsidRDefault="001C6E8B">
            <w:pPr>
              <w:jc w:val="both"/>
              <w:rPr>
                <w:b/>
                <w:color w:val="000000"/>
                <w:sz w:val="16"/>
                <w:szCs w:val="16"/>
              </w:rPr>
            </w:pPr>
            <w:r>
              <w:rPr>
                <w:b/>
                <w:color w:val="000000"/>
                <w:sz w:val="16"/>
                <w:szCs w:val="16"/>
              </w:rPr>
              <w:t>TOTAL</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01F20F12" w14:textId="77777777" w:rsidR="008F3587" w:rsidRDefault="008F3587">
            <w:pPr>
              <w:jc w:val="right"/>
              <w:rPr>
                <w:color w:val="000000"/>
                <w:sz w:val="16"/>
                <w:szCs w:val="16"/>
              </w:rPr>
            </w:pP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3E38D797" w14:textId="77777777" w:rsidR="008F3587" w:rsidRDefault="001C6E8B">
            <w:pPr>
              <w:jc w:val="right"/>
              <w:rPr>
                <w:color w:val="000000"/>
                <w:sz w:val="16"/>
                <w:szCs w:val="16"/>
              </w:rPr>
            </w:pPr>
            <w:r>
              <w:rPr>
                <w:color w:val="000000"/>
                <w:sz w:val="16"/>
                <w:szCs w:val="16"/>
              </w:rPr>
              <w:t>13.225,48</w:t>
            </w:r>
          </w:p>
        </w:tc>
      </w:tr>
    </w:tbl>
    <w:p w14:paraId="77712017" w14:textId="77777777" w:rsidR="008F3587" w:rsidRDefault="001C6E8B">
      <w:pPr>
        <w:pBdr>
          <w:top w:val="nil"/>
          <w:left w:val="nil"/>
          <w:bottom w:val="nil"/>
          <w:right w:val="nil"/>
          <w:between w:val="nil"/>
        </w:pBdr>
        <w:jc w:val="center"/>
        <w:rPr>
          <w:i/>
          <w:color w:val="000000"/>
          <w:sz w:val="16"/>
          <w:szCs w:val="16"/>
        </w:rPr>
      </w:pPr>
      <w:r>
        <w:rPr>
          <w:i/>
          <w:color w:val="000000"/>
          <w:sz w:val="16"/>
          <w:szCs w:val="16"/>
        </w:rPr>
        <w:t>Fuente: Secretaría Distrital de Ambiente, 2024.</w:t>
      </w:r>
    </w:p>
    <w:p w14:paraId="49E91D1F" w14:textId="77777777" w:rsidR="008F3587" w:rsidRDefault="008F3587">
      <w:pPr>
        <w:pBdr>
          <w:top w:val="nil"/>
          <w:left w:val="nil"/>
          <w:bottom w:val="nil"/>
          <w:right w:val="nil"/>
          <w:between w:val="nil"/>
        </w:pBdr>
        <w:jc w:val="both"/>
        <w:rPr>
          <w:color w:val="000000"/>
          <w:sz w:val="20"/>
          <w:szCs w:val="20"/>
        </w:rPr>
      </w:pPr>
    </w:p>
    <w:p w14:paraId="0F0F1764" w14:textId="77777777" w:rsidR="008F3587" w:rsidRDefault="008F3587">
      <w:pPr>
        <w:pBdr>
          <w:top w:val="nil"/>
          <w:left w:val="nil"/>
          <w:bottom w:val="nil"/>
          <w:right w:val="nil"/>
          <w:between w:val="nil"/>
        </w:pBdr>
        <w:jc w:val="both"/>
        <w:rPr>
          <w:sz w:val="20"/>
          <w:szCs w:val="20"/>
        </w:rPr>
      </w:pPr>
    </w:p>
    <w:p w14:paraId="510104BC" w14:textId="77777777" w:rsidR="008F3587" w:rsidRDefault="001C6E8B">
      <w:pPr>
        <w:pBdr>
          <w:top w:val="nil"/>
          <w:left w:val="nil"/>
          <w:bottom w:val="nil"/>
          <w:right w:val="nil"/>
          <w:between w:val="nil"/>
        </w:pBdr>
        <w:jc w:val="both"/>
        <w:rPr>
          <w:sz w:val="20"/>
          <w:szCs w:val="20"/>
        </w:rPr>
      </w:pPr>
      <w:r>
        <w:rPr>
          <w:sz w:val="20"/>
          <w:szCs w:val="20"/>
        </w:rPr>
        <w:t>A partir de la adopción del Decreto 555 de 2021, en la Estructura Ecológica Principal del Distrito se definen nueve categorías dentro de las cuales se encuentran las áreas que conforman el Sistema Distrital de Áreas Protegidas. Dichas áreas, están integradas por 17 Reservas Distritales de Humedal (RDH), 8 Parques Distritales Ecológicos de Montaña (PDEM) y 7 Paisajes Sostenibles. Solamente las RDH y los PDEM deben contar con planes de manejo Ambiental, (PMA); se relaciona a continuación los aspectos relevantes de los antecedentes de los RDH y PEDM:</w:t>
      </w:r>
    </w:p>
    <w:p w14:paraId="2F1F7CFC" w14:textId="77777777" w:rsidR="008F3587" w:rsidRDefault="008F3587">
      <w:pPr>
        <w:pBdr>
          <w:top w:val="nil"/>
          <w:left w:val="nil"/>
          <w:bottom w:val="nil"/>
          <w:right w:val="nil"/>
          <w:between w:val="nil"/>
        </w:pBdr>
        <w:jc w:val="both"/>
        <w:rPr>
          <w:sz w:val="20"/>
          <w:szCs w:val="20"/>
        </w:rPr>
      </w:pPr>
    </w:p>
    <w:p w14:paraId="660A9D78" w14:textId="77777777" w:rsidR="008F3587" w:rsidRDefault="001C6E8B">
      <w:pPr>
        <w:jc w:val="both"/>
        <w:rPr>
          <w:sz w:val="20"/>
          <w:szCs w:val="20"/>
        </w:rPr>
      </w:pPr>
      <w:r>
        <w:rPr>
          <w:sz w:val="20"/>
          <w:szCs w:val="20"/>
        </w:rPr>
        <w:t>Para el caso de las Reservas Distritales de Humedal – RDH Los principales tensionantes ambientales son: la homogeneización del suelo por pastoreo y rellenos con residuos de construcción y demolición, eutrofización de los cuerpos de agua por vertimientos de aguas residuales y combinadas provenientes de conexiones erradas y alcantarillado, pérdida de biodiversidad debido a la competencia agresiva de especies invasoras, disminución de aportes hídricos a los humedales por alteraciones hidráulicas en el drenaje, depredación de la fauna nativa por presencia de perros ferales y problemas de seguridad, presencia población en condición de habitabilidad de calle y consumo de sustancias psicoactivas.</w:t>
      </w:r>
    </w:p>
    <w:p w14:paraId="40480133" w14:textId="77777777" w:rsidR="008F3587" w:rsidRDefault="008F3587">
      <w:pPr>
        <w:jc w:val="both"/>
        <w:rPr>
          <w:sz w:val="20"/>
          <w:szCs w:val="20"/>
        </w:rPr>
      </w:pPr>
    </w:p>
    <w:p w14:paraId="2562DDFE" w14:textId="77777777" w:rsidR="008F3587" w:rsidRDefault="001C6E8B">
      <w:pPr>
        <w:jc w:val="both"/>
        <w:rPr>
          <w:sz w:val="20"/>
          <w:szCs w:val="20"/>
        </w:rPr>
      </w:pPr>
      <w:r>
        <w:rPr>
          <w:sz w:val="20"/>
          <w:szCs w:val="20"/>
        </w:rPr>
        <w:t xml:space="preserve">Por su parte, en los Parques Distritales Ecológicos de Montaña - PEDM se evidencian presiones urbanísticas y conflictos de uso del suelo que afectan la biodiversidad presente y sus servicios ecosistémicos. Se ha avanzado en el manejo integral y uso sostenible en estas áreas que han sido zonas de alta degradación ambiental por la antigua explotación minera (canteras). </w:t>
      </w:r>
    </w:p>
    <w:p w14:paraId="5CEB124B" w14:textId="77777777" w:rsidR="008F3587" w:rsidRDefault="008F3587">
      <w:pPr>
        <w:pBdr>
          <w:top w:val="nil"/>
          <w:left w:val="nil"/>
          <w:bottom w:val="nil"/>
          <w:right w:val="nil"/>
          <w:between w:val="nil"/>
        </w:pBdr>
        <w:jc w:val="both"/>
        <w:rPr>
          <w:sz w:val="20"/>
          <w:szCs w:val="20"/>
        </w:rPr>
      </w:pPr>
    </w:p>
    <w:p w14:paraId="4129A9DA" w14:textId="77777777" w:rsidR="008F3587" w:rsidRDefault="001C6E8B">
      <w:pPr>
        <w:pBdr>
          <w:top w:val="nil"/>
          <w:left w:val="nil"/>
          <w:bottom w:val="nil"/>
          <w:right w:val="nil"/>
          <w:between w:val="nil"/>
        </w:pBdr>
        <w:jc w:val="both"/>
        <w:rPr>
          <w:sz w:val="20"/>
          <w:szCs w:val="20"/>
        </w:rPr>
      </w:pPr>
      <w:r>
        <w:rPr>
          <w:sz w:val="20"/>
          <w:szCs w:val="20"/>
        </w:rPr>
        <w:t xml:space="preserve">De las RDH 15 cuentan con PMA, de los cuales 5 fueron actualizados, 1 formulado, 5 vigentes, 2 en proceso de actualización y otros 2 con más de 10 años de su formulación. De los 8 PDEM, 3 cuentan con PMA propio, 1 de los cuales tiene más de 15 años desde su formulación. </w:t>
      </w:r>
    </w:p>
    <w:p w14:paraId="7665EB88" w14:textId="77777777" w:rsidR="008F3587" w:rsidRDefault="008F3587">
      <w:pPr>
        <w:pBdr>
          <w:top w:val="nil"/>
          <w:left w:val="nil"/>
          <w:bottom w:val="nil"/>
          <w:right w:val="nil"/>
          <w:between w:val="nil"/>
        </w:pBdr>
        <w:jc w:val="both"/>
        <w:rPr>
          <w:sz w:val="20"/>
          <w:szCs w:val="20"/>
        </w:rPr>
      </w:pPr>
    </w:p>
    <w:p w14:paraId="3F09AA5B" w14:textId="77777777" w:rsidR="008F3587" w:rsidRDefault="001C6E8B">
      <w:pPr>
        <w:pBdr>
          <w:top w:val="nil"/>
          <w:left w:val="nil"/>
          <w:bottom w:val="nil"/>
          <w:right w:val="nil"/>
          <w:between w:val="nil"/>
        </w:pBdr>
        <w:jc w:val="both"/>
        <w:rPr>
          <w:sz w:val="20"/>
          <w:szCs w:val="20"/>
        </w:rPr>
      </w:pPr>
      <w:r>
        <w:rPr>
          <w:sz w:val="20"/>
          <w:szCs w:val="20"/>
        </w:rPr>
        <w:t xml:space="preserve">En el caso de los Paisajes Sostenibles, se avanza en la gestión de la figura a través de la formulación de planes de trabajo interinstitucionales dirigidos al fortalecimiento ambiental de las áreas y para ellos se trabajará con los lineamientos mencionados en el artículo 52 del Decreto 555 de 2021: </w:t>
      </w:r>
    </w:p>
    <w:p w14:paraId="70D938E7" w14:textId="77777777" w:rsidR="008F3587" w:rsidRDefault="008F3587">
      <w:pPr>
        <w:pBdr>
          <w:top w:val="nil"/>
          <w:left w:val="nil"/>
          <w:bottom w:val="nil"/>
          <w:right w:val="nil"/>
          <w:between w:val="nil"/>
        </w:pBdr>
        <w:jc w:val="both"/>
        <w:rPr>
          <w:i/>
          <w:sz w:val="20"/>
          <w:szCs w:val="20"/>
        </w:rPr>
      </w:pPr>
    </w:p>
    <w:p w14:paraId="5868D992" w14:textId="77777777" w:rsidR="008F3587" w:rsidRDefault="001C6E8B">
      <w:pPr>
        <w:pBdr>
          <w:top w:val="nil"/>
          <w:left w:val="nil"/>
          <w:bottom w:val="nil"/>
          <w:right w:val="nil"/>
          <w:between w:val="nil"/>
        </w:pBdr>
        <w:ind w:left="283" w:right="337"/>
        <w:jc w:val="both"/>
        <w:rPr>
          <w:sz w:val="20"/>
          <w:szCs w:val="20"/>
        </w:rPr>
      </w:pPr>
      <w:r>
        <w:rPr>
          <w:i/>
          <w:sz w:val="20"/>
          <w:szCs w:val="20"/>
        </w:rPr>
        <w:t xml:space="preserve">“1. Conservar las coberturas naturales existentes y los nacimientos de fuentes de agua, teniendo en cuenta la normativa vigente en la materia. 2. Realizar acciones de protección y restauración en zonas en condición de amenaza de remoción en masa, licuefacción o deslizamiento, así como en pendientes superiores a 45 grados y suelos inestables. 3. Fomentar programas de educación y sensibilización ambiental en las comunidades, especialmente para difundir los efectos de la delimitación y las propuestas de reconversión y sustitución de actividades agropecuarias, en cuanto a prácticas de consumo responsable, ahorro y uso eficiente de los recursos naturales y energía, adecuado manejo y disposición de residuos, reconversión </w:t>
      </w:r>
      <w:r>
        <w:rPr>
          <w:i/>
          <w:sz w:val="20"/>
          <w:szCs w:val="20"/>
        </w:rPr>
        <w:lastRenderedPageBreak/>
        <w:t>tecnológica, fomento de los negocios verdes, generando espacios de participación para la cultura ambiental y promoviendo el conocimiento y ejercicio de los derechos y deberes de las personas en relación con el ambiente y el desarrollo sostenible. 4. Realizar acciones tendientes a evitar la ocurrencia de incendios forestales. 5. No se podrá realizar el vertimiento de aguas residuales que afecten el cumplimiento de los criterios de calidad para la destinación del recurso hídrico y en el marco de los respectivos permisos de vertimiento otorgados para el efecto por la autoridad ambiental competente de acuerdo con las normas vigentes. 6. Se adoptará el enfoque agroecológico como orientador del proceso de diseño e implementación de las acciones técnicas y sociales que se requerirán para la ejecución de actividades agropecuarias, orientadas bajo criterios de producción sostenible, por lo que se promoverá el apoyo a los procesos de investigación con participación local, para el aprovechamiento sostenible de la biodiversidad, orientados a generar conocimiento que facilite este proceso. 7. Las actividades productivas en los paisajes sostenibles se deberán adelantar bajo la directriz de conciliar visiones con las comunidades que las desarrollan y de acuerdo con las tipologías de medios de vida existentes, siempre y cuando demuestren que los sistemas de producción se encuentran en un progresivo avance hacia la sostenibilidad 8. Las actividades productivas presentes en los paisajes sostenibles deberán buscar la conservación de los servicios ecosistémicos que este provee, el mejoramiento de la calidad de vida de sus habitantes y el fortalecimiento de las capacidades locales para la toma de decisiones”.</w:t>
      </w:r>
    </w:p>
    <w:p w14:paraId="496FA65B" w14:textId="77777777" w:rsidR="008F3587" w:rsidRDefault="008F3587">
      <w:pPr>
        <w:pBdr>
          <w:top w:val="nil"/>
          <w:left w:val="nil"/>
          <w:bottom w:val="nil"/>
          <w:right w:val="nil"/>
          <w:between w:val="nil"/>
        </w:pBdr>
        <w:jc w:val="both"/>
        <w:rPr>
          <w:sz w:val="20"/>
          <w:szCs w:val="20"/>
        </w:rPr>
      </w:pPr>
    </w:p>
    <w:p w14:paraId="5B4DD59C" w14:textId="77777777" w:rsidR="008F3587" w:rsidRDefault="008F3587">
      <w:pPr>
        <w:spacing w:line="276" w:lineRule="auto"/>
        <w:ind w:left="-140" w:right="-660"/>
        <w:jc w:val="both"/>
        <w:rPr>
          <w:rFonts w:ascii="Arial" w:eastAsia="Arial" w:hAnsi="Arial" w:cs="Arial"/>
          <w:sz w:val="20"/>
          <w:szCs w:val="20"/>
        </w:rPr>
      </w:pPr>
    </w:p>
    <w:p w14:paraId="5408B8BB" w14:textId="77777777" w:rsidR="008F3587" w:rsidRDefault="001C6E8B">
      <w:pPr>
        <w:spacing w:line="276" w:lineRule="auto"/>
        <w:ind w:left="70" w:right="55"/>
        <w:jc w:val="both"/>
        <w:rPr>
          <w:b/>
          <w:i/>
          <w:color w:val="000000"/>
          <w:sz w:val="20"/>
          <w:szCs w:val="20"/>
        </w:rPr>
      </w:pPr>
      <w:r>
        <w:rPr>
          <w:b/>
          <w:i/>
          <w:sz w:val="20"/>
          <w:szCs w:val="20"/>
        </w:rPr>
        <w:t>Insuficiente sostenibilidad de los procesos de restauración (mantenimiento de áreas) en los ecosistemas del Distrito Capital</w:t>
      </w:r>
    </w:p>
    <w:p w14:paraId="6DA3CFD2" w14:textId="77777777" w:rsidR="008F3587" w:rsidRDefault="008F3587">
      <w:pPr>
        <w:jc w:val="both"/>
        <w:rPr>
          <w:sz w:val="20"/>
          <w:szCs w:val="20"/>
        </w:rPr>
      </w:pPr>
    </w:p>
    <w:p w14:paraId="4068AF17" w14:textId="77777777" w:rsidR="008F3587" w:rsidRDefault="001C6E8B">
      <w:pPr>
        <w:jc w:val="both"/>
        <w:rPr>
          <w:color w:val="000000"/>
          <w:sz w:val="20"/>
          <w:szCs w:val="20"/>
        </w:rPr>
      </w:pPr>
      <w:r>
        <w:rPr>
          <w:color w:val="000000"/>
          <w:sz w:val="20"/>
          <w:szCs w:val="20"/>
        </w:rPr>
        <w:t xml:space="preserve">La preocupación por la conservación de la biodiversidad es un fenómeno de carácter global en la que participan la mayoría de los países del mundo (entre ellos Colombia), la cual se viene abordando con políticas y acciones mundiales, nacionales y locales. Se estima que la biodiversidad del Distrito Capital se ha perdido en un 40% o más desde los tiempos de la colonia. </w:t>
      </w:r>
    </w:p>
    <w:p w14:paraId="0B11CC51" w14:textId="77777777" w:rsidR="008F3587" w:rsidRDefault="008F3587">
      <w:pPr>
        <w:jc w:val="both"/>
        <w:rPr>
          <w:color w:val="000000"/>
          <w:sz w:val="20"/>
          <w:szCs w:val="20"/>
        </w:rPr>
      </w:pPr>
    </w:p>
    <w:p w14:paraId="44D7F36D" w14:textId="77777777" w:rsidR="008F3587" w:rsidRDefault="001C6E8B">
      <w:pPr>
        <w:jc w:val="both"/>
        <w:rPr>
          <w:color w:val="000000"/>
          <w:sz w:val="20"/>
          <w:szCs w:val="20"/>
        </w:rPr>
      </w:pPr>
      <w:r>
        <w:rPr>
          <w:color w:val="000000"/>
          <w:sz w:val="20"/>
          <w:szCs w:val="20"/>
        </w:rPr>
        <w:t xml:space="preserve">Uno de los mecanismos para la conservación de la biodiversidad, se constituye la restauración ecológica, que corresponde a la asistencia </w:t>
      </w:r>
      <w:r>
        <w:rPr>
          <w:sz w:val="20"/>
          <w:szCs w:val="20"/>
        </w:rPr>
        <w:t>de</w:t>
      </w:r>
      <w:r>
        <w:rPr>
          <w:color w:val="000000"/>
          <w:sz w:val="20"/>
          <w:szCs w:val="20"/>
        </w:rPr>
        <w:t xml:space="preserve"> áreas que han sido transformadas o degradadas por factores antrópicos o naturales, por lo cual durante el periodo 2020- 2024, </w:t>
      </w:r>
      <w:r>
        <w:rPr>
          <w:sz w:val="20"/>
          <w:szCs w:val="20"/>
        </w:rPr>
        <w:t>u</w:t>
      </w:r>
      <w:r>
        <w:rPr>
          <w:color w:val="000000"/>
          <w:sz w:val="20"/>
          <w:szCs w:val="20"/>
        </w:rPr>
        <w:t>na de las principales actividades realizadas fue la implementación de acciones de restauración ecológica en un total de 182.04 hectáreas dentro de la EEP y áreas de importancia ecosistémica. Estas acciones incluyeron labores específicas como la plantación de material vegetal, tratamientos para fauna y algunas obras biomecánicas, con el interés de promover la biodiversidad en las zonas afectadas por la degradación ambiental</w:t>
      </w:r>
      <w:r>
        <w:rPr>
          <w:sz w:val="20"/>
          <w:szCs w:val="20"/>
        </w:rPr>
        <w:t xml:space="preserve">, complementado con </w:t>
      </w:r>
      <w:r>
        <w:rPr>
          <w:color w:val="000000"/>
          <w:sz w:val="20"/>
          <w:szCs w:val="20"/>
        </w:rPr>
        <w:t>un programa de sostenibilidad y mantenimiento, en más de 590 hectáreas de la EEP, con el fin de asegurar la continuidad de los procesos de restauración ecológica y la protección de los ecosistemas.</w:t>
      </w:r>
    </w:p>
    <w:p w14:paraId="2BA278B0" w14:textId="77777777" w:rsidR="008F3587" w:rsidRDefault="008F3587">
      <w:pPr>
        <w:jc w:val="both"/>
        <w:rPr>
          <w:color w:val="000000"/>
          <w:sz w:val="20"/>
          <w:szCs w:val="20"/>
        </w:rPr>
      </w:pPr>
    </w:p>
    <w:p w14:paraId="12FCB47C" w14:textId="77777777" w:rsidR="008F3587" w:rsidRDefault="001C6E8B">
      <w:pPr>
        <w:jc w:val="both"/>
        <w:rPr>
          <w:color w:val="000000"/>
          <w:sz w:val="20"/>
          <w:szCs w:val="20"/>
        </w:rPr>
      </w:pPr>
      <w:r>
        <w:rPr>
          <w:color w:val="000000"/>
          <w:sz w:val="20"/>
          <w:szCs w:val="20"/>
        </w:rPr>
        <w:t>En cuanto a la plantación de individuos vegetales, se alcanzó un total de 198.450 árboles en diferentes localidades de la ciudad. Estas plantaciones contribuyen a la conservación del suelo, la protección de fuentes hídricas y la creación de hábitats para la fauna local.</w:t>
      </w:r>
    </w:p>
    <w:p w14:paraId="03A4A389" w14:textId="77777777" w:rsidR="008F3587" w:rsidRDefault="008F3587">
      <w:pPr>
        <w:jc w:val="both"/>
        <w:rPr>
          <w:color w:val="000000"/>
          <w:sz w:val="20"/>
          <w:szCs w:val="20"/>
        </w:rPr>
      </w:pPr>
    </w:p>
    <w:p w14:paraId="5E2271DE" w14:textId="77777777" w:rsidR="008F3587" w:rsidRDefault="001C6E8B">
      <w:pPr>
        <w:jc w:val="both"/>
        <w:rPr>
          <w:color w:val="000000"/>
          <w:sz w:val="20"/>
          <w:szCs w:val="20"/>
        </w:rPr>
      </w:pPr>
      <w:r>
        <w:rPr>
          <w:color w:val="000000"/>
          <w:sz w:val="20"/>
          <w:szCs w:val="20"/>
        </w:rPr>
        <w:t>Teniendo como horizonte las metas del plan de desarrollo 2024-2027</w:t>
      </w:r>
      <w:r>
        <w:rPr>
          <w:sz w:val="20"/>
          <w:szCs w:val="20"/>
        </w:rPr>
        <w:t xml:space="preserve">, </w:t>
      </w:r>
      <w:r>
        <w:rPr>
          <w:color w:val="000000"/>
          <w:sz w:val="20"/>
          <w:szCs w:val="20"/>
        </w:rPr>
        <w:t xml:space="preserve">es relevante precisar que en la actualidad las áreas degradadas por acciones antrópicas y ambientales siguen en aumento, la presión sobre los recursos naturales no </w:t>
      </w:r>
      <w:r>
        <w:rPr>
          <w:sz w:val="20"/>
          <w:szCs w:val="20"/>
        </w:rPr>
        <w:t>se detiene</w:t>
      </w:r>
      <w:r>
        <w:rPr>
          <w:color w:val="000000"/>
          <w:sz w:val="20"/>
          <w:szCs w:val="20"/>
        </w:rPr>
        <w:t xml:space="preserve"> y las amenazas sobre la biodiversidad y los servicios ecosistémicos se acrecienta cada día más, por lo cual es necesario dar un manejo adaptativo a la restauración ecológica en el Distrito Capital</w:t>
      </w:r>
      <w:r>
        <w:rPr>
          <w:sz w:val="20"/>
          <w:szCs w:val="20"/>
        </w:rPr>
        <w:t xml:space="preserve">, </w:t>
      </w:r>
      <w:r>
        <w:rPr>
          <w:color w:val="000000"/>
          <w:sz w:val="20"/>
          <w:szCs w:val="20"/>
        </w:rPr>
        <w:t>que permita aumentar las áreas objeto de restauración junto, con el mantenimiento y seguimiento de las áreas que han sido previamente intervenidas, para garantizar que las áreas lleven las trayectorias sucesionales planteadas al momento de la intervención, y que en el mediano plazo sean autosostenibles</w:t>
      </w:r>
      <w:r>
        <w:rPr>
          <w:sz w:val="20"/>
          <w:szCs w:val="20"/>
        </w:rPr>
        <w:t xml:space="preserve"> y </w:t>
      </w:r>
      <w:r>
        <w:rPr>
          <w:color w:val="000000"/>
          <w:sz w:val="20"/>
          <w:szCs w:val="20"/>
        </w:rPr>
        <w:t>cumplan con los objetivos de restauración.</w:t>
      </w:r>
    </w:p>
    <w:p w14:paraId="6A774D34" w14:textId="77777777" w:rsidR="008F3587" w:rsidRDefault="008F3587">
      <w:pPr>
        <w:jc w:val="both"/>
        <w:rPr>
          <w:sz w:val="20"/>
          <w:szCs w:val="20"/>
        </w:rPr>
      </w:pPr>
    </w:p>
    <w:p w14:paraId="7DD9B1E2" w14:textId="77777777" w:rsidR="008F3587" w:rsidRDefault="001C6E8B">
      <w:pPr>
        <w:jc w:val="both"/>
        <w:rPr>
          <w:b/>
          <w:i/>
          <w:sz w:val="20"/>
          <w:szCs w:val="20"/>
        </w:rPr>
      </w:pPr>
      <w:r>
        <w:rPr>
          <w:b/>
          <w:i/>
          <w:sz w:val="20"/>
          <w:szCs w:val="20"/>
        </w:rPr>
        <w:t>Transformación y deterioro de ecosistemas naturales en la Bogotá Región</w:t>
      </w:r>
    </w:p>
    <w:p w14:paraId="238A1DD2" w14:textId="77777777" w:rsidR="008F3587" w:rsidRDefault="008F3587">
      <w:pPr>
        <w:rPr>
          <w:color w:val="000000"/>
          <w:sz w:val="20"/>
          <w:szCs w:val="20"/>
        </w:rPr>
      </w:pPr>
    </w:p>
    <w:p w14:paraId="04A6B85E" w14:textId="77777777" w:rsidR="008F3587" w:rsidRDefault="001C6E8B">
      <w:pPr>
        <w:jc w:val="both"/>
        <w:rPr>
          <w:sz w:val="20"/>
          <w:szCs w:val="20"/>
        </w:rPr>
      </w:pPr>
      <w:r>
        <w:rPr>
          <w:sz w:val="20"/>
          <w:szCs w:val="20"/>
        </w:rPr>
        <w:t xml:space="preserve">La Estructura Ecológica Principal es ordenadora del territorio para un modelo de ocupación en clave de sostenibilidad ambiental regional. Esta estructura está constituida por el conjunto de elementos bióticos y abióticos que dan sustento a los procesos ecológicos esenciales del territorio, cuya finalidad principal es la preservación, restauración, uso y manejo sostenible de los recursos naturales renovables, los cuales brindan la capacidad de soporte para el desarrollo socioeconómico de las poblaciones. </w:t>
      </w:r>
    </w:p>
    <w:p w14:paraId="0AFB8EAC" w14:textId="77777777" w:rsidR="008F3587" w:rsidRDefault="008F3587">
      <w:pPr>
        <w:jc w:val="both"/>
        <w:rPr>
          <w:sz w:val="20"/>
          <w:szCs w:val="20"/>
        </w:rPr>
      </w:pPr>
    </w:p>
    <w:p w14:paraId="6F9D0984" w14:textId="77777777" w:rsidR="008F3587" w:rsidRDefault="001C6E8B">
      <w:pPr>
        <w:jc w:val="both"/>
        <w:rPr>
          <w:sz w:val="20"/>
          <w:szCs w:val="20"/>
        </w:rPr>
      </w:pPr>
      <w:r>
        <w:rPr>
          <w:sz w:val="20"/>
          <w:szCs w:val="20"/>
        </w:rPr>
        <w:t xml:space="preserve">Esta estructura se configura a partir de la integración de las áreas de origen natural, las cuales mantienen una oferta ambiental significativa para sus habitantes y de otras formas de vida de la ciudad y la región (Artículo 41-POT, 2021); La Estructura Ecológica Principal comprende más de 123.950 Ha, que en una perspectiva urbano-rural abarca un 76 % de la superficie y está comprendida según el Decreto 555 de 2021 por cuatro (4) componentes con categorías y elementos así: el Sistema de Áreas Protegidas  del SINAP (áreas protegidas públicas y privadas del orden nacional);  zonas de conservación (áreas de conservación in situ y áreas protegidas del orden Distrital); áreas de especial importancia ecosistémica (sistema hídrico y complejo de páramos); y áreas complementarias para la conservación (parques de borde, contemplativos y de la red estructurante y áreas de resiliencia climática y protección por riesgo, entre otras) que potencializan los procesos sostenibles de desarrollo para la ciudad (POT, 2021).  </w:t>
      </w:r>
    </w:p>
    <w:p w14:paraId="7682ED28" w14:textId="77777777" w:rsidR="008F3587" w:rsidRDefault="008F3587">
      <w:pPr>
        <w:jc w:val="both"/>
        <w:rPr>
          <w:sz w:val="20"/>
          <w:szCs w:val="20"/>
        </w:rPr>
      </w:pPr>
    </w:p>
    <w:p w14:paraId="17D1206E" w14:textId="77777777" w:rsidR="008F3587" w:rsidRDefault="001C6E8B">
      <w:pPr>
        <w:jc w:val="both"/>
        <w:rPr>
          <w:sz w:val="20"/>
          <w:szCs w:val="20"/>
        </w:rPr>
      </w:pPr>
      <w:r>
        <w:rPr>
          <w:sz w:val="20"/>
          <w:szCs w:val="20"/>
        </w:rPr>
        <w:t>La EEP presenta deficiencias en el manejo y gestión de los componentes, categorías y los elementos que la conforman, dificultades para la conservación de áreas y procesos de conectividad ecológica, pérdida de valores ambientales; uso inadecuado, subutilización u ocupaciones ilegales; la degradación y desaparición de ecosistemas importantes para la resiliencia y sostenibilidad del territorio, así como la contaminación, transformación de modelos productivos y cambio de uso de suelo que generan un sobre-aprovechamiento de los recursos naturales tales como el agua, el suelo, el aire y la biodiversidad y la pérdida en su conectividad funcional y estructural, lo cual obliga a generar estrategias para garantizar el cumplimiento de los objetivos planteados a escala local y regional, según lo establecido por el Plan de Ordenamiento Territorial de Bogotá (Decreto 555 de 2021)</w:t>
      </w:r>
    </w:p>
    <w:p w14:paraId="4CD5CA0B" w14:textId="77777777" w:rsidR="008F3587" w:rsidRDefault="008F3587">
      <w:pPr>
        <w:rPr>
          <w:color w:val="000000"/>
          <w:sz w:val="20"/>
          <w:szCs w:val="20"/>
        </w:rPr>
      </w:pPr>
    </w:p>
    <w:p w14:paraId="40B4D6AC" w14:textId="77777777" w:rsidR="008F3587" w:rsidRDefault="001C6E8B">
      <w:pPr>
        <w:jc w:val="both"/>
        <w:rPr>
          <w:color w:val="000000"/>
          <w:sz w:val="20"/>
          <w:szCs w:val="20"/>
        </w:rPr>
      </w:pPr>
      <w:r>
        <w:rPr>
          <w:sz w:val="20"/>
          <w:szCs w:val="20"/>
        </w:rPr>
        <w:t xml:space="preserve">Con el fin de generar estrategias para la conservación de la EEP, el Plan de Desarrollo Distrital 2020-2024 implementó instrumentos para incentivar la conservación de estas áreas, entre los que se destacan los </w:t>
      </w:r>
      <w:r>
        <w:rPr>
          <w:color w:val="000000"/>
          <w:sz w:val="20"/>
          <w:szCs w:val="20"/>
        </w:rPr>
        <w:t>acuerdos de conservación, los acuerdos de Ordenamiento Ambiental de Finca (OAF)</w:t>
      </w:r>
      <w:r>
        <w:rPr>
          <w:sz w:val="20"/>
          <w:szCs w:val="20"/>
        </w:rPr>
        <w:t xml:space="preserve">, </w:t>
      </w:r>
      <w:r>
        <w:rPr>
          <w:color w:val="000000"/>
          <w:sz w:val="20"/>
          <w:szCs w:val="20"/>
        </w:rPr>
        <w:t>el Pago por Servicios Ambientales hídricos (PSAH)</w:t>
      </w:r>
      <w:r>
        <w:rPr>
          <w:sz w:val="20"/>
          <w:szCs w:val="20"/>
        </w:rPr>
        <w:t>, el Certificado de Estado de Conservación Ambiental (CECAs) y la adquisición predial.</w:t>
      </w:r>
    </w:p>
    <w:p w14:paraId="749C53AE" w14:textId="77777777" w:rsidR="008F3587" w:rsidRDefault="008F3587">
      <w:pPr>
        <w:jc w:val="both"/>
        <w:rPr>
          <w:color w:val="000000"/>
          <w:sz w:val="20"/>
          <w:szCs w:val="20"/>
        </w:rPr>
      </w:pPr>
    </w:p>
    <w:p w14:paraId="2C433A31" w14:textId="77777777" w:rsidR="008F3587" w:rsidRDefault="001C6E8B">
      <w:pPr>
        <w:jc w:val="both"/>
        <w:rPr>
          <w:color w:val="000000"/>
          <w:sz w:val="20"/>
          <w:szCs w:val="20"/>
        </w:rPr>
      </w:pPr>
      <w:r>
        <w:rPr>
          <w:sz w:val="20"/>
          <w:szCs w:val="20"/>
        </w:rPr>
        <w:t>Los acuerdos de conservación son arreglos público privados voluntarios para la implementación de estrategias integrales que incluyen restauración, monitoreo de la biodiversidad, gestión de residuos, investigación y el intercambio de saberes al interior de predio privados ubicados en áreas de la EEP.  Durante el periodo de 2020 al primer semestre del 2024, se suscribieron</w:t>
      </w:r>
      <w:r>
        <w:rPr>
          <w:color w:val="000000"/>
          <w:sz w:val="20"/>
          <w:szCs w:val="20"/>
        </w:rPr>
        <w:t xml:space="preserve"> 21 acuerdos de conservación con diversos actores, incluyendo el sector empresarial, educativo, organizaciones de la sociedad civil y comunidades religiosas. </w:t>
      </w:r>
      <w:r>
        <w:rPr>
          <w:sz w:val="20"/>
          <w:szCs w:val="20"/>
        </w:rPr>
        <w:t>Aportando a la conservación</w:t>
      </w:r>
      <w:r>
        <w:rPr>
          <w:color w:val="000000"/>
          <w:sz w:val="20"/>
          <w:szCs w:val="20"/>
        </w:rPr>
        <w:t xml:space="preserve"> de 251 ha </w:t>
      </w:r>
      <w:r>
        <w:rPr>
          <w:sz w:val="20"/>
          <w:szCs w:val="20"/>
        </w:rPr>
        <w:t xml:space="preserve">distribuidas </w:t>
      </w:r>
      <w:r>
        <w:rPr>
          <w:color w:val="000000"/>
          <w:sz w:val="20"/>
          <w:szCs w:val="20"/>
        </w:rPr>
        <w:t>en la Reserva Forestal Productora del Norte de Bogotá Thomas van Der Hammen (93 ha) y 9 localidades del Distrito (158 hectáreas). Estas acciones no solo representan un logro en términos de conservación de los recursos naturales, sino que también han fortalecido significativamente el entendimiento y la conexión de las comunidades con su territorio, fomentando una mayor conciencia y compromiso hacia su protección y preservación.</w:t>
      </w:r>
    </w:p>
    <w:p w14:paraId="2A1C2692" w14:textId="77777777" w:rsidR="008F3587" w:rsidRDefault="008F3587">
      <w:pPr>
        <w:rPr>
          <w:color w:val="000000"/>
          <w:sz w:val="20"/>
          <w:szCs w:val="20"/>
        </w:rPr>
      </w:pPr>
    </w:p>
    <w:p w14:paraId="15006E6E" w14:textId="77777777" w:rsidR="008F3587" w:rsidRDefault="001C6E8B">
      <w:pPr>
        <w:jc w:val="both"/>
        <w:rPr>
          <w:color w:val="000000"/>
          <w:sz w:val="20"/>
          <w:szCs w:val="20"/>
        </w:rPr>
      </w:pPr>
      <w:r>
        <w:rPr>
          <w:sz w:val="20"/>
          <w:szCs w:val="20"/>
        </w:rPr>
        <w:t xml:space="preserve">Por otro lado, durante el periodo 2016-2024 se suscribieron 1500 acuerdos de Ordenamiento Ambiental de Fincas  (OAF)  en las localidades rurales de Bogotá (SDA-SER, 2024) </w:t>
      </w:r>
      <w:r>
        <w:rPr>
          <w:color w:val="000000"/>
          <w:sz w:val="20"/>
          <w:szCs w:val="20"/>
        </w:rPr>
        <w:t>prom</w:t>
      </w:r>
      <w:r>
        <w:rPr>
          <w:sz w:val="20"/>
          <w:szCs w:val="20"/>
        </w:rPr>
        <w:t>o</w:t>
      </w:r>
      <w:r>
        <w:rPr>
          <w:color w:val="000000"/>
          <w:sz w:val="20"/>
          <w:szCs w:val="20"/>
        </w:rPr>
        <w:t>viendo en el territorio rural</w:t>
      </w:r>
      <w:r>
        <w:rPr>
          <w:sz w:val="20"/>
          <w:szCs w:val="20"/>
        </w:rPr>
        <w:t xml:space="preserve"> las</w:t>
      </w:r>
      <w:r>
        <w:rPr>
          <w:color w:val="000000"/>
          <w:sz w:val="20"/>
          <w:szCs w:val="20"/>
        </w:rPr>
        <w:t xml:space="preserve"> buenas prácticas agroambientales, seguridad y soberanía alimentaria</w:t>
      </w:r>
      <w:r>
        <w:rPr>
          <w:sz w:val="20"/>
          <w:szCs w:val="20"/>
        </w:rPr>
        <w:t>,</w:t>
      </w:r>
      <w:r>
        <w:rPr>
          <w:color w:val="000000"/>
          <w:sz w:val="20"/>
          <w:szCs w:val="20"/>
        </w:rPr>
        <w:t xml:space="preserve"> lo que ha permitido mejorar la gobernabilidad y gobernanza en este territorio, así como el fortalecimiento de procesos de extensión ambiental rural de acuerdo a lo establecido en la Política Pública Distrital de Ruralidad – PPDR- (Decreto 327 de 2007).</w:t>
      </w:r>
    </w:p>
    <w:p w14:paraId="4C993F10" w14:textId="77777777" w:rsidR="008F3587" w:rsidRDefault="008F3587">
      <w:pPr>
        <w:rPr>
          <w:sz w:val="20"/>
          <w:szCs w:val="20"/>
        </w:rPr>
      </w:pPr>
    </w:p>
    <w:p w14:paraId="2E151F22" w14:textId="77777777" w:rsidR="008F3587" w:rsidRDefault="001C6E8B">
      <w:pPr>
        <w:jc w:val="both"/>
        <w:rPr>
          <w:sz w:val="20"/>
          <w:szCs w:val="20"/>
        </w:rPr>
      </w:pPr>
      <w:r>
        <w:rPr>
          <w:sz w:val="20"/>
          <w:szCs w:val="20"/>
        </w:rPr>
        <w:t>Por último, se diseñó e implementó el Programa de Pago por Servicios Ambientales Hídricos - PSAH, suscribiendo 48 acuerdos mediante los cuales se vincularon 1188,4 ha en la ruralidad del Distrito Caìtal para incentivar su conservación a través de acciones de preservación y restauración en áreas de importancia estratégica para el abastecimiento hídrico de Bogotá.</w:t>
      </w:r>
    </w:p>
    <w:p w14:paraId="7B58186A" w14:textId="77777777" w:rsidR="008F3587" w:rsidRDefault="008F3587">
      <w:pPr>
        <w:jc w:val="both"/>
        <w:rPr>
          <w:sz w:val="20"/>
          <w:szCs w:val="20"/>
        </w:rPr>
      </w:pPr>
    </w:p>
    <w:p w14:paraId="7DAD9C21" w14:textId="77777777" w:rsidR="008F3587" w:rsidRDefault="001C6E8B">
      <w:pPr>
        <w:jc w:val="both"/>
        <w:rPr>
          <w:sz w:val="20"/>
          <w:szCs w:val="20"/>
        </w:rPr>
      </w:pPr>
      <w:r>
        <w:rPr>
          <w:color w:val="000000"/>
          <w:sz w:val="20"/>
          <w:szCs w:val="20"/>
        </w:rPr>
        <w:t>Complementariamente</w:t>
      </w:r>
      <w:r>
        <w:rPr>
          <w:rFonts w:ascii="Arial" w:eastAsia="Arial" w:hAnsi="Arial" w:cs="Arial"/>
        </w:rPr>
        <w:t xml:space="preserve">, </w:t>
      </w:r>
      <w:r>
        <w:rPr>
          <w:color w:val="000000"/>
          <w:sz w:val="20"/>
          <w:szCs w:val="20"/>
        </w:rPr>
        <w:t xml:space="preserve">el Distrito Capital ha </w:t>
      </w:r>
      <w:r>
        <w:rPr>
          <w:sz w:val="20"/>
          <w:szCs w:val="20"/>
        </w:rPr>
        <w:t>implementado el Certificado de Estado de Conservación Ambiental (CECAs), como un incentivo tributario a</w:t>
      </w:r>
      <w:r>
        <w:rPr>
          <w:color w:val="000000"/>
          <w:sz w:val="20"/>
          <w:szCs w:val="20"/>
        </w:rPr>
        <w:t xml:space="preserve"> la conservación </w:t>
      </w:r>
      <w:r>
        <w:rPr>
          <w:sz w:val="20"/>
          <w:szCs w:val="20"/>
        </w:rPr>
        <w:t>en</w:t>
      </w:r>
      <w:r>
        <w:rPr>
          <w:color w:val="000000"/>
          <w:sz w:val="20"/>
          <w:szCs w:val="20"/>
        </w:rPr>
        <w:t xml:space="preserve"> predios localizados parcial o totalmente en el Sistema de Áreas Protegidas del Distrito Capital. Durante los</w:t>
      </w:r>
      <w:r>
        <w:rPr>
          <w:sz w:val="20"/>
          <w:szCs w:val="20"/>
        </w:rPr>
        <w:t xml:space="preserve"> últimos años, se han generado beneficios tributarios a los propietarios de dichos predios en la reducción del impuesto predial sobre 331 predios con un consolidado aproximado de 11050 ha. </w:t>
      </w:r>
    </w:p>
    <w:p w14:paraId="084BA77C" w14:textId="77777777" w:rsidR="008F3587" w:rsidRDefault="008F3587">
      <w:pPr>
        <w:jc w:val="both"/>
        <w:rPr>
          <w:sz w:val="20"/>
          <w:szCs w:val="20"/>
          <w:highlight w:val="yellow"/>
        </w:rPr>
      </w:pPr>
    </w:p>
    <w:p w14:paraId="5964FF83" w14:textId="77777777" w:rsidR="008F3587" w:rsidRDefault="001C6E8B">
      <w:pPr>
        <w:jc w:val="both"/>
        <w:rPr>
          <w:color w:val="000000"/>
          <w:sz w:val="20"/>
          <w:szCs w:val="20"/>
        </w:rPr>
      </w:pPr>
      <w:r>
        <w:rPr>
          <w:sz w:val="20"/>
          <w:szCs w:val="20"/>
        </w:rPr>
        <w:t>Por último, l</w:t>
      </w:r>
      <w:r>
        <w:rPr>
          <w:color w:val="000000"/>
          <w:sz w:val="20"/>
          <w:szCs w:val="20"/>
        </w:rPr>
        <w:t xml:space="preserve">a adquisición de predios en áreas requeridas para la protección y conservación del </w:t>
      </w:r>
      <w:r>
        <w:rPr>
          <w:sz w:val="20"/>
          <w:szCs w:val="20"/>
        </w:rPr>
        <w:t>recurso</w:t>
      </w:r>
      <w:r>
        <w:rPr>
          <w:color w:val="000000"/>
          <w:sz w:val="20"/>
          <w:szCs w:val="20"/>
        </w:rPr>
        <w:t xml:space="preserve"> hídrico </w:t>
      </w:r>
      <w:r>
        <w:rPr>
          <w:sz w:val="20"/>
          <w:szCs w:val="20"/>
        </w:rPr>
        <w:t>se</w:t>
      </w:r>
      <w:r>
        <w:rPr>
          <w:color w:val="000000"/>
          <w:sz w:val="20"/>
          <w:szCs w:val="20"/>
        </w:rPr>
        <w:t xml:space="preserve"> ha </w:t>
      </w:r>
      <w:r>
        <w:rPr>
          <w:sz w:val="20"/>
          <w:szCs w:val="20"/>
        </w:rPr>
        <w:t xml:space="preserve">implementado a través del </w:t>
      </w:r>
      <w:r>
        <w:rPr>
          <w:color w:val="000000"/>
          <w:sz w:val="20"/>
          <w:szCs w:val="20"/>
        </w:rPr>
        <w:t xml:space="preserve">convenio interadministrativo 1240 de 2017 suscrito entre la SDA con </w:t>
      </w:r>
      <w:r>
        <w:rPr>
          <w:sz w:val="20"/>
          <w:szCs w:val="20"/>
        </w:rPr>
        <w:t xml:space="preserve">la Empresa de Acueducto y Alcantarillado de Bogotá -EAAB ESP, adelantando el proceso de </w:t>
      </w:r>
      <w:r>
        <w:rPr>
          <w:color w:val="000000"/>
          <w:sz w:val="20"/>
          <w:szCs w:val="20"/>
        </w:rPr>
        <w:t xml:space="preserve">adquisición de 772 predios priorizados que representan una extensión aproximada de 16.349,50 hectáreas, localizados en áreas de importancia estratégica hídrica para el </w:t>
      </w:r>
      <w:r>
        <w:rPr>
          <w:sz w:val="20"/>
          <w:szCs w:val="20"/>
        </w:rPr>
        <w:t>abastecimiento de la ciudad</w:t>
      </w:r>
      <w:r>
        <w:rPr>
          <w:color w:val="000000"/>
          <w:sz w:val="20"/>
          <w:szCs w:val="20"/>
        </w:rPr>
        <w:t>.</w:t>
      </w:r>
    </w:p>
    <w:p w14:paraId="12AB18AA" w14:textId="77777777" w:rsidR="008F3587" w:rsidRDefault="008F3587">
      <w:pPr>
        <w:jc w:val="both"/>
        <w:rPr>
          <w:color w:val="000000"/>
          <w:sz w:val="20"/>
          <w:szCs w:val="20"/>
        </w:rPr>
      </w:pPr>
    </w:p>
    <w:p w14:paraId="48DDDD97" w14:textId="77777777" w:rsidR="008F3587" w:rsidRDefault="001C6E8B">
      <w:pPr>
        <w:jc w:val="both"/>
        <w:rPr>
          <w:color w:val="000000"/>
          <w:sz w:val="20"/>
          <w:szCs w:val="20"/>
        </w:rPr>
      </w:pPr>
      <w:r>
        <w:rPr>
          <w:b/>
          <w:i/>
          <w:sz w:val="20"/>
          <w:szCs w:val="20"/>
        </w:rPr>
        <w:t>Insuficientes herramientas que consoliden la aplicación de los instrumentos existentes para la adaptación al cambio climático.</w:t>
      </w:r>
    </w:p>
    <w:p w14:paraId="028ACDAA" w14:textId="77777777" w:rsidR="008F3587" w:rsidRDefault="008F3587">
      <w:pPr>
        <w:jc w:val="both"/>
        <w:rPr>
          <w:color w:val="000000"/>
          <w:sz w:val="20"/>
          <w:szCs w:val="20"/>
        </w:rPr>
      </w:pPr>
    </w:p>
    <w:p w14:paraId="2200A423" w14:textId="77777777" w:rsidR="008F3587" w:rsidRDefault="001C6E8B">
      <w:pPr>
        <w:pBdr>
          <w:top w:val="nil"/>
          <w:left w:val="nil"/>
          <w:bottom w:val="nil"/>
          <w:right w:val="nil"/>
          <w:between w:val="nil"/>
        </w:pBdr>
        <w:jc w:val="both"/>
        <w:rPr>
          <w:color w:val="000000"/>
          <w:sz w:val="20"/>
          <w:szCs w:val="20"/>
        </w:rPr>
      </w:pPr>
      <w:r>
        <w:rPr>
          <w:sz w:val="20"/>
          <w:szCs w:val="20"/>
        </w:rPr>
        <w:t>E</w:t>
      </w:r>
      <w:r>
        <w:rPr>
          <w:color w:val="000000"/>
          <w:sz w:val="20"/>
          <w:szCs w:val="20"/>
        </w:rPr>
        <w:t>n el año 2020, se hizo la primera Evaluación de Riesgos Climáticos (ERC) para Bogotá D.C, con el ob</w:t>
      </w:r>
      <w:r>
        <w:rPr>
          <w:sz w:val="20"/>
          <w:szCs w:val="20"/>
        </w:rPr>
        <w:t xml:space="preserve">jetivo de:  </w:t>
      </w:r>
      <w:r>
        <w:rPr>
          <w:i/>
          <w:color w:val="000000"/>
          <w:sz w:val="20"/>
          <w:szCs w:val="20"/>
        </w:rPr>
        <w:t>“ visibilizar la escala y gravedad de los impactos actuales y futuros de las amenazas climáticas que se presentan en la ciudad, ya que proporciona evidencia sobre su distribución en el territorio, los elementos con mayor exposición - con énfasis en las personas y comunidades vulnerables - y brinda las herramientas para el desarrollo, la priorización e implementación de acciones de adaptación y resiliencia</w:t>
      </w:r>
      <w:r>
        <w:rPr>
          <w:color w:val="000000"/>
          <w:sz w:val="20"/>
          <w:szCs w:val="20"/>
        </w:rPr>
        <w:t>” (PAC, 2020). Esta ERC fue el insumo para la toma de decisiones, en cuanto a adaptación se refiere, tanto del Plan de Acción Climática como de la Política Pública de Acción Climática 2023 - 2050, instrumento vigente para el Distrito Capital en materia de gestión del cambio climático.</w:t>
      </w:r>
    </w:p>
    <w:p w14:paraId="0DA5A118" w14:textId="77777777" w:rsidR="008F3587" w:rsidRDefault="008F3587">
      <w:pPr>
        <w:rPr>
          <w:color w:val="000000"/>
          <w:sz w:val="20"/>
          <w:szCs w:val="20"/>
        </w:rPr>
      </w:pPr>
    </w:p>
    <w:p w14:paraId="2621E00D" w14:textId="77777777" w:rsidR="008F3587" w:rsidRDefault="001C6E8B">
      <w:pPr>
        <w:pBdr>
          <w:top w:val="nil"/>
          <w:left w:val="nil"/>
          <w:bottom w:val="nil"/>
          <w:right w:val="nil"/>
          <w:between w:val="nil"/>
        </w:pBdr>
        <w:jc w:val="both"/>
        <w:rPr>
          <w:color w:val="000000"/>
          <w:sz w:val="20"/>
          <w:szCs w:val="20"/>
        </w:rPr>
      </w:pPr>
      <w:r>
        <w:rPr>
          <w:color w:val="000000"/>
          <w:sz w:val="20"/>
          <w:szCs w:val="20"/>
        </w:rPr>
        <w:t xml:space="preserve">Aunque la ERC es de 2020, se estima que los cambios desde entonces no son significativos y se espera una actualización de dicha información en 2025. Es de señalar que las unidades de análisis de ese momento fueron las del Plan de Ordenamiento Territorial que estaba vigente (Decreto Distrital 190 de 2004) y, por lo tanto, los resultados se describieron en términos de Unidades de Planeamiento Zonal (UPZ) y Unidades de Planeamiento Rural (UPR); por lo tanto, los análisis de la ERC a 2025 se </w:t>
      </w:r>
      <w:r>
        <w:rPr>
          <w:sz w:val="20"/>
          <w:szCs w:val="20"/>
        </w:rPr>
        <w:t>realizarán</w:t>
      </w:r>
      <w:r>
        <w:rPr>
          <w:color w:val="000000"/>
          <w:sz w:val="20"/>
          <w:szCs w:val="20"/>
        </w:rPr>
        <w:t xml:space="preserve"> de acuerdo con lo establecido en el decreto 555 de 2021.</w:t>
      </w:r>
    </w:p>
    <w:p w14:paraId="7C9D0D63" w14:textId="77777777" w:rsidR="008F3587" w:rsidRDefault="008F3587">
      <w:pPr>
        <w:rPr>
          <w:color w:val="000000"/>
          <w:sz w:val="20"/>
          <w:szCs w:val="20"/>
        </w:rPr>
      </w:pPr>
    </w:p>
    <w:p w14:paraId="301797C9" w14:textId="77777777" w:rsidR="008F3587" w:rsidRDefault="001C6E8B">
      <w:pPr>
        <w:pBdr>
          <w:top w:val="nil"/>
          <w:left w:val="nil"/>
          <w:bottom w:val="nil"/>
          <w:right w:val="nil"/>
          <w:between w:val="nil"/>
        </w:pBdr>
        <w:jc w:val="both"/>
        <w:rPr>
          <w:color w:val="000000"/>
          <w:sz w:val="20"/>
          <w:szCs w:val="20"/>
        </w:rPr>
      </w:pPr>
      <w:r>
        <w:rPr>
          <w:color w:val="000000"/>
          <w:sz w:val="20"/>
          <w:szCs w:val="20"/>
        </w:rPr>
        <w:t>Esta ERC inicialmente identificó cinco amenazas climáticas (avenidas torrenciales, movimientos en masa, inundaciones, islas de calor urbanas e incendios forestales) y halló para cada una de estas el Índice de Riesgo Climático (IRC), cuyos resultados ya se describieron anteriormente en la magnitud actual del problema. De esta forma, se puede conocer cuál fue la situación del Distrito Capital en todo su territorio, en relación con cada amenaza climática. La información que surgió de estos IRC junto a otras variables, permitió hallar los índices de sensibilidad y capacidad adaptativa a partir de los cuales se halló el índice de vulnerabilidad.</w:t>
      </w:r>
    </w:p>
    <w:p w14:paraId="1426C793" w14:textId="77777777" w:rsidR="008F3587" w:rsidRDefault="008F3587">
      <w:pPr>
        <w:rPr>
          <w:color w:val="000000"/>
          <w:sz w:val="20"/>
          <w:szCs w:val="20"/>
        </w:rPr>
      </w:pPr>
    </w:p>
    <w:p w14:paraId="2EC305CE" w14:textId="77777777" w:rsidR="008F3587" w:rsidRDefault="001C6E8B">
      <w:pPr>
        <w:pBdr>
          <w:top w:val="nil"/>
          <w:left w:val="nil"/>
          <w:bottom w:val="nil"/>
          <w:right w:val="nil"/>
          <w:between w:val="nil"/>
        </w:pBdr>
        <w:jc w:val="both"/>
        <w:rPr>
          <w:color w:val="000000"/>
          <w:sz w:val="20"/>
          <w:szCs w:val="20"/>
        </w:rPr>
      </w:pPr>
      <w:r>
        <w:rPr>
          <w:color w:val="000000"/>
          <w:sz w:val="20"/>
          <w:szCs w:val="20"/>
        </w:rPr>
        <w:t>Dentro de los principales riesgos climáticos que enfrenta la ciudad actualmente se encuentran los incendios forestales, entre 2000 y 2023 se han presentado 377 de estos eventos con afectaciones en 2.307</w:t>
      </w:r>
      <w:r>
        <w:rPr>
          <w:color w:val="000000"/>
          <w:sz w:val="20"/>
          <w:szCs w:val="20"/>
          <w:vertAlign w:val="superscript"/>
        </w:rPr>
        <w:footnoteReference w:id="1"/>
      </w:r>
      <w:r>
        <w:rPr>
          <w:color w:val="000000"/>
          <w:sz w:val="20"/>
          <w:szCs w:val="20"/>
        </w:rPr>
        <w:t xml:space="preserve"> ha, en este sentido, la Secretaría </w:t>
      </w:r>
      <w:r>
        <w:rPr>
          <w:color w:val="000000"/>
          <w:sz w:val="20"/>
          <w:szCs w:val="20"/>
        </w:rPr>
        <w:lastRenderedPageBreak/>
        <w:t xml:space="preserve">Distrital de Ambiente ejecuta acciones en el marco de los procesos de la gestión del riesgo de desastres, </w:t>
      </w:r>
      <w:r>
        <w:rPr>
          <w:sz w:val="20"/>
          <w:szCs w:val="20"/>
        </w:rPr>
        <w:t>mediante acciones encaminadas al</w:t>
      </w:r>
      <w:r>
        <w:rPr>
          <w:color w:val="000000"/>
          <w:sz w:val="20"/>
          <w:szCs w:val="20"/>
        </w:rPr>
        <w:t xml:space="preserve"> conocimiento del riesgo, la reducción del riesgo y para el manejo de emergencias y desastres de este tipo. </w:t>
      </w:r>
    </w:p>
    <w:p w14:paraId="0AC27A8B" w14:textId="77777777" w:rsidR="008F3587" w:rsidRDefault="008F3587">
      <w:pPr>
        <w:pBdr>
          <w:top w:val="nil"/>
          <w:left w:val="nil"/>
          <w:bottom w:val="nil"/>
          <w:right w:val="nil"/>
          <w:between w:val="nil"/>
        </w:pBdr>
        <w:jc w:val="both"/>
        <w:rPr>
          <w:color w:val="000000"/>
          <w:sz w:val="20"/>
          <w:szCs w:val="20"/>
        </w:rPr>
      </w:pPr>
    </w:p>
    <w:p w14:paraId="61E3DDA4" w14:textId="77777777" w:rsidR="008F3587" w:rsidRDefault="001C6E8B">
      <w:pPr>
        <w:pBdr>
          <w:top w:val="nil"/>
          <w:left w:val="nil"/>
          <w:bottom w:val="nil"/>
          <w:right w:val="nil"/>
          <w:between w:val="nil"/>
        </w:pBdr>
        <w:jc w:val="both"/>
        <w:rPr>
          <w:color w:val="000000"/>
          <w:sz w:val="20"/>
          <w:szCs w:val="20"/>
        </w:rPr>
      </w:pPr>
      <w:r>
        <w:rPr>
          <w:color w:val="000000"/>
          <w:sz w:val="20"/>
          <w:szCs w:val="20"/>
        </w:rPr>
        <w:t>Por otra parte, según las competencias de la SDA en la Estrategia Distrital para la Respuesta a Emergencias - Marco de Actuación, y con el ánimo de sumar a la acción climática desde la gestión del riesgo de desastres, la Entidad activa y responde ante diez tipos de emergencias asociadas a cinco de los servicios de respuesta en los que actúa como responsable de ejecución, según el mencionado marco de actuación. Entre 2012 y 2023 el número de emergencias notificadas fue de 2.722 las cuales se activaron al interior y fueron respondidas al 100%,</w:t>
      </w:r>
      <w:r>
        <w:rPr>
          <w:sz w:val="20"/>
          <w:szCs w:val="20"/>
        </w:rPr>
        <w:t xml:space="preserve"> es importante mencionar que la emergencia de mayor recurrencia en la ciudad se relaciona con árboles en riesgo o caídos</w:t>
      </w:r>
      <w:r>
        <w:rPr>
          <w:color w:val="000000"/>
          <w:sz w:val="20"/>
          <w:szCs w:val="20"/>
        </w:rPr>
        <w:t>.</w:t>
      </w:r>
    </w:p>
    <w:p w14:paraId="7DBAD0CA" w14:textId="77777777" w:rsidR="008F3587" w:rsidRDefault="008F3587">
      <w:pPr>
        <w:rPr>
          <w:color w:val="000000"/>
          <w:sz w:val="20"/>
          <w:szCs w:val="20"/>
        </w:rPr>
      </w:pPr>
    </w:p>
    <w:p w14:paraId="02E8CB06" w14:textId="77777777" w:rsidR="008F3587" w:rsidRDefault="001C6E8B">
      <w:pPr>
        <w:pBdr>
          <w:top w:val="nil"/>
          <w:left w:val="nil"/>
          <w:bottom w:val="nil"/>
          <w:right w:val="nil"/>
          <w:between w:val="nil"/>
        </w:pBdr>
        <w:jc w:val="both"/>
        <w:rPr>
          <w:color w:val="000000"/>
          <w:sz w:val="20"/>
          <w:szCs w:val="20"/>
        </w:rPr>
      </w:pPr>
      <w:r>
        <w:rPr>
          <w:color w:val="000000"/>
          <w:sz w:val="20"/>
          <w:szCs w:val="20"/>
        </w:rPr>
        <w:t>De acuerdo con la ERC, los Cerros Orientales son una de las zonas del Distrito Capital con mayor vulnerabilidad (muy alta) ante el cambio climático, debido a su baja capacidad adaptativa y su alta sensibilidad, de igual manera, es una zona de gran importancia ecológica para la ciudad, ya que son la conexión entre los ecosistemas de alta montaña, particularmente entre los complejos de páramos Guerrero, Chingaza y Cr</w:t>
      </w:r>
      <w:r>
        <w:rPr>
          <w:sz w:val="20"/>
          <w:szCs w:val="20"/>
        </w:rPr>
        <w:t>uz verde-</w:t>
      </w:r>
      <w:r>
        <w:rPr>
          <w:color w:val="000000"/>
          <w:sz w:val="20"/>
          <w:szCs w:val="20"/>
        </w:rPr>
        <w:t xml:space="preserve">Sumapaz y </w:t>
      </w:r>
      <w:r>
        <w:rPr>
          <w:sz w:val="20"/>
          <w:szCs w:val="20"/>
        </w:rPr>
        <w:t>aportan a</w:t>
      </w:r>
      <w:r>
        <w:rPr>
          <w:color w:val="000000"/>
          <w:sz w:val="20"/>
          <w:szCs w:val="20"/>
        </w:rPr>
        <w:t xml:space="preserve"> la conservación de la biodiversidad, que se </w:t>
      </w:r>
      <w:r>
        <w:rPr>
          <w:sz w:val="20"/>
          <w:szCs w:val="20"/>
        </w:rPr>
        <w:t>conecta</w:t>
      </w:r>
      <w:r>
        <w:rPr>
          <w:color w:val="000000"/>
          <w:sz w:val="20"/>
          <w:szCs w:val="20"/>
        </w:rPr>
        <w:t xml:space="preserve"> áreas con importancia </w:t>
      </w:r>
      <w:r>
        <w:rPr>
          <w:sz w:val="20"/>
          <w:szCs w:val="20"/>
        </w:rPr>
        <w:t>ecológica</w:t>
      </w:r>
      <w:r>
        <w:rPr>
          <w:color w:val="000000"/>
          <w:sz w:val="20"/>
          <w:szCs w:val="20"/>
        </w:rPr>
        <w:t xml:space="preserve"> como: el río Fucha, la Reserva Forestal Productora Thomas van Der Hammen, el río Bogotá y la Reserva Forestal Protectora-Productora de </w:t>
      </w:r>
      <w:r>
        <w:rPr>
          <w:sz w:val="20"/>
          <w:szCs w:val="20"/>
        </w:rPr>
        <w:t>C</w:t>
      </w:r>
      <w:r>
        <w:rPr>
          <w:color w:val="000000"/>
          <w:sz w:val="20"/>
          <w:szCs w:val="20"/>
        </w:rPr>
        <w:t xml:space="preserve">uenca </w:t>
      </w:r>
      <w:r>
        <w:rPr>
          <w:sz w:val="20"/>
          <w:szCs w:val="20"/>
        </w:rPr>
        <w:t>A</w:t>
      </w:r>
      <w:r>
        <w:rPr>
          <w:color w:val="000000"/>
          <w:sz w:val="20"/>
          <w:szCs w:val="20"/>
        </w:rPr>
        <w:t xml:space="preserve">lta del río Bogotá.  </w:t>
      </w:r>
    </w:p>
    <w:p w14:paraId="37C15F8D" w14:textId="77777777" w:rsidR="008F3587" w:rsidRDefault="008F3587">
      <w:pPr>
        <w:pBdr>
          <w:top w:val="nil"/>
          <w:left w:val="nil"/>
          <w:bottom w:val="nil"/>
          <w:right w:val="nil"/>
          <w:between w:val="nil"/>
        </w:pBdr>
        <w:jc w:val="both"/>
        <w:rPr>
          <w:sz w:val="20"/>
          <w:szCs w:val="20"/>
        </w:rPr>
      </w:pPr>
    </w:p>
    <w:p w14:paraId="107B6AD0" w14:textId="77777777" w:rsidR="008F3587" w:rsidRDefault="001C6E8B">
      <w:pPr>
        <w:jc w:val="both"/>
        <w:rPr>
          <w:sz w:val="20"/>
          <w:szCs w:val="20"/>
        </w:rPr>
      </w:pPr>
      <w:r>
        <w:rPr>
          <w:sz w:val="20"/>
          <w:szCs w:val="20"/>
        </w:rPr>
        <w:t xml:space="preserve">Los Cerros Orientales de Bogotá actualmente están conformados por La Reserva Forestal Protectora Nacional Bosque Oriental de Bogotá y la Franja de adecuación (zona de amortiguación entre la ciudad de Bogotá y la reserva forestal), que son extensiones de terreno que prestan diversidad de servicios ambientales a Bogotá y a la Región, estas áreas cuentan con planes de manejo formulados y adoptados listos para avanzar en su implementación. </w:t>
      </w:r>
    </w:p>
    <w:p w14:paraId="69BD55B9" w14:textId="77777777" w:rsidR="008F3587" w:rsidRDefault="008F3587">
      <w:pPr>
        <w:jc w:val="both"/>
        <w:rPr>
          <w:sz w:val="20"/>
          <w:szCs w:val="20"/>
        </w:rPr>
      </w:pPr>
    </w:p>
    <w:p w14:paraId="1F8E81D6" w14:textId="77777777" w:rsidR="008F3587" w:rsidRDefault="001C6E8B">
      <w:pPr>
        <w:jc w:val="both"/>
        <w:rPr>
          <w:sz w:val="20"/>
          <w:szCs w:val="20"/>
        </w:rPr>
      </w:pPr>
      <w:r>
        <w:rPr>
          <w:sz w:val="20"/>
          <w:szCs w:val="20"/>
        </w:rPr>
        <w:t xml:space="preserve">Para exigirle al Estado que resguardará las condiciones ambientales de este territorio, actores sociales instauraron la Acción Popular No. 2005 – 0662 contra el Ministerio de Ambiente y Desarrollo Territorial, la CAR y el DAMA (hoy Secretaria de Ambiente), lo que motivó actuaciones del Tribunal Administrativo de Cundinamarca y posteriormente del Consejo de Estado, estableciendo obligaciones a las entidades implicadas para trabajar en la recuperación y conservación de los Cerros Orientales, de manera que todo el potencial que tienen estos escenarios fueran recuperados y estuviera disponible para la prestación de servicios ambientales para la comunidad de la región. </w:t>
      </w:r>
    </w:p>
    <w:p w14:paraId="3917AA3C" w14:textId="77777777" w:rsidR="008F3587" w:rsidRDefault="008F3587">
      <w:pPr>
        <w:pBdr>
          <w:top w:val="nil"/>
          <w:left w:val="nil"/>
          <w:bottom w:val="nil"/>
          <w:right w:val="nil"/>
          <w:between w:val="nil"/>
        </w:pBdr>
        <w:jc w:val="both"/>
        <w:rPr>
          <w:sz w:val="20"/>
          <w:szCs w:val="20"/>
        </w:rPr>
      </w:pPr>
    </w:p>
    <w:p w14:paraId="5BEAA22D" w14:textId="77777777" w:rsidR="008F3587" w:rsidRDefault="001C6E8B">
      <w:pPr>
        <w:pBdr>
          <w:top w:val="nil"/>
          <w:left w:val="nil"/>
          <w:bottom w:val="nil"/>
          <w:right w:val="nil"/>
          <w:between w:val="nil"/>
        </w:pBdr>
        <w:jc w:val="both"/>
        <w:rPr>
          <w:color w:val="000000"/>
          <w:sz w:val="20"/>
          <w:szCs w:val="20"/>
        </w:rPr>
      </w:pPr>
      <w:r>
        <w:rPr>
          <w:sz w:val="20"/>
          <w:szCs w:val="20"/>
        </w:rPr>
        <w:t xml:space="preserve">En los Cerros Orientales se </w:t>
      </w:r>
      <w:r>
        <w:rPr>
          <w:color w:val="000000"/>
          <w:sz w:val="20"/>
          <w:szCs w:val="20"/>
        </w:rPr>
        <w:t xml:space="preserve"> evidencian problemáticas como los cambios </w:t>
      </w:r>
      <w:r>
        <w:rPr>
          <w:sz w:val="20"/>
          <w:szCs w:val="20"/>
        </w:rPr>
        <w:t>de</w:t>
      </w:r>
      <w:r>
        <w:rPr>
          <w:color w:val="000000"/>
          <w:sz w:val="20"/>
          <w:szCs w:val="20"/>
        </w:rPr>
        <w:t xml:space="preserve"> uso</w:t>
      </w:r>
      <w:r>
        <w:rPr>
          <w:sz w:val="20"/>
          <w:szCs w:val="20"/>
        </w:rPr>
        <w:t xml:space="preserve"> y</w:t>
      </w:r>
      <w:r>
        <w:rPr>
          <w:color w:val="000000"/>
          <w:sz w:val="20"/>
          <w:szCs w:val="20"/>
        </w:rPr>
        <w:t xml:space="preserve"> ocupaciones no compatibles con el </w:t>
      </w:r>
      <w:r>
        <w:rPr>
          <w:sz w:val="20"/>
          <w:szCs w:val="20"/>
        </w:rPr>
        <w:t>área</w:t>
      </w:r>
      <w:r>
        <w:rPr>
          <w:color w:val="000000"/>
          <w:sz w:val="20"/>
          <w:szCs w:val="20"/>
        </w:rPr>
        <w:t xml:space="preserve"> según </w:t>
      </w:r>
      <w:r>
        <w:rPr>
          <w:sz w:val="20"/>
          <w:szCs w:val="20"/>
        </w:rPr>
        <w:t>lo establecido por los planes de</w:t>
      </w:r>
      <w:r>
        <w:rPr>
          <w:color w:val="000000"/>
          <w:sz w:val="20"/>
          <w:szCs w:val="20"/>
        </w:rPr>
        <w:t xml:space="preserve"> manejo definidos,  baja apropiación </w:t>
      </w:r>
      <w:r>
        <w:rPr>
          <w:sz w:val="20"/>
          <w:szCs w:val="20"/>
        </w:rPr>
        <w:t xml:space="preserve">territorial </w:t>
      </w:r>
      <w:r>
        <w:rPr>
          <w:color w:val="000000"/>
          <w:sz w:val="20"/>
          <w:szCs w:val="20"/>
        </w:rPr>
        <w:t xml:space="preserve">por parte de la comunidad </w:t>
      </w:r>
      <w:r>
        <w:rPr>
          <w:sz w:val="20"/>
          <w:szCs w:val="20"/>
        </w:rPr>
        <w:t xml:space="preserve">impidiendo que se </w:t>
      </w:r>
      <w:r>
        <w:rPr>
          <w:color w:val="000000"/>
          <w:sz w:val="20"/>
          <w:szCs w:val="20"/>
        </w:rPr>
        <w:t>contrib</w:t>
      </w:r>
      <w:r>
        <w:rPr>
          <w:sz w:val="20"/>
          <w:szCs w:val="20"/>
        </w:rPr>
        <w:t>uya</w:t>
      </w:r>
      <w:r>
        <w:rPr>
          <w:color w:val="000000"/>
          <w:sz w:val="20"/>
          <w:szCs w:val="20"/>
        </w:rPr>
        <w:t xml:space="preserve"> a la conservación de áreas de interés ambiental, aperturas de caminos no adecuados, asentamientos ilegales, minería ilícita, pérdida de biodiversidad debido a actividades antrópicas, entre otras, esta situación ha generado que el ecosistema </w:t>
      </w:r>
      <w:r>
        <w:rPr>
          <w:sz w:val="20"/>
          <w:szCs w:val="20"/>
        </w:rPr>
        <w:t>se vean afectados por</w:t>
      </w:r>
      <w:r>
        <w:rPr>
          <w:color w:val="000000"/>
          <w:sz w:val="20"/>
          <w:szCs w:val="20"/>
        </w:rPr>
        <w:t xml:space="preserve"> procesos de deterioro</w:t>
      </w:r>
      <w:r>
        <w:rPr>
          <w:sz w:val="20"/>
          <w:szCs w:val="20"/>
        </w:rPr>
        <w:t xml:space="preserve"> y</w:t>
      </w:r>
      <w:r>
        <w:rPr>
          <w:color w:val="000000"/>
          <w:sz w:val="20"/>
          <w:szCs w:val="20"/>
        </w:rPr>
        <w:t xml:space="preserve"> limit</w:t>
      </w:r>
      <w:r>
        <w:rPr>
          <w:sz w:val="20"/>
          <w:szCs w:val="20"/>
        </w:rPr>
        <w:t>e</w:t>
      </w:r>
      <w:r>
        <w:rPr>
          <w:color w:val="000000"/>
          <w:sz w:val="20"/>
          <w:szCs w:val="20"/>
        </w:rPr>
        <w:t xml:space="preserve"> las actividades de disfrute y de recreación dentro de la oferta natural de la ciudad y la región, así como la recuperación de los ecosistemas.</w:t>
      </w:r>
    </w:p>
    <w:p w14:paraId="535C8525" w14:textId="77777777" w:rsidR="008F3587" w:rsidRDefault="008F3587">
      <w:pPr>
        <w:pBdr>
          <w:top w:val="nil"/>
          <w:left w:val="nil"/>
          <w:bottom w:val="nil"/>
          <w:right w:val="nil"/>
          <w:between w:val="nil"/>
        </w:pBdr>
        <w:jc w:val="both"/>
        <w:rPr>
          <w:sz w:val="20"/>
          <w:szCs w:val="20"/>
        </w:rPr>
      </w:pPr>
    </w:p>
    <w:p w14:paraId="1F6CAC64" w14:textId="77777777" w:rsidR="008F3587" w:rsidRDefault="001C6E8B">
      <w:pPr>
        <w:pBdr>
          <w:top w:val="nil"/>
          <w:left w:val="nil"/>
          <w:bottom w:val="nil"/>
          <w:right w:val="nil"/>
          <w:between w:val="nil"/>
        </w:pBdr>
        <w:jc w:val="both"/>
        <w:rPr>
          <w:color w:val="000000"/>
          <w:sz w:val="20"/>
          <w:szCs w:val="20"/>
        </w:rPr>
      </w:pPr>
      <w:r>
        <w:rPr>
          <w:color w:val="000000"/>
          <w:sz w:val="20"/>
          <w:szCs w:val="20"/>
        </w:rPr>
        <w:t>El Distrito en</w:t>
      </w:r>
      <w:r>
        <w:rPr>
          <w:sz w:val="20"/>
          <w:szCs w:val="20"/>
        </w:rPr>
        <w:t xml:space="preserve"> respuesta a lo mencionado, </w:t>
      </w:r>
      <w:r>
        <w:rPr>
          <w:color w:val="000000"/>
          <w:sz w:val="20"/>
          <w:szCs w:val="20"/>
        </w:rPr>
        <w:t xml:space="preserve"> ha avanzado en el cumplimiento de la Sentencia de Cerros Orientales por medio de la implementación del plan de manejo del Área de Ocupación Pública Prioritaria de la Franja de Adecuación (Decreto Distrital 485 de 2015), para lo cual la Secretaría de Ambiente ha desarrollado acciones tales como: restauración, adquisición de predios, amojonamiento de la franja de adecuación, implementación de iniciativas socio-ambientales, mantenimiento de senderos y la generación de incentivos económicos para la conservación.</w:t>
      </w:r>
    </w:p>
    <w:p w14:paraId="271E4AE7" w14:textId="77777777" w:rsidR="008F3587" w:rsidRDefault="001C6E8B">
      <w:pPr>
        <w:pBdr>
          <w:top w:val="nil"/>
          <w:left w:val="nil"/>
          <w:bottom w:val="nil"/>
          <w:right w:val="nil"/>
          <w:between w:val="nil"/>
        </w:pBdr>
        <w:spacing w:before="240" w:after="240"/>
        <w:jc w:val="both"/>
        <w:rPr>
          <w:color w:val="000000"/>
          <w:sz w:val="20"/>
          <w:szCs w:val="20"/>
        </w:rPr>
      </w:pPr>
      <w:r>
        <w:rPr>
          <w:sz w:val="20"/>
          <w:szCs w:val="20"/>
        </w:rPr>
        <w:t>Por otra parte</w:t>
      </w:r>
      <w:r>
        <w:rPr>
          <w:color w:val="000000"/>
          <w:sz w:val="20"/>
          <w:szCs w:val="20"/>
        </w:rPr>
        <w:t xml:space="preserve">, los fenómenos de remoción en masa constituyen otro riesgo climático relevante en la ciudad, principalmente en zonas vulnerables con elementos expuestos como viviendas e infraestructura, que de no ser reubicadas existe una alta probabilidad de sufrir consecuencias catastróficas en épocas de aumento de </w:t>
      </w:r>
      <w:r>
        <w:rPr>
          <w:color w:val="000000"/>
          <w:sz w:val="20"/>
          <w:szCs w:val="20"/>
        </w:rPr>
        <w:lastRenderedPageBreak/>
        <w:t>precipitaciones; en este sentido y a fin de evitar situaciones trágicas que conduzcan a afectaciones en pérdidas de vidas, bienes e infraestructura, estas áreas han sido caracterizadas como Zonas en Alto Riesgo No Mitigable, que por sus características no son viables para desarrollar proyectos de mitigación del riesgo. Esto conlleva a que las viviendas ubicadas en estas zonas sean más vulnerables y se requiera de la reubicación de las familias; adicionalmente se debe realizar el manejo y la gestión ambiental de este tipo de suelos el cual está definido en el artículo 121 de la Ley 388 de 1997, en el que se establece que las áreas catalogadas como de riesgo no recuperable que hayan sido desalojadas a través de planes o proyectos de reubicación de asentamientos humanos, serán entregadas a las Corporaciones Autónomas Regionales o a la autoridad ambiental para su manejo y cuidado, de forma tal que se evite una nueva ocupación. Actualmente, se estima que 3.550.693 personas, están ubicadas en estas zonas en alrededor de 17.701 predios en Alto Riesgo No Mitigable (IDIGER, 2023).</w:t>
      </w:r>
    </w:p>
    <w:p w14:paraId="502C39D6" w14:textId="77777777" w:rsidR="008F3587" w:rsidRDefault="008F3587">
      <w:pPr>
        <w:rPr>
          <w:color w:val="000000"/>
          <w:sz w:val="20"/>
          <w:szCs w:val="20"/>
        </w:rPr>
      </w:pPr>
    </w:p>
    <w:p w14:paraId="4BB3B03E" w14:textId="77777777" w:rsidR="008F3587" w:rsidRDefault="001C6E8B">
      <w:pPr>
        <w:numPr>
          <w:ilvl w:val="1"/>
          <w:numId w:val="11"/>
        </w:numPr>
        <w:pBdr>
          <w:top w:val="nil"/>
          <w:left w:val="nil"/>
          <w:bottom w:val="nil"/>
          <w:right w:val="nil"/>
          <w:between w:val="nil"/>
        </w:pBdr>
        <w:rPr>
          <w:color w:val="000000"/>
          <w:sz w:val="20"/>
          <w:szCs w:val="20"/>
        </w:rPr>
      </w:pPr>
      <w:r>
        <w:rPr>
          <w:b/>
          <w:color w:val="000000"/>
          <w:sz w:val="20"/>
          <w:szCs w:val="20"/>
        </w:rPr>
        <w:t>Localización geográfica</w:t>
      </w:r>
    </w:p>
    <w:p w14:paraId="477D0AC6" w14:textId="77777777" w:rsidR="008F3587" w:rsidRDefault="008F3587">
      <w:pPr>
        <w:pBdr>
          <w:top w:val="nil"/>
          <w:left w:val="nil"/>
          <w:bottom w:val="nil"/>
          <w:right w:val="nil"/>
          <w:between w:val="nil"/>
        </w:pBdr>
        <w:ind w:left="567"/>
        <w:rPr>
          <w:b/>
          <w:color w:val="000000"/>
          <w:sz w:val="20"/>
          <w:szCs w:val="20"/>
        </w:rPr>
      </w:pPr>
    </w:p>
    <w:p w14:paraId="23131603" w14:textId="77777777" w:rsidR="008F3587" w:rsidRDefault="001C6E8B">
      <w:pPr>
        <w:pBdr>
          <w:top w:val="nil"/>
          <w:left w:val="nil"/>
          <w:bottom w:val="nil"/>
          <w:right w:val="nil"/>
          <w:between w:val="nil"/>
        </w:pBdr>
        <w:jc w:val="both"/>
        <w:rPr>
          <w:sz w:val="20"/>
          <w:szCs w:val="20"/>
        </w:rPr>
      </w:pPr>
      <w:r>
        <w:rPr>
          <w:sz w:val="20"/>
          <w:szCs w:val="20"/>
        </w:rPr>
        <w:t xml:space="preserve">Teniendo en cuenta las diferentes causas e impactos de la problemática identificada, la localización geográfica del proyecto se asocia con una localización regional, ya que existen inversiones que se realizarán fuera de la jurisdicción del Distrito Capital, como se observa a continuación: </w:t>
      </w:r>
    </w:p>
    <w:p w14:paraId="2E4040E4" w14:textId="77777777" w:rsidR="008F3587" w:rsidRDefault="008F3587">
      <w:pPr>
        <w:pBdr>
          <w:top w:val="nil"/>
          <w:left w:val="nil"/>
          <w:bottom w:val="nil"/>
          <w:right w:val="nil"/>
          <w:between w:val="nil"/>
        </w:pBdr>
        <w:rPr>
          <w:sz w:val="20"/>
          <w:szCs w:val="20"/>
        </w:rPr>
      </w:pPr>
    </w:p>
    <w:p w14:paraId="72062F76" w14:textId="77777777" w:rsidR="008F3587" w:rsidRDefault="008F3587">
      <w:pPr>
        <w:pBdr>
          <w:top w:val="nil"/>
          <w:left w:val="nil"/>
          <w:bottom w:val="nil"/>
          <w:right w:val="nil"/>
          <w:between w:val="nil"/>
        </w:pBdr>
      </w:pPr>
    </w:p>
    <w:p w14:paraId="7257AA64" w14:textId="77777777" w:rsidR="008F3587" w:rsidRDefault="001C6E8B">
      <w:pPr>
        <w:pBdr>
          <w:top w:val="nil"/>
          <w:left w:val="nil"/>
          <w:bottom w:val="nil"/>
          <w:right w:val="nil"/>
          <w:between w:val="nil"/>
        </w:pBdr>
        <w:jc w:val="center"/>
        <w:rPr>
          <w:i/>
          <w:sz w:val="16"/>
          <w:szCs w:val="16"/>
        </w:rPr>
      </w:pPr>
      <w:r>
        <w:rPr>
          <w:i/>
          <w:sz w:val="16"/>
          <w:szCs w:val="16"/>
        </w:rPr>
        <w:t>Ilustración 3 Mapa con áreas de importancia para el recurso hídrico del Distrito Capital</w:t>
      </w:r>
    </w:p>
    <w:p w14:paraId="2830A728" w14:textId="77777777" w:rsidR="008F3587" w:rsidRDefault="001C6E8B">
      <w:pPr>
        <w:pBdr>
          <w:top w:val="nil"/>
          <w:left w:val="nil"/>
          <w:bottom w:val="nil"/>
          <w:right w:val="nil"/>
          <w:between w:val="nil"/>
        </w:pBdr>
        <w:rPr>
          <w:sz w:val="20"/>
          <w:szCs w:val="20"/>
        </w:rPr>
      </w:pPr>
      <w:r>
        <w:rPr>
          <w:noProof/>
          <w:sz w:val="20"/>
          <w:szCs w:val="20"/>
        </w:rPr>
        <w:lastRenderedPageBreak/>
        <w:drawing>
          <wp:inline distT="114300" distB="114300" distL="114300" distR="114300" wp14:anchorId="379BEEF2" wp14:editId="742A9D6A">
            <wp:extent cx="5866792" cy="4575537"/>
            <wp:effectExtent l="0" t="0" r="0" b="0"/>
            <wp:docPr id="18307726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866792" cy="4575537"/>
                    </a:xfrm>
                    <a:prstGeom prst="rect">
                      <a:avLst/>
                    </a:prstGeom>
                    <a:ln/>
                  </pic:spPr>
                </pic:pic>
              </a:graphicData>
            </a:graphic>
          </wp:inline>
        </w:drawing>
      </w:r>
    </w:p>
    <w:p w14:paraId="6D896180" w14:textId="77777777" w:rsidR="008F3587" w:rsidRDefault="001C6E8B">
      <w:pPr>
        <w:jc w:val="center"/>
        <w:rPr>
          <w:sz w:val="20"/>
          <w:szCs w:val="20"/>
        </w:rPr>
      </w:pPr>
      <w:r>
        <w:rPr>
          <w:sz w:val="20"/>
          <w:szCs w:val="20"/>
        </w:rPr>
        <w:t>Fuente: SDA, 2024</w:t>
      </w:r>
    </w:p>
    <w:p w14:paraId="4A6E5FA3" w14:textId="77777777" w:rsidR="008F3587" w:rsidRDefault="008F3587">
      <w:pPr>
        <w:jc w:val="center"/>
        <w:rPr>
          <w:sz w:val="20"/>
          <w:szCs w:val="20"/>
        </w:rPr>
      </w:pPr>
    </w:p>
    <w:p w14:paraId="0757DF0A" w14:textId="77777777" w:rsidR="008F3587" w:rsidRDefault="008F3587">
      <w:pPr>
        <w:jc w:val="center"/>
        <w:rPr>
          <w:sz w:val="20"/>
          <w:szCs w:val="20"/>
        </w:rPr>
      </w:pPr>
    </w:p>
    <w:p w14:paraId="5114288C" w14:textId="77777777" w:rsidR="008F3587" w:rsidRDefault="008F3587">
      <w:pPr>
        <w:pBdr>
          <w:top w:val="nil"/>
          <w:left w:val="nil"/>
          <w:bottom w:val="nil"/>
          <w:right w:val="nil"/>
          <w:between w:val="nil"/>
        </w:pBdr>
        <w:rPr>
          <w:sz w:val="20"/>
          <w:szCs w:val="20"/>
        </w:rPr>
      </w:pPr>
    </w:p>
    <w:p w14:paraId="0D645941" w14:textId="77777777" w:rsidR="008F3587" w:rsidRDefault="008F3587">
      <w:pPr>
        <w:pBdr>
          <w:top w:val="nil"/>
          <w:left w:val="nil"/>
          <w:bottom w:val="nil"/>
          <w:right w:val="nil"/>
          <w:between w:val="nil"/>
        </w:pBdr>
        <w:rPr>
          <w:sz w:val="20"/>
          <w:szCs w:val="20"/>
        </w:rPr>
      </w:pPr>
    </w:p>
    <w:p w14:paraId="5DC0D6A6"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lastRenderedPageBreak/>
        <w:t>Ilustración 4 Mapa de la Estructura Ecológica Principal del Distrito Capital</w:t>
      </w:r>
    </w:p>
    <w:p w14:paraId="49F77572" w14:textId="77777777" w:rsidR="008F3587" w:rsidRDefault="001C6E8B">
      <w:pPr>
        <w:pBdr>
          <w:top w:val="nil"/>
          <w:left w:val="nil"/>
          <w:bottom w:val="nil"/>
          <w:right w:val="nil"/>
          <w:between w:val="nil"/>
        </w:pBdr>
        <w:jc w:val="center"/>
        <w:rPr>
          <w:sz w:val="20"/>
          <w:szCs w:val="20"/>
        </w:rPr>
      </w:pPr>
      <w:r>
        <w:rPr>
          <w:noProof/>
          <w:sz w:val="20"/>
          <w:szCs w:val="20"/>
        </w:rPr>
        <w:drawing>
          <wp:inline distT="114300" distB="114300" distL="114300" distR="114300" wp14:anchorId="21E5F41B" wp14:editId="0DD26862">
            <wp:extent cx="4533900" cy="6168663"/>
            <wp:effectExtent l="0" t="0" r="0" b="0"/>
            <wp:docPr id="183077263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t="5369"/>
                    <a:stretch>
                      <a:fillRect/>
                    </a:stretch>
                  </pic:blipFill>
                  <pic:spPr>
                    <a:xfrm>
                      <a:off x="0" y="0"/>
                      <a:ext cx="4533900" cy="6168663"/>
                    </a:xfrm>
                    <a:prstGeom prst="rect">
                      <a:avLst/>
                    </a:prstGeom>
                    <a:ln/>
                  </pic:spPr>
                </pic:pic>
              </a:graphicData>
            </a:graphic>
          </wp:inline>
        </w:drawing>
      </w:r>
    </w:p>
    <w:p w14:paraId="356179C5" w14:textId="77777777" w:rsidR="008F3587" w:rsidRDefault="001C6E8B">
      <w:pPr>
        <w:jc w:val="center"/>
        <w:rPr>
          <w:i/>
          <w:sz w:val="16"/>
          <w:szCs w:val="16"/>
        </w:rPr>
      </w:pPr>
      <w:r>
        <w:rPr>
          <w:i/>
          <w:sz w:val="16"/>
          <w:szCs w:val="16"/>
        </w:rPr>
        <w:t>Fuente: SDA, 2024</w:t>
      </w:r>
    </w:p>
    <w:p w14:paraId="77894EDC" w14:textId="77777777" w:rsidR="008F3587" w:rsidRDefault="008F3587">
      <w:pPr>
        <w:pBdr>
          <w:top w:val="nil"/>
          <w:left w:val="nil"/>
          <w:bottom w:val="nil"/>
          <w:right w:val="nil"/>
          <w:between w:val="nil"/>
        </w:pBdr>
        <w:rPr>
          <w:sz w:val="20"/>
          <w:szCs w:val="20"/>
        </w:rPr>
      </w:pPr>
    </w:p>
    <w:p w14:paraId="69A33505" w14:textId="77777777" w:rsidR="008F3587" w:rsidRDefault="008F3587">
      <w:pPr>
        <w:pBdr>
          <w:top w:val="nil"/>
          <w:left w:val="nil"/>
          <w:bottom w:val="nil"/>
          <w:right w:val="nil"/>
          <w:between w:val="nil"/>
        </w:pBdr>
        <w:rPr>
          <w:sz w:val="20"/>
          <w:szCs w:val="20"/>
        </w:rPr>
      </w:pPr>
    </w:p>
    <w:p w14:paraId="3535FE9F" w14:textId="77777777" w:rsidR="008F3587" w:rsidRDefault="001C6E8B">
      <w:pPr>
        <w:pBdr>
          <w:top w:val="nil"/>
          <w:left w:val="nil"/>
          <w:bottom w:val="nil"/>
          <w:right w:val="nil"/>
          <w:between w:val="nil"/>
        </w:pBdr>
        <w:jc w:val="both"/>
        <w:rPr>
          <w:sz w:val="20"/>
          <w:szCs w:val="20"/>
        </w:rPr>
      </w:pPr>
      <w:r>
        <w:rPr>
          <w:sz w:val="20"/>
          <w:szCs w:val="20"/>
        </w:rPr>
        <w:lastRenderedPageBreak/>
        <w:t>A continuación, se especifica la localización de cada una de las causas que permitió llegar a la localización del proyecto:</w:t>
      </w:r>
    </w:p>
    <w:p w14:paraId="7375F2A0" w14:textId="77777777" w:rsidR="008F3587" w:rsidRDefault="008F3587">
      <w:pPr>
        <w:pBdr>
          <w:top w:val="nil"/>
          <w:left w:val="nil"/>
          <w:bottom w:val="nil"/>
          <w:right w:val="nil"/>
          <w:between w:val="nil"/>
        </w:pBdr>
        <w:rPr>
          <w:sz w:val="20"/>
          <w:szCs w:val="20"/>
        </w:rPr>
      </w:pPr>
    </w:p>
    <w:p w14:paraId="0EE9CE4D" w14:textId="77777777" w:rsidR="008F3587" w:rsidRDefault="001C6E8B">
      <w:pPr>
        <w:rPr>
          <w:b/>
          <w:i/>
          <w:color w:val="000000"/>
          <w:sz w:val="20"/>
          <w:szCs w:val="20"/>
        </w:rPr>
      </w:pPr>
      <w:r>
        <w:rPr>
          <w:b/>
          <w:i/>
          <w:color w:val="000000"/>
          <w:sz w:val="20"/>
          <w:szCs w:val="20"/>
        </w:rPr>
        <w:t>Insuficientes instrumentos e instancias para la administración y manejo eficiente de las áreas protegidas y de interés ambiental de manera permanente.</w:t>
      </w:r>
    </w:p>
    <w:p w14:paraId="3A9C2249" w14:textId="77777777" w:rsidR="008F3587" w:rsidRDefault="008F3587">
      <w:pPr>
        <w:rPr>
          <w:b/>
          <w:i/>
          <w:color w:val="000000"/>
          <w:sz w:val="20"/>
          <w:szCs w:val="20"/>
        </w:rPr>
      </w:pPr>
    </w:p>
    <w:p w14:paraId="12DC1AD9" w14:textId="77777777" w:rsidR="008F3587" w:rsidRDefault="001C6E8B">
      <w:pPr>
        <w:pBdr>
          <w:top w:val="nil"/>
          <w:left w:val="nil"/>
          <w:bottom w:val="nil"/>
          <w:right w:val="nil"/>
          <w:between w:val="nil"/>
        </w:pBdr>
        <w:jc w:val="both"/>
        <w:rPr>
          <w:sz w:val="20"/>
          <w:szCs w:val="20"/>
        </w:rPr>
      </w:pPr>
      <w:r>
        <w:rPr>
          <w:sz w:val="20"/>
          <w:szCs w:val="20"/>
        </w:rPr>
        <w:t>La localización de esta causa se encuentra asociada con la ubicación del Sistema Distrital de Áreas Protegidas como son: los Parques Ecológicos Distritales de Montaña, Reservas Distritales de Humedales y Paisajes Sostenibles, los cuales se enlistan a continuación:</w:t>
      </w:r>
    </w:p>
    <w:p w14:paraId="20FE9F85" w14:textId="77777777" w:rsidR="008F3587" w:rsidRDefault="008F3587">
      <w:pPr>
        <w:rPr>
          <w:color w:val="000000"/>
          <w:sz w:val="20"/>
          <w:szCs w:val="20"/>
        </w:rPr>
      </w:pPr>
    </w:p>
    <w:p w14:paraId="633A7CFE"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5 Ubicación del Sistema Distrital de Áreas Protegidas.</w:t>
      </w:r>
    </w:p>
    <w:tbl>
      <w:tblPr>
        <w:tblStyle w:val="affff7"/>
        <w:tblW w:w="6240"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380"/>
        <w:gridCol w:w="3255"/>
        <w:gridCol w:w="1605"/>
      </w:tblGrid>
      <w:tr w:rsidR="008F3587" w14:paraId="055E019E" w14:textId="77777777">
        <w:trPr>
          <w:trHeight w:val="77"/>
          <w:tblHeader/>
          <w:jc w:val="center"/>
        </w:trPr>
        <w:tc>
          <w:tcPr>
            <w:tcW w:w="138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5" w:type="dxa"/>
              <w:bottom w:w="0" w:type="dxa"/>
              <w:right w:w="115" w:type="dxa"/>
            </w:tcMar>
            <w:vAlign w:val="center"/>
          </w:tcPr>
          <w:p w14:paraId="55DA07A5" w14:textId="77777777" w:rsidR="008F3587" w:rsidRDefault="001C6E8B">
            <w:pPr>
              <w:jc w:val="center"/>
              <w:rPr>
                <w:sz w:val="16"/>
                <w:szCs w:val="16"/>
              </w:rPr>
            </w:pPr>
            <w:r>
              <w:rPr>
                <w:b/>
                <w:sz w:val="16"/>
                <w:szCs w:val="16"/>
              </w:rPr>
              <w:t>ELEMENTO</w:t>
            </w:r>
          </w:p>
        </w:tc>
        <w:tc>
          <w:tcPr>
            <w:tcW w:w="3255" w:type="dxa"/>
            <w:tcBorders>
              <w:top w:val="single" w:sz="6" w:space="0" w:color="000000"/>
              <w:left w:val="single" w:sz="6" w:space="0" w:color="000000"/>
              <w:bottom w:val="single" w:sz="6" w:space="0" w:color="000000"/>
              <w:right w:val="single" w:sz="6" w:space="0" w:color="000000"/>
            </w:tcBorders>
            <w:shd w:val="clear" w:color="auto" w:fill="D9D9D9"/>
          </w:tcPr>
          <w:p w14:paraId="286429F2" w14:textId="77777777" w:rsidR="008F3587" w:rsidRDefault="001C6E8B">
            <w:pPr>
              <w:ind w:left="136" w:right="160"/>
              <w:jc w:val="center"/>
              <w:rPr>
                <w:b/>
                <w:sz w:val="16"/>
                <w:szCs w:val="16"/>
              </w:rPr>
            </w:pPr>
            <w:r>
              <w:rPr>
                <w:b/>
                <w:sz w:val="16"/>
                <w:szCs w:val="16"/>
              </w:rPr>
              <w:t>Nombre</w:t>
            </w:r>
          </w:p>
        </w:tc>
        <w:tc>
          <w:tcPr>
            <w:tcW w:w="160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5A9FD0F" w14:textId="77777777" w:rsidR="008F3587" w:rsidRDefault="001C6E8B">
            <w:pPr>
              <w:ind w:left="136" w:right="160"/>
              <w:jc w:val="center"/>
              <w:rPr>
                <w:b/>
                <w:sz w:val="16"/>
                <w:szCs w:val="16"/>
              </w:rPr>
            </w:pPr>
            <w:r>
              <w:rPr>
                <w:b/>
                <w:sz w:val="16"/>
                <w:szCs w:val="16"/>
              </w:rPr>
              <w:t>Localidad</w:t>
            </w:r>
          </w:p>
        </w:tc>
      </w:tr>
      <w:tr w:rsidR="008F3587" w14:paraId="779877CA" w14:textId="77777777">
        <w:trPr>
          <w:tblHeader/>
          <w:jc w:val="center"/>
        </w:trPr>
        <w:tc>
          <w:tcPr>
            <w:tcW w:w="1380" w:type="dxa"/>
            <w:vMerge w:val="restart"/>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tcPr>
          <w:p w14:paraId="0270C3B9" w14:textId="77777777" w:rsidR="008F3587" w:rsidRDefault="001C6E8B">
            <w:pPr>
              <w:jc w:val="both"/>
              <w:rPr>
                <w:sz w:val="16"/>
                <w:szCs w:val="16"/>
              </w:rPr>
            </w:pPr>
            <w:r>
              <w:rPr>
                <w:sz w:val="16"/>
                <w:szCs w:val="16"/>
              </w:rPr>
              <w:t>Paisajes Sostenibles</w:t>
            </w:r>
          </w:p>
        </w:tc>
        <w:tc>
          <w:tcPr>
            <w:tcW w:w="3255" w:type="dxa"/>
            <w:tcBorders>
              <w:top w:val="single" w:sz="6" w:space="0" w:color="000000"/>
              <w:left w:val="single" w:sz="6" w:space="0" w:color="000000"/>
              <w:bottom w:val="single" w:sz="6" w:space="0" w:color="000000"/>
              <w:right w:val="single" w:sz="6" w:space="0" w:color="000000"/>
            </w:tcBorders>
          </w:tcPr>
          <w:p w14:paraId="3B1141F6" w14:textId="77777777" w:rsidR="008F3587" w:rsidRDefault="001C6E8B">
            <w:pPr>
              <w:ind w:left="136" w:right="160"/>
              <w:jc w:val="both"/>
              <w:rPr>
                <w:sz w:val="16"/>
                <w:szCs w:val="16"/>
              </w:rPr>
            </w:pPr>
            <w:r>
              <w:rPr>
                <w:sz w:val="16"/>
                <w:szCs w:val="16"/>
              </w:rPr>
              <w:t>Agroparque La Requilina - El Uval</w:t>
            </w:r>
          </w:p>
        </w:tc>
        <w:tc>
          <w:tcPr>
            <w:tcW w:w="1605" w:type="dxa"/>
            <w:tcBorders>
              <w:top w:val="single" w:sz="6" w:space="0" w:color="000000"/>
              <w:left w:val="single" w:sz="6" w:space="0" w:color="000000"/>
              <w:bottom w:val="single" w:sz="6" w:space="0" w:color="000000"/>
              <w:right w:val="single" w:sz="6" w:space="0" w:color="000000"/>
            </w:tcBorders>
            <w:vAlign w:val="center"/>
          </w:tcPr>
          <w:p w14:paraId="201C453A" w14:textId="77777777" w:rsidR="008F3587" w:rsidRDefault="001C6E8B">
            <w:pPr>
              <w:ind w:left="136" w:right="160"/>
              <w:jc w:val="both"/>
              <w:rPr>
                <w:sz w:val="16"/>
                <w:szCs w:val="16"/>
              </w:rPr>
            </w:pPr>
            <w:r>
              <w:rPr>
                <w:sz w:val="16"/>
                <w:szCs w:val="16"/>
              </w:rPr>
              <w:t>Usme</w:t>
            </w:r>
          </w:p>
        </w:tc>
      </w:tr>
      <w:tr w:rsidR="008F3587" w14:paraId="7970D710" w14:textId="77777777">
        <w:trPr>
          <w:tblHeader/>
          <w:jc w:val="center"/>
        </w:trPr>
        <w:tc>
          <w:tcPr>
            <w:tcW w:w="1380" w:type="dxa"/>
            <w:vMerge/>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tcPr>
          <w:p w14:paraId="2F3889A7"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27059C84" w14:textId="77777777" w:rsidR="008F3587" w:rsidRDefault="001C6E8B">
            <w:pPr>
              <w:ind w:left="136" w:right="160"/>
              <w:jc w:val="both"/>
              <w:rPr>
                <w:sz w:val="16"/>
                <w:szCs w:val="16"/>
              </w:rPr>
            </w:pPr>
            <w:r>
              <w:rPr>
                <w:sz w:val="16"/>
                <w:szCs w:val="16"/>
              </w:rPr>
              <w:t>Agroparque Los Soches</w:t>
            </w:r>
          </w:p>
        </w:tc>
        <w:tc>
          <w:tcPr>
            <w:tcW w:w="1605" w:type="dxa"/>
            <w:tcBorders>
              <w:top w:val="single" w:sz="6" w:space="0" w:color="000000"/>
              <w:left w:val="single" w:sz="6" w:space="0" w:color="000000"/>
              <w:bottom w:val="single" w:sz="6" w:space="0" w:color="000000"/>
              <w:right w:val="single" w:sz="6" w:space="0" w:color="000000"/>
            </w:tcBorders>
            <w:vAlign w:val="center"/>
          </w:tcPr>
          <w:p w14:paraId="1D524D6C" w14:textId="77777777" w:rsidR="008F3587" w:rsidRDefault="001C6E8B">
            <w:pPr>
              <w:ind w:left="136" w:right="160"/>
              <w:jc w:val="both"/>
              <w:rPr>
                <w:sz w:val="16"/>
                <w:szCs w:val="16"/>
              </w:rPr>
            </w:pPr>
            <w:r>
              <w:rPr>
                <w:sz w:val="16"/>
                <w:szCs w:val="16"/>
              </w:rPr>
              <w:t>Usme</w:t>
            </w:r>
          </w:p>
        </w:tc>
      </w:tr>
      <w:tr w:rsidR="008F3587" w14:paraId="74AC9F46" w14:textId="77777777">
        <w:trPr>
          <w:tblHeader/>
          <w:jc w:val="center"/>
        </w:trPr>
        <w:tc>
          <w:tcPr>
            <w:tcW w:w="1380" w:type="dxa"/>
            <w:vMerge/>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tcPr>
          <w:p w14:paraId="78F76ECE"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4762C78D" w14:textId="77777777" w:rsidR="008F3587" w:rsidRDefault="001C6E8B">
            <w:pPr>
              <w:ind w:left="136" w:right="160"/>
              <w:jc w:val="both"/>
              <w:rPr>
                <w:sz w:val="16"/>
                <w:szCs w:val="16"/>
              </w:rPr>
            </w:pPr>
            <w:r>
              <w:rPr>
                <w:sz w:val="16"/>
                <w:szCs w:val="16"/>
              </w:rPr>
              <w:t>Agroparque Quibla</w:t>
            </w:r>
          </w:p>
        </w:tc>
        <w:tc>
          <w:tcPr>
            <w:tcW w:w="1605" w:type="dxa"/>
            <w:tcBorders>
              <w:top w:val="single" w:sz="6" w:space="0" w:color="000000"/>
              <w:left w:val="single" w:sz="6" w:space="0" w:color="000000"/>
              <w:bottom w:val="single" w:sz="6" w:space="0" w:color="000000"/>
              <w:right w:val="single" w:sz="6" w:space="0" w:color="000000"/>
            </w:tcBorders>
            <w:vAlign w:val="center"/>
          </w:tcPr>
          <w:p w14:paraId="338E49A9" w14:textId="77777777" w:rsidR="008F3587" w:rsidRDefault="001C6E8B">
            <w:pPr>
              <w:ind w:left="136" w:right="160"/>
              <w:jc w:val="both"/>
              <w:rPr>
                <w:sz w:val="16"/>
                <w:szCs w:val="16"/>
              </w:rPr>
            </w:pPr>
            <w:r>
              <w:rPr>
                <w:sz w:val="16"/>
                <w:szCs w:val="16"/>
              </w:rPr>
              <w:t>Ciudad Bolívar</w:t>
            </w:r>
          </w:p>
        </w:tc>
      </w:tr>
      <w:tr w:rsidR="008F3587" w14:paraId="43D98738" w14:textId="77777777">
        <w:trPr>
          <w:tblHeader/>
          <w:jc w:val="center"/>
        </w:trPr>
        <w:tc>
          <w:tcPr>
            <w:tcW w:w="1380" w:type="dxa"/>
            <w:vMerge/>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tcPr>
          <w:p w14:paraId="1D673A31"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1C3023B9" w14:textId="77777777" w:rsidR="008F3587" w:rsidRDefault="001C6E8B">
            <w:pPr>
              <w:ind w:left="136" w:right="160"/>
              <w:jc w:val="both"/>
              <w:rPr>
                <w:sz w:val="16"/>
                <w:szCs w:val="16"/>
              </w:rPr>
            </w:pPr>
            <w:r>
              <w:rPr>
                <w:sz w:val="16"/>
                <w:szCs w:val="16"/>
              </w:rPr>
              <w:t>Corredor Paso Colorado - Peñas Blancas</w:t>
            </w:r>
          </w:p>
        </w:tc>
        <w:tc>
          <w:tcPr>
            <w:tcW w:w="1605" w:type="dxa"/>
            <w:tcBorders>
              <w:top w:val="single" w:sz="6" w:space="0" w:color="000000"/>
              <w:left w:val="single" w:sz="6" w:space="0" w:color="000000"/>
              <w:bottom w:val="single" w:sz="6" w:space="0" w:color="000000"/>
              <w:right w:val="single" w:sz="6" w:space="0" w:color="000000"/>
            </w:tcBorders>
            <w:vAlign w:val="center"/>
          </w:tcPr>
          <w:p w14:paraId="7DD73357" w14:textId="77777777" w:rsidR="008F3587" w:rsidRDefault="001C6E8B">
            <w:pPr>
              <w:ind w:left="136" w:right="160"/>
              <w:jc w:val="both"/>
              <w:rPr>
                <w:sz w:val="16"/>
                <w:szCs w:val="16"/>
              </w:rPr>
            </w:pPr>
            <w:r>
              <w:rPr>
                <w:sz w:val="16"/>
                <w:szCs w:val="16"/>
              </w:rPr>
              <w:t>Ciudad Bolívar</w:t>
            </w:r>
          </w:p>
        </w:tc>
      </w:tr>
      <w:tr w:rsidR="008F3587" w14:paraId="2A7771AB" w14:textId="77777777">
        <w:trPr>
          <w:tblHeader/>
          <w:jc w:val="center"/>
        </w:trPr>
        <w:tc>
          <w:tcPr>
            <w:tcW w:w="1380" w:type="dxa"/>
            <w:vMerge/>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tcPr>
          <w:p w14:paraId="0B253781"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2DCF0045" w14:textId="77777777" w:rsidR="008F3587" w:rsidRDefault="001C6E8B">
            <w:pPr>
              <w:ind w:left="136" w:right="160"/>
              <w:jc w:val="both"/>
              <w:rPr>
                <w:sz w:val="16"/>
                <w:szCs w:val="16"/>
              </w:rPr>
            </w:pPr>
            <w:r>
              <w:rPr>
                <w:sz w:val="16"/>
                <w:szCs w:val="16"/>
              </w:rPr>
              <w:t>Cuenca del Río Guayuriba</w:t>
            </w:r>
          </w:p>
        </w:tc>
        <w:tc>
          <w:tcPr>
            <w:tcW w:w="1605" w:type="dxa"/>
            <w:tcBorders>
              <w:top w:val="single" w:sz="6" w:space="0" w:color="000000"/>
              <w:left w:val="single" w:sz="6" w:space="0" w:color="000000"/>
              <w:bottom w:val="single" w:sz="6" w:space="0" w:color="000000"/>
              <w:right w:val="single" w:sz="6" w:space="0" w:color="000000"/>
            </w:tcBorders>
            <w:vAlign w:val="center"/>
          </w:tcPr>
          <w:p w14:paraId="794A1794" w14:textId="77777777" w:rsidR="008F3587" w:rsidRDefault="001C6E8B">
            <w:pPr>
              <w:ind w:left="136" w:right="160"/>
              <w:jc w:val="both"/>
              <w:rPr>
                <w:sz w:val="16"/>
                <w:szCs w:val="16"/>
              </w:rPr>
            </w:pPr>
            <w:r>
              <w:rPr>
                <w:sz w:val="16"/>
                <w:szCs w:val="16"/>
              </w:rPr>
              <w:t>Sumapaz</w:t>
            </w:r>
          </w:p>
        </w:tc>
      </w:tr>
      <w:tr w:rsidR="008F3587" w14:paraId="31A1457C" w14:textId="77777777">
        <w:trPr>
          <w:tblHeader/>
          <w:jc w:val="center"/>
        </w:trPr>
        <w:tc>
          <w:tcPr>
            <w:tcW w:w="1380" w:type="dxa"/>
            <w:vMerge/>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tcPr>
          <w:p w14:paraId="43506BFC"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7F4B8B98" w14:textId="77777777" w:rsidR="008F3587" w:rsidRDefault="001C6E8B">
            <w:pPr>
              <w:ind w:left="136" w:right="160"/>
              <w:jc w:val="both"/>
              <w:rPr>
                <w:sz w:val="16"/>
                <w:szCs w:val="16"/>
              </w:rPr>
            </w:pPr>
            <w:r>
              <w:rPr>
                <w:sz w:val="16"/>
                <w:szCs w:val="16"/>
              </w:rPr>
              <w:t>Pilar San Juan y Sumapaz</w:t>
            </w:r>
          </w:p>
        </w:tc>
        <w:tc>
          <w:tcPr>
            <w:tcW w:w="1605" w:type="dxa"/>
            <w:tcBorders>
              <w:top w:val="single" w:sz="6" w:space="0" w:color="000000"/>
              <w:left w:val="single" w:sz="6" w:space="0" w:color="000000"/>
              <w:bottom w:val="single" w:sz="6" w:space="0" w:color="000000"/>
              <w:right w:val="single" w:sz="6" w:space="0" w:color="000000"/>
            </w:tcBorders>
            <w:vAlign w:val="center"/>
          </w:tcPr>
          <w:p w14:paraId="10373963" w14:textId="77777777" w:rsidR="008F3587" w:rsidRDefault="001C6E8B">
            <w:pPr>
              <w:ind w:left="136" w:right="160"/>
              <w:jc w:val="both"/>
              <w:rPr>
                <w:sz w:val="16"/>
                <w:szCs w:val="16"/>
              </w:rPr>
            </w:pPr>
            <w:r>
              <w:rPr>
                <w:sz w:val="16"/>
                <w:szCs w:val="16"/>
              </w:rPr>
              <w:t>Sumapaz</w:t>
            </w:r>
          </w:p>
        </w:tc>
      </w:tr>
      <w:tr w:rsidR="008F3587" w14:paraId="12C6D4A4" w14:textId="77777777">
        <w:trPr>
          <w:tblHeader/>
          <w:jc w:val="center"/>
        </w:trPr>
        <w:tc>
          <w:tcPr>
            <w:tcW w:w="1380" w:type="dxa"/>
            <w:vMerge/>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tcPr>
          <w:p w14:paraId="12F37A92"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21B1E252" w14:textId="77777777" w:rsidR="008F3587" w:rsidRDefault="001C6E8B">
            <w:pPr>
              <w:ind w:left="136" w:right="160"/>
              <w:jc w:val="both"/>
              <w:rPr>
                <w:sz w:val="16"/>
                <w:szCs w:val="16"/>
              </w:rPr>
            </w:pPr>
            <w:r>
              <w:rPr>
                <w:sz w:val="16"/>
                <w:szCs w:val="16"/>
              </w:rPr>
              <w:t>Santa Librada Bolonia</w:t>
            </w:r>
          </w:p>
        </w:tc>
        <w:tc>
          <w:tcPr>
            <w:tcW w:w="1605" w:type="dxa"/>
            <w:tcBorders>
              <w:top w:val="single" w:sz="6" w:space="0" w:color="000000"/>
              <w:left w:val="single" w:sz="6" w:space="0" w:color="000000"/>
              <w:bottom w:val="single" w:sz="6" w:space="0" w:color="000000"/>
              <w:right w:val="single" w:sz="6" w:space="0" w:color="000000"/>
            </w:tcBorders>
            <w:vAlign w:val="center"/>
          </w:tcPr>
          <w:p w14:paraId="40442EDE" w14:textId="77777777" w:rsidR="008F3587" w:rsidRDefault="001C6E8B">
            <w:pPr>
              <w:ind w:left="136" w:right="160"/>
              <w:jc w:val="both"/>
              <w:rPr>
                <w:sz w:val="16"/>
                <w:szCs w:val="16"/>
              </w:rPr>
            </w:pPr>
            <w:r>
              <w:rPr>
                <w:sz w:val="16"/>
                <w:szCs w:val="16"/>
              </w:rPr>
              <w:t>Usme</w:t>
            </w:r>
          </w:p>
        </w:tc>
      </w:tr>
      <w:tr w:rsidR="008F3587" w14:paraId="078AA25C" w14:textId="77777777">
        <w:trPr>
          <w:tblHeader/>
          <w:jc w:val="center"/>
        </w:trPr>
        <w:tc>
          <w:tcPr>
            <w:tcW w:w="1380" w:type="dxa"/>
            <w:vMerge w:val="restart"/>
            <w:tcBorders>
              <w:left w:val="single" w:sz="6" w:space="0" w:color="000000"/>
              <w:right w:val="single" w:sz="6" w:space="0" w:color="000000"/>
            </w:tcBorders>
            <w:shd w:val="clear" w:color="auto" w:fill="auto"/>
            <w:tcMar>
              <w:top w:w="0" w:type="dxa"/>
              <w:left w:w="115" w:type="dxa"/>
              <w:bottom w:w="0" w:type="dxa"/>
              <w:right w:w="115" w:type="dxa"/>
            </w:tcMar>
            <w:vAlign w:val="center"/>
          </w:tcPr>
          <w:p w14:paraId="70D850D2" w14:textId="77777777" w:rsidR="008F3587" w:rsidRDefault="001C6E8B">
            <w:pPr>
              <w:jc w:val="both"/>
              <w:rPr>
                <w:sz w:val="16"/>
                <w:szCs w:val="16"/>
              </w:rPr>
            </w:pPr>
            <w:r>
              <w:rPr>
                <w:sz w:val="16"/>
                <w:szCs w:val="16"/>
              </w:rPr>
              <w:t>Parques Distritales Ecológicos de Montaña</w:t>
            </w:r>
          </w:p>
        </w:tc>
        <w:tc>
          <w:tcPr>
            <w:tcW w:w="3255" w:type="dxa"/>
            <w:tcBorders>
              <w:top w:val="single" w:sz="6" w:space="0" w:color="000000"/>
              <w:left w:val="single" w:sz="6" w:space="0" w:color="000000"/>
              <w:bottom w:val="single" w:sz="6" w:space="0" w:color="000000"/>
              <w:right w:val="single" w:sz="6" w:space="0" w:color="000000"/>
            </w:tcBorders>
          </w:tcPr>
          <w:p w14:paraId="35A17FCD" w14:textId="77777777" w:rsidR="008F3587" w:rsidRDefault="001C6E8B">
            <w:pPr>
              <w:ind w:left="136" w:right="160"/>
              <w:jc w:val="both"/>
              <w:rPr>
                <w:sz w:val="16"/>
                <w:szCs w:val="16"/>
              </w:rPr>
            </w:pPr>
            <w:r>
              <w:rPr>
                <w:sz w:val="16"/>
                <w:szCs w:val="16"/>
              </w:rPr>
              <w:t>Cerro de  la Conejera</w:t>
            </w:r>
          </w:p>
        </w:tc>
        <w:tc>
          <w:tcPr>
            <w:tcW w:w="1605" w:type="dxa"/>
            <w:tcBorders>
              <w:top w:val="single" w:sz="6" w:space="0" w:color="000000"/>
              <w:left w:val="single" w:sz="6" w:space="0" w:color="000000"/>
              <w:bottom w:val="single" w:sz="6" w:space="0" w:color="000000"/>
              <w:right w:val="single" w:sz="6" w:space="0" w:color="000000"/>
            </w:tcBorders>
            <w:vAlign w:val="center"/>
          </w:tcPr>
          <w:p w14:paraId="0FB0AA86" w14:textId="77777777" w:rsidR="008F3587" w:rsidRDefault="001C6E8B">
            <w:pPr>
              <w:ind w:left="136" w:right="160"/>
              <w:jc w:val="both"/>
              <w:rPr>
                <w:sz w:val="16"/>
                <w:szCs w:val="16"/>
              </w:rPr>
            </w:pPr>
            <w:r>
              <w:rPr>
                <w:sz w:val="16"/>
                <w:szCs w:val="16"/>
              </w:rPr>
              <w:t>Suba</w:t>
            </w:r>
          </w:p>
        </w:tc>
      </w:tr>
      <w:tr w:rsidR="008F3587" w14:paraId="7BF4ED89"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6C83686E"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084A28F8" w14:textId="77777777" w:rsidR="008F3587" w:rsidRDefault="001C6E8B">
            <w:pPr>
              <w:ind w:left="136" w:right="160"/>
              <w:jc w:val="both"/>
              <w:rPr>
                <w:sz w:val="16"/>
                <w:szCs w:val="16"/>
              </w:rPr>
            </w:pPr>
            <w:r>
              <w:rPr>
                <w:sz w:val="16"/>
                <w:szCs w:val="16"/>
              </w:rPr>
              <w:t>Cerro de Torca</w:t>
            </w:r>
          </w:p>
        </w:tc>
        <w:tc>
          <w:tcPr>
            <w:tcW w:w="1605" w:type="dxa"/>
            <w:tcBorders>
              <w:top w:val="single" w:sz="6" w:space="0" w:color="000000"/>
              <w:left w:val="single" w:sz="6" w:space="0" w:color="000000"/>
              <w:bottom w:val="single" w:sz="6" w:space="0" w:color="000000"/>
              <w:right w:val="single" w:sz="6" w:space="0" w:color="000000"/>
            </w:tcBorders>
            <w:vAlign w:val="center"/>
          </w:tcPr>
          <w:p w14:paraId="20125FE1" w14:textId="77777777" w:rsidR="008F3587" w:rsidRDefault="001C6E8B">
            <w:pPr>
              <w:ind w:left="136" w:right="160"/>
              <w:jc w:val="both"/>
              <w:rPr>
                <w:sz w:val="16"/>
                <w:szCs w:val="16"/>
              </w:rPr>
            </w:pPr>
            <w:r>
              <w:rPr>
                <w:sz w:val="16"/>
                <w:szCs w:val="16"/>
              </w:rPr>
              <w:t>Suba</w:t>
            </w:r>
          </w:p>
        </w:tc>
      </w:tr>
      <w:tr w:rsidR="008F3587" w14:paraId="1C24A20B"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7E49A6D0"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6A91781D" w14:textId="77777777" w:rsidR="008F3587" w:rsidRDefault="001C6E8B">
            <w:pPr>
              <w:ind w:left="136" w:right="160"/>
              <w:jc w:val="both"/>
              <w:rPr>
                <w:sz w:val="16"/>
                <w:szCs w:val="16"/>
              </w:rPr>
            </w:pPr>
            <w:r>
              <w:rPr>
                <w:sz w:val="16"/>
                <w:szCs w:val="16"/>
              </w:rPr>
              <w:t>Cerro Seco</w:t>
            </w:r>
          </w:p>
        </w:tc>
        <w:tc>
          <w:tcPr>
            <w:tcW w:w="1605" w:type="dxa"/>
            <w:tcBorders>
              <w:top w:val="single" w:sz="6" w:space="0" w:color="000000"/>
              <w:left w:val="single" w:sz="6" w:space="0" w:color="000000"/>
              <w:bottom w:val="single" w:sz="6" w:space="0" w:color="000000"/>
              <w:right w:val="single" w:sz="6" w:space="0" w:color="000000"/>
            </w:tcBorders>
            <w:vAlign w:val="center"/>
          </w:tcPr>
          <w:p w14:paraId="69B9E8CB" w14:textId="77777777" w:rsidR="008F3587" w:rsidRDefault="001C6E8B">
            <w:pPr>
              <w:ind w:left="136" w:right="160"/>
              <w:jc w:val="both"/>
              <w:rPr>
                <w:sz w:val="16"/>
                <w:szCs w:val="16"/>
              </w:rPr>
            </w:pPr>
            <w:r>
              <w:rPr>
                <w:sz w:val="16"/>
                <w:szCs w:val="16"/>
              </w:rPr>
              <w:t>Ciudad Bolívar</w:t>
            </w:r>
          </w:p>
        </w:tc>
      </w:tr>
      <w:tr w:rsidR="008F3587" w14:paraId="6E68EBE4"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446941DC"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151061CD" w14:textId="77777777" w:rsidR="008F3587" w:rsidRDefault="001C6E8B">
            <w:pPr>
              <w:ind w:left="136" w:right="160"/>
              <w:jc w:val="both"/>
              <w:rPr>
                <w:sz w:val="16"/>
                <w:szCs w:val="16"/>
              </w:rPr>
            </w:pPr>
            <w:r>
              <w:rPr>
                <w:sz w:val="16"/>
                <w:szCs w:val="16"/>
              </w:rPr>
              <w:t>Entrenubes - Cerro Juan Rey</w:t>
            </w:r>
          </w:p>
        </w:tc>
        <w:tc>
          <w:tcPr>
            <w:tcW w:w="1605" w:type="dxa"/>
            <w:tcBorders>
              <w:top w:val="single" w:sz="6" w:space="0" w:color="000000"/>
              <w:left w:val="single" w:sz="6" w:space="0" w:color="000000"/>
              <w:bottom w:val="single" w:sz="6" w:space="0" w:color="000000"/>
              <w:right w:val="single" w:sz="6" w:space="0" w:color="000000"/>
            </w:tcBorders>
            <w:vAlign w:val="center"/>
          </w:tcPr>
          <w:p w14:paraId="3084B6E3" w14:textId="77777777" w:rsidR="008F3587" w:rsidRDefault="001C6E8B">
            <w:pPr>
              <w:ind w:left="136" w:right="160"/>
              <w:jc w:val="both"/>
              <w:rPr>
                <w:sz w:val="16"/>
                <w:szCs w:val="16"/>
              </w:rPr>
            </w:pPr>
            <w:r>
              <w:rPr>
                <w:sz w:val="16"/>
                <w:szCs w:val="16"/>
              </w:rPr>
              <w:t>Usme</w:t>
            </w:r>
          </w:p>
        </w:tc>
      </w:tr>
      <w:tr w:rsidR="008F3587" w14:paraId="44FBD89C"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4A2E8A54"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767DA622" w14:textId="77777777" w:rsidR="008F3587" w:rsidRDefault="001C6E8B">
            <w:pPr>
              <w:ind w:left="136" w:right="160"/>
              <w:jc w:val="both"/>
              <w:rPr>
                <w:sz w:val="16"/>
                <w:szCs w:val="16"/>
              </w:rPr>
            </w:pPr>
            <w:r>
              <w:rPr>
                <w:sz w:val="16"/>
                <w:szCs w:val="16"/>
              </w:rPr>
              <w:t>Entrenubes - Cuchilla Gavilán</w:t>
            </w:r>
          </w:p>
        </w:tc>
        <w:tc>
          <w:tcPr>
            <w:tcW w:w="1605" w:type="dxa"/>
            <w:tcBorders>
              <w:top w:val="single" w:sz="6" w:space="0" w:color="000000"/>
              <w:left w:val="single" w:sz="6" w:space="0" w:color="000000"/>
              <w:bottom w:val="single" w:sz="6" w:space="0" w:color="000000"/>
              <w:right w:val="single" w:sz="6" w:space="0" w:color="000000"/>
            </w:tcBorders>
            <w:vAlign w:val="center"/>
          </w:tcPr>
          <w:p w14:paraId="4D5B5C97" w14:textId="77777777" w:rsidR="008F3587" w:rsidRDefault="001C6E8B">
            <w:pPr>
              <w:ind w:left="136" w:right="160"/>
              <w:jc w:val="both"/>
              <w:rPr>
                <w:sz w:val="16"/>
                <w:szCs w:val="16"/>
              </w:rPr>
            </w:pPr>
            <w:r>
              <w:rPr>
                <w:sz w:val="16"/>
                <w:szCs w:val="16"/>
              </w:rPr>
              <w:t xml:space="preserve"> Usme</w:t>
            </w:r>
          </w:p>
        </w:tc>
      </w:tr>
      <w:tr w:rsidR="008F3587" w14:paraId="4CEF1AA5"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0CB1A4A7"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16065531" w14:textId="77777777" w:rsidR="008F3587" w:rsidRDefault="001C6E8B">
            <w:pPr>
              <w:ind w:left="136" w:right="160"/>
              <w:jc w:val="both"/>
              <w:rPr>
                <w:sz w:val="16"/>
                <w:szCs w:val="16"/>
              </w:rPr>
            </w:pPr>
            <w:r>
              <w:rPr>
                <w:sz w:val="16"/>
                <w:szCs w:val="16"/>
              </w:rPr>
              <w:t>Entrenubes - Cuchilla Guacamayas</w:t>
            </w:r>
          </w:p>
        </w:tc>
        <w:tc>
          <w:tcPr>
            <w:tcW w:w="1605" w:type="dxa"/>
            <w:tcBorders>
              <w:top w:val="single" w:sz="6" w:space="0" w:color="000000"/>
              <w:left w:val="single" w:sz="6" w:space="0" w:color="000000"/>
              <w:bottom w:val="single" w:sz="6" w:space="0" w:color="000000"/>
              <w:right w:val="single" w:sz="6" w:space="0" w:color="000000"/>
            </w:tcBorders>
            <w:vAlign w:val="center"/>
          </w:tcPr>
          <w:p w14:paraId="0BFEE6F6" w14:textId="77777777" w:rsidR="008F3587" w:rsidRDefault="001C6E8B">
            <w:pPr>
              <w:ind w:left="136" w:right="160"/>
              <w:jc w:val="both"/>
              <w:rPr>
                <w:sz w:val="16"/>
                <w:szCs w:val="16"/>
              </w:rPr>
            </w:pPr>
            <w:r>
              <w:rPr>
                <w:sz w:val="16"/>
                <w:szCs w:val="16"/>
              </w:rPr>
              <w:t>Rafael Uribe</w:t>
            </w:r>
          </w:p>
        </w:tc>
      </w:tr>
      <w:tr w:rsidR="008F3587" w14:paraId="38C64861"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0BDE1D63"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631A1297" w14:textId="77777777" w:rsidR="008F3587" w:rsidRDefault="001C6E8B">
            <w:pPr>
              <w:ind w:left="136" w:right="160"/>
              <w:jc w:val="both"/>
              <w:rPr>
                <w:sz w:val="16"/>
                <w:szCs w:val="16"/>
              </w:rPr>
            </w:pPr>
            <w:r>
              <w:rPr>
                <w:sz w:val="16"/>
                <w:szCs w:val="16"/>
              </w:rPr>
              <w:t>Mirador de los  Nevados – Sur</w:t>
            </w:r>
          </w:p>
        </w:tc>
        <w:tc>
          <w:tcPr>
            <w:tcW w:w="1605" w:type="dxa"/>
            <w:tcBorders>
              <w:top w:val="single" w:sz="6" w:space="0" w:color="000000"/>
              <w:left w:val="single" w:sz="6" w:space="0" w:color="000000"/>
              <w:bottom w:val="single" w:sz="6" w:space="0" w:color="000000"/>
              <w:right w:val="single" w:sz="6" w:space="0" w:color="000000"/>
            </w:tcBorders>
            <w:vAlign w:val="center"/>
          </w:tcPr>
          <w:p w14:paraId="7A480A76" w14:textId="77777777" w:rsidR="008F3587" w:rsidRDefault="001C6E8B">
            <w:pPr>
              <w:ind w:left="136" w:right="160"/>
              <w:jc w:val="both"/>
              <w:rPr>
                <w:sz w:val="16"/>
                <w:szCs w:val="16"/>
              </w:rPr>
            </w:pPr>
            <w:r>
              <w:rPr>
                <w:sz w:val="16"/>
                <w:szCs w:val="16"/>
              </w:rPr>
              <w:t>Suba</w:t>
            </w:r>
          </w:p>
        </w:tc>
      </w:tr>
      <w:tr w:rsidR="008F3587" w14:paraId="228575CB"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29D3804A"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31ED6290" w14:textId="77777777" w:rsidR="008F3587" w:rsidRDefault="001C6E8B">
            <w:pPr>
              <w:ind w:left="136" w:right="160"/>
              <w:jc w:val="both"/>
              <w:rPr>
                <w:sz w:val="16"/>
                <w:szCs w:val="16"/>
              </w:rPr>
            </w:pPr>
            <w:r>
              <w:rPr>
                <w:sz w:val="16"/>
                <w:szCs w:val="16"/>
              </w:rPr>
              <w:t>Mirador de los Nevados – Centro</w:t>
            </w:r>
          </w:p>
        </w:tc>
        <w:tc>
          <w:tcPr>
            <w:tcW w:w="1605" w:type="dxa"/>
            <w:tcBorders>
              <w:top w:val="single" w:sz="6" w:space="0" w:color="000000"/>
              <w:left w:val="single" w:sz="6" w:space="0" w:color="000000"/>
              <w:bottom w:val="single" w:sz="6" w:space="0" w:color="000000"/>
              <w:right w:val="single" w:sz="6" w:space="0" w:color="000000"/>
            </w:tcBorders>
            <w:vAlign w:val="center"/>
          </w:tcPr>
          <w:p w14:paraId="7AEAF351" w14:textId="77777777" w:rsidR="008F3587" w:rsidRDefault="001C6E8B">
            <w:pPr>
              <w:ind w:left="136" w:right="160"/>
              <w:jc w:val="both"/>
              <w:rPr>
                <w:sz w:val="16"/>
                <w:szCs w:val="16"/>
              </w:rPr>
            </w:pPr>
            <w:r>
              <w:rPr>
                <w:sz w:val="16"/>
                <w:szCs w:val="16"/>
              </w:rPr>
              <w:t>Suba</w:t>
            </w:r>
          </w:p>
        </w:tc>
      </w:tr>
      <w:tr w:rsidR="008F3587" w14:paraId="156A3CDD"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7504C0E3"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5268C3FE" w14:textId="77777777" w:rsidR="008F3587" w:rsidRDefault="001C6E8B">
            <w:pPr>
              <w:ind w:left="136" w:right="160"/>
              <w:jc w:val="both"/>
              <w:rPr>
                <w:sz w:val="16"/>
                <w:szCs w:val="16"/>
              </w:rPr>
            </w:pPr>
            <w:r>
              <w:rPr>
                <w:sz w:val="16"/>
                <w:szCs w:val="16"/>
              </w:rPr>
              <w:t>Mirador de los Nevados – Norte</w:t>
            </w:r>
          </w:p>
        </w:tc>
        <w:tc>
          <w:tcPr>
            <w:tcW w:w="1605" w:type="dxa"/>
            <w:tcBorders>
              <w:top w:val="single" w:sz="6" w:space="0" w:color="000000"/>
              <w:left w:val="single" w:sz="6" w:space="0" w:color="000000"/>
              <w:bottom w:val="single" w:sz="6" w:space="0" w:color="000000"/>
              <w:right w:val="single" w:sz="6" w:space="0" w:color="000000"/>
            </w:tcBorders>
            <w:vAlign w:val="center"/>
          </w:tcPr>
          <w:p w14:paraId="1833C71C" w14:textId="77777777" w:rsidR="008F3587" w:rsidRDefault="001C6E8B">
            <w:pPr>
              <w:ind w:left="136" w:right="160"/>
              <w:jc w:val="both"/>
              <w:rPr>
                <w:sz w:val="16"/>
                <w:szCs w:val="16"/>
              </w:rPr>
            </w:pPr>
            <w:r>
              <w:rPr>
                <w:sz w:val="16"/>
                <w:szCs w:val="16"/>
              </w:rPr>
              <w:t>Suba</w:t>
            </w:r>
          </w:p>
        </w:tc>
      </w:tr>
      <w:tr w:rsidR="008F3587" w14:paraId="05C1F15F"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27ADACE6"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4CCEB963" w14:textId="77777777" w:rsidR="008F3587" w:rsidRDefault="001C6E8B">
            <w:pPr>
              <w:ind w:left="136" w:right="160"/>
              <w:jc w:val="both"/>
              <w:rPr>
                <w:sz w:val="16"/>
                <w:szCs w:val="16"/>
              </w:rPr>
            </w:pPr>
            <w:r>
              <w:rPr>
                <w:sz w:val="16"/>
                <w:szCs w:val="16"/>
              </w:rPr>
              <w:t>Serranía del Zuque</w:t>
            </w:r>
          </w:p>
        </w:tc>
        <w:tc>
          <w:tcPr>
            <w:tcW w:w="1605" w:type="dxa"/>
            <w:tcBorders>
              <w:top w:val="single" w:sz="6" w:space="0" w:color="000000"/>
              <w:left w:val="single" w:sz="6" w:space="0" w:color="000000"/>
              <w:bottom w:val="single" w:sz="6" w:space="0" w:color="000000"/>
              <w:right w:val="single" w:sz="6" w:space="0" w:color="000000"/>
            </w:tcBorders>
            <w:vAlign w:val="center"/>
          </w:tcPr>
          <w:p w14:paraId="31AAEFE5" w14:textId="77777777" w:rsidR="008F3587" w:rsidRDefault="001C6E8B">
            <w:pPr>
              <w:ind w:left="136" w:right="160"/>
              <w:jc w:val="both"/>
              <w:rPr>
                <w:sz w:val="16"/>
                <w:szCs w:val="16"/>
              </w:rPr>
            </w:pPr>
            <w:r>
              <w:rPr>
                <w:sz w:val="16"/>
                <w:szCs w:val="16"/>
              </w:rPr>
              <w:t>San Cristóbal</w:t>
            </w:r>
          </w:p>
        </w:tc>
      </w:tr>
      <w:tr w:rsidR="008F3587" w14:paraId="05BBBDF3"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7C55806E"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772D01A1" w14:textId="77777777" w:rsidR="008F3587" w:rsidRDefault="001C6E8B">
            <w:pPr>
              <w:ind w:left="136" w:right="160"/>
              <w:jc w:val="both"/>
              <w:rPr>
                <w:sz w:val="16"/>
                <w:szCs w:val="16"/>
              </w:rPr>
            </w:pPr>
            <w:r>
              <w:rPr>
                <w:sz w:val="16"/>
                <w:szCs w:val="16"/>
              </w:rPr>
              <w:t>Sierras del Chicó</w:t>
            </w:r>
          </w:p>
        </w:tc>
        <w:tc>
          <w:tcPr>
            <w:tcW w:w="1605" w:type="dxa"/>
            <w:tcBorders>
              <w:top w:val="single" w:sz="6" w:space="0" w:color="000000"/>
              <w:left w:val="single" w:sz="6" w:space="0" w:color="000000"/>
              <w:bottom w:val="single" w:sz="6" w:space="0" w:color="000000"/>
              <w:right w:val="single" w:sz="6" w:space="0" w:color="000000"/>
            </w:tcBorders>
            <w:vAlign w:val="center"/>
          </w:tcPr>
          <w:p w14:paraId="14A47F7E" w14:textId="77777777" w:rsidR="008F3587" w:rsidRDefault="001C6E8B">
            <w:pPr>
              <w:ind w:left="136" w:right="160"/>
              <w:jc w:val="both"/>
              <w:rPr>
                <w:sz w:val="16"/>
                <w:szCs w:val="16"/>
              </w:rPr>
            </w:pPr>
            <w:r>
              <w:rPr>
                <w:sz w:val="16"/>
                <w:szCs w:val="16"/>
              </w:rPr>
              <w:t>Chapinero</w:t>
            </w:r>
          </w:p>
        </w:tc>
      </w:tr>
      <w:tr w:rsidR="008F3587" w14:paraId="75776AFD"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0E72B719"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61E6E6D0" w14:textId="77777777" w:rsidR="008F3587" w:rsidRDefault="001C6E8B">
            <w:pPr>
              <w:ind w:left="136" w:right="160"/>
              <w:jc w:val="both"/>
              <w:rPr>
                <w:sz w:val="16"/>
                <w:szCs w:val="16"/>
              </w:rPr>
            </w:pPr>
            <w:r>
              <w:rPr>
                <w:sz w:val="16"/>
                <w:szCs w:val="16"/>
              </w:rPr>
              <w:t>Soratama</w:t>
            </w:r>
          </w:p>
        </w:tc>
        <w:tc>
          <w:tcPr>
            <w:tcW w:w="1605" w:type="dxa"/>
            <w:tcBorders>
              <w:top w:val="single" w:sz="6" w:space="0" w:color="000000"/>
              <w:left w:val="single" w:sz="6" w:space="0" w:color="000000"/>
              <w:bottom w:val="single" w:sz="6" w:space="0" w:color="000000"/>
              <w:right w:val="single" w:sz="6" w:space="0" w:color="000000"/>
            </w:tcBorders>
            <w:vAlign w:val="center"/>
          </w:tcPr>
          <w:p w14:paraId="7231A442" w14:textId="77777777" w:rsidR="008F3587" w:rsidRDefault="001C6E8B">
            <w:pPr>
              <w:ind w:left="136" w:right="160"/>
              <w:jc w:val="both"/>
              <w:rPr>
                <w:sz w:val="16"/>
                <w:szCs w:val="16"/>
              </w:rPr>
            </w:pPr>
            <w:r>
              <w:rPr>
                <w:sz w:val="16"/>
                <w:szCs w:val="16"/>
              </w:rPr>
              <w:t>Usaquén</w:t>
            </w:r>
          </w:p>
        </w:tc>
      </w:tr>
      <w:tr w:rsidR="008F3587" w14:paraId="67F6A2E6" w14:textId="77777777">
        <w:trPr>
          <w:tblHeader/>
          <w:jc w:val="center"/>
        </w:trPr>
        <w:tc>
          <w:tcPr>
            <w:tcW w:w="1380" w:type="dxa"/>
            <w:vMerge w:val="restart"/>
            <w:tcBorders>
              <w:left w:val="single" w:sz="6" w:space="0" w:color="000000"/>
              <w:right w:val="single" w:sz="6" w:space="0" w:color="000000"/>
            </w:tcBorders>
            <w:shd w:val="clear" w:color="auto" w:fill="auto"/>
            <w:tcMar>
              <w:top w:w="0" w:type="dxa"/>
              <w:left w:w="115" w:type="dxa"/>
              <w:bottom w:w="0" w:type="dxa"/>
              <w:right w:w="115" w:type="dxa"/>
            </w:tcMar>
            <w:vAlign w:val="center"/>
          </w:tcPr>
          <w:p w14:paraId="01506539" w14:textId="77777777" w:rsidR="008F3587" w:rsidRDefault="001C6E8B">
            <w:pPr>
              <w:jc w:val="both"/>
              <w:rPr>
                <w:sz w:val="16"/>
                <w:szCs w:val="16"/>
              </w:rPr>
            </w:pPr>
            <w:r>
              <w:rPr>
                <w:sz w:val="16"/>
                <w:szCs w:val="16"/>
              </w:rPr>
              <w:t>Reservas Distritales de Humedal</w:t>
            </w:r>
          </w:p>
        </w:tc>
        <w:tc>
          <w:tcPr>
            <w:tcW w:w="3255" w:type="dxa"/>
            <w:tcBorders>
              <w:top w:val="single" w:sz="6" w:space="0" w:color="000000"/>
              <w:left w:val="single" w:sz="6" w:space="0" w:color="000000"/>
              <w:bottom w:val="single" w:sz="6" w:space="0" w:color="000000"/>
              <w:right w:val="single" w:sz="6" w:space="0" w:color="000000"/>
            </w:tcBorders>
          </w:tcPr>
          <w:p w14:paraId="0447F22F" w14:textId="77777777" w:rsidR="008F3587" w:rsidRDefault="001C6E8B">
            <w:pPr>
              <w:ind w:left="136" w:right="160"/>
              <w:jc w:val="both"/>
              <w:rPr>
                <w:sz w:val="16"/>
                <w:szCs w:val="16"/>
              </w:rPr>
            </w:pPr>
            <w:r>
              <w:rPr>
                <w:sz w:val="16"/>
                <w:szCs w:val="16"/>
              </w:rPr>
              <w:t>Complejo de humedales El Tunjo</w:t>
            </w:r>
          </w:p>
        </w:tc>
        <w:tc>
          <w:tcPr>
            <w:tcW w:w="1605" w:type="dxa"/>
            <w:tcBorders>
              <w:top w:val="single" w:sz="6" w:space="0" w:color="000000"/>
              <w:left w:val="single" w:sz="6" w:space="0" w:color="000000"/>
              <w:bottom w:val="single" w:sz="6" w:space="0" w:color="000000"/>
              <w:right w:val="single" w:sz="6" w:space="0" w:color="000000"/>
            </w:tcBorders>
            <w:vAlign w:val="center"/>
          </w:tcPr>
          <w:p w14:paraId="5722AA93" w14:textId="77777777" w:rsidR="008F3587" w:rsidRDefault="001C6E8B">
            <w:pPr>
              <w:ind w:left="136" w:right="160"/>
              <w:jc w:val="both"/>
              <w:rPr>
                <w:sz w:val="16"/>
                <w:szCs w:val="16"/>
              </w:rPr>
            </w:pPr>
            <w:r>
              <w:rPr>
                <w:sz w:val="16"/>
                <w:szCs w:val="16"/>
              </w:rPr>
              <w:t>Tunjuelito – Ciudad Bolívar</w:t>
            </w:r>
          </w:p>
        </w:tc>
      </w:tr>
      <w:tr w:rsidR="008F3587" w14:paraId="4DEA68A1"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7BD435CE"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17212164" w14:textId="77777777" w:rsidR="008F3587" w:rsidRDefault="001C6E8B">
            <w:pPr>
              <w:ind w:left="136" w:right="160"/>
              <w:jc w:val="both"/>
              <w:rPr>
                <w:sz w:val="16"/>
                <w:szCs w:val="16"/>
              </w:rPr>
            </w:pPr>
            <w:r>
              <w:rPr>
                <w:sz w:val="16"/>
                <w:szCs w:val="16"/>
              </w:rPr>
              <w:t>Humedal de Córdoba Niza</w:t>
            </w:r>
          </w:p>
        </w:tc>
        <w:tc>
          <w:tcPr>
            <w:tcW w:w="1605" w:type="dxa"/>
            <w:tcBorders>
              <w:top w:val="single" w:sz="6" w:space="0" w:color="000000"/>
              <w:left w:val="single" w:sz="6" w:space="0" w:color="000000"/>
              <w:bottom w:val="single" w:sz="6" w:space="0" w:color="000000"/>
              <w:right w:val="single" w:sz="6" w:space="0" w:color="000000"/>
            </w:tcBorders>
            <w:vAlign w:val="center"/>
          </w:tcPr>
          <w:p w14:paraId="6D0AAF0D" w14:textId="77777777" w:rsidR="008F3587" w:rsidRDefault="001C6E8B">
            <w:pPr>
              <w:ind w:left="136" w:right="160"/>
              <w:jc w:val="both"/>
              <w:rPr>
                <w:sz w:val="16"/>
                <w:szCs w:val="16"/>
              </w:rPr>
            </w:pPr>
            <w:r>
              <w:rPr>
                <w:sz w:val="16"/>
                <w:szCs w:val="16"/>
              </w:rPr>
              <w:t>Suba</w:t>
            </w:r>
          </w:p>
        </w:tc>
      </w:tr>
      <w:tr w:rsidR="008F3587" w14:paraId="65250EE8"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34BCB956"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471EF1B5" w14:textId="77777777" w:rsidR="008F3587" w:rsidRDefault="001C6E8B">
            <w:pPr>
              <w:ind w:left="136" w:right="160"/>
              <w:jc w:val="both"/>
              <w:rPr>
                <w:sz w:val="16"/>
                <w:szCs w:val="16"/>
              </w:rPr>
            </w:pPr>
            <w:r>
              <w:rPr>
                <w:sz w:val="16"/>
                <w:szCs w:val="16"/>
              </w:rPr>
              <w:t>Humedal Chiguasuque – La Isla</w:t>
            </w:r>
          </w:p>
        </w:tc>
        <w:tc>
          <w:tcPr>
            <w:tcW w:w="1605" w:type="dxa"/>
            <w:tcBorders>
              <w:top w:val="single" w:sz="6" w:space="0" w:color="000000"/>
              <w:left w:val="single" w:sz="6" w:space="0" w:color="000000"/>
              <w:bottom w:val="single" w:sz="6" w:space="0" w:color="000000"/>
              <w:right w:val="single" w:sz="6" w:space="0" w:color="000000"/>
            </w:tcBorders>
            <w:vAlign w:val="center"/>
          </w:tcPr>
          <w:p w14:paraId="092B81F3" w14:textId="77777777" w:rsidR="008F3587" w:rsidRDefault="001C6E8B">
            <w:pPr>
              <w:ind w:left="136" w:right="160"/>
              <w:jc w:val="both"/>
              <w:rPr>
                <w:sz w:val="16"/>
                <w:szCs w:val="16"/>
              </w:rPr>
            </w:pPr>
            <w:r>
              <w:rPr>
                <w:sz w:val="16"/>
                <w:szCs w:val="16"/>
              </w:rPr>
              <w:t>Bosa</w:t>
            </w:r>
          </w:p>
        </w:tc>
      </w:tr>
      <w:tr w:rsidR="008F3587" w14:paraId="5C0AFB86"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59B9CCFF"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47FA2FFF" w14:textId="77777777" w:rsidR="008F3587" w:rsidRDefault="001C6E8B">
            <w:pPr>
              <w:ind w:left="136" w:right="160"/>
              <w:jc w:val="both"/>
              <w:rPr>
                <w:sz w:val="16"/>
                <w:szCs w:val="16"/>
              </w:rPr>
            </w:pPr>
            <w:r>
              <w:rPr>
                <w:sz w:val="16"/>
                <w:szCs w:val="16"/>
              </w:rPr>
              <w:t>Humedal de Capellanía o Cofradía</w:t>
            </w:r>
          </w:p>
        </w:tc>
        <w:tc>
          <w:tcPr>
            <w:tcW w:w="1605" w:type="dxa"/>
            <w:tcBorders>
              <w:top w:val="single" w:sz="6" w:space="0" w:color="000000"/>
              <w:left w:val="single" w:sz="6" w:space="0" w:color="000000"/>
              <w:bottom w:val="single" w:sz="6" w:space="0" w:color="000000"/>
              <w:right w:val="single" w:sz="6" w:space="0" w:color="000000"/>
            </w:tcBorders>
            <w:vAlign w:val="center"/>
          </w:tcPr>
          <w:p w14:paraId="64102FE9" w14:textId="77777777" w:rsidR="008F3587" w:rsidRDefault="001C6E8B">
            <w:pPr>
              <w:ind w:left="136" w:right="160"/>
              <w:jc w:val="both"/>
              <w:rPr>
                <w:sz w:val="16"/>
                <w:szCs w:val="16"/>
              </w:rPr>
            </w:pPr>
            <w:r>
              <w:rPr>
                <w:sz w:val="16"/>
                <w:szCs w:val="16"/>
              </w:rPr>
              <w:t>Fontibón</w:t>
            </w:r>
          </w:p>
        </w:tc>
      </w:tr>
      <w:tr w:rsidR="008F3587" w14:paraId="6395C77E"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2C602384"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7F3F3EA3" w14:textId="77777777" w:rsidR="008F3587" w:rsidRDefault="001C6E8B">
            <w:pPr>
              <w:ind w:left="136" w:right="160"/>
              <w:jc w:val="both"/>
              <w:rPr>
                <w:sz w:val="16"/>
                <w:szCs w:val="16"/>
              </w:rPr>
            </w:pPr>
            <w:r>
              <w:rPr>
                <w:sz w:val="16"/>
                <w:szCs w:val="16"/>
              </w:rPr>
              <w:t>Humedal de Jaboque</w:t>
            </w:r>
          </w:p>
        </w:tc>
        <w:tc>
          <w:tcPr>
            <w:tcW w:w="1605" w:type="dxa"/>
            <w:tcBorders>
              <w:top w:val="single" w:sz="6" w:space="0" w:color="000000"/>
              <w:left w:val="single" w:sz="6" w:space="0" w:color="000000"/>
              <w:bottom w:val="single" w:sz="6" w:space="0" w:color="000000"/>
              <w:right w:val="single" w:sz="6" w:space="0" w:color="000000"/>
            </w:tcBorders>
            <w:vAlign w:val="center"/>
          </w:tcPr>
          <w:p w14:paraId="3853028E" w14:textId="77777777" w:rsidR="008F3587" w:rsidRDefault="001C6E8B">
            <w:pPr>
              <w:ind w:left="136" w:right="160"/>
              <w:jc w:val="both"/>
              <w:rPr>
                <w:sz w:val="16"/>
                <w:szCs w:val="16"/>
              </w:rPr>
            </w:pPr>
            <w:r>
              <w:rPr>
                <w:sz w:val="16"/>
                <w:szCs w:val="16"/>
              </w:rPr>
              <w:t>Engativá</w:t>
            </w:r>
          </w:p>
        </w:tc>
      </w:tr>
      <w:tr w:rsidR="008F3587" w14:paraId="31F585AF"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041318AD"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6BA6478A" w14:textId="77777777" w:rsidR="008F3587" w:rsidRDefault="001C6E8B">
            <w:pPr>
              <w:ind w:left="136" w:right="160"/>
              <w:jc w:val="both"/>
              <w:rPr>
                <w:sz w:val="16"/>
                <w:szCs w:val="16"/>
              </w:rPr>
            </w:pPr>
            <w:r>
              <w:rPr>
                <w:sz w:val="16"/>
                <w:szCs w:val="16"/>
              </w:rPr>
              <w:t>Humedal de Juan Amarillo o Tibabuyes</w:t>
            </w:r>
          </w:p>
        </w:tc>
        <w:tc>
          <w:tcPr>
            <w:tcW w:w="1605" w:type="dxa"/>
            <w:tcBorders>
              <w:top w:val="single" w:sz="6" w:space="0" w:color="000000"/>
              <w:left w:val="single" w:sz="6" w:space="0" w:color="000000"/>
              <w:bottom w:val="single" w:sz="6" w:space="0" w:color="000000"/>
              <w:right w:val="single" w:sz="6" w:space="0" w:color="000000"/>
            </w:tcBorders>
            <w:vAlign w:val="center"/>
          </w:tcPr>
          <w:p w14:paraId="651356CB" w14:textId="77777777" w:rsidR="008F3587" w:rsidRDefault="001C6E8B">
            <w:pPr>
              <w:ind w:left="136" w:right="160"/>
              <w:jc w:val="both"/>
              <w:rPr>
                <w:sz w:val="16"/>
                <w:szCs w:val="16"/>
              </w:rPr>
            </w:pPr>
            <w:r>
              <w:rPr>
                <w:sz w:val="16"/>
                <w:szCs w:val="16"/>
              </w:rPr>
              <w:t>Suba – Engativá</w:t>
            </w:r>
          </w:p>
        </w:tc>
      </w:tr>
      <w:tr w:rsidR="008F3587" w14:paraId="390DA47E"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33165F8B"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7C5C3095" w14:textId="77777777" w:rsidR="008F3587" w:rsidRDefault="001C6E8B">
            <w:pPr>
              <w:ind w:left="136" w:right="160"/>
              <w:jc w:val="both"/>
              <w:rPr>
                <w:sz w:val="16"/>
                <w:szCs w:val="16"/>
              </w:rPr>
            </w:pPr>
            <w:r>
              <w:rPr>
                <w:sz w:val="16"/>
                <w:szCs w:val="16"/>
              </w:rPr>
              <w:t>Humedal de La Conejera</w:t>
            </w:r>
          </w:p>
        </w:tc>
        <w:tc>
          <w:tcPr>
            <w:tcW w:w="1605" w:type="dxa"/>
            <w:tcBorders>
              <w:top w:val="single" w:sz="6" w:space="0" w:color="000000"/>
              <w:left w:val="single" w:sz="6" w:space="0" w:color="000000"/>
              <w:bottom w:val="single" w:sz="6" w:space="0" w:color="000000"/>
              <w:right w:val="single" w:sz="6" w:space="0" w:color="000000"/>
            </w:tcBorders>
            <w:vAlign w:val="center"/>
          </w:tcPr>
          <w:p w14:paraId="77C0C334" w14:textId="77777777" w:rsidR="008F3587" w:rsidRDefault="001C6E8B">
            <w:pPr>
              <w:ind w:left="136" w:right="160"/>
              <w:jc w:val="both"/>
              <w:rPr>
                <w:sz w:val="16"/>
                <w:szCs w:val="16"/>
              </w:rPr>
            </w:pPr>
            <w:r>
              <w:rPr>
                <w:sz w:val="16"/>
                <w:szCs w:val="16"/>
              </w:rPr>
              <w:t>Suba</w:t>
            </w:r>
          </w:p>
        </w:tc>
      </w:tr>
      <w:tr w:rsidR="008F3587" w14:paraId="1714884E"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5B6C4053"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62ECA616" w14:textId="77777777" w:rsidR="008F3587" w:rsidRDefault="001C6E8B">
            <w:pPr>
              <w:ind w:left="136" w:right="160"/>
              <w:jc w:val="both"/>
              <w:rPr>
                <w:sz w:val="16"/>
                <w:szCs w:val="16"/>
              </w:rPr>
            </w:pPr>
            <w:r>
              <w:rPr>
                <w:sz w:val="16"/>
                <w:szCs w:val="16"/>
              </w:rPr>
              <w:t>Humedal de La Vaca</w:t>
            </w:r>
          </w:p>
        </w:tc>
        <w:tc>
          <w:tcPr>
            <w:tcW w:w="1605" w:type="dxa"/>
            <w:tcBorders>
              <w:top w:val="single" w:sz="6" w:space="0" w:color="000000"/>
              <w:left w:val="single" w:sz="6" w:space="0" w:color="000000"/>
              <w:bottom w:val="single" w:sz="6" w:space="0" w:color="000000"/>
              <w:right w:val="single" w:sz="6" w:space="0" w:color="000000"/>
            </w:tcBorders>
            <w:vAlign w:val="center"/>
          </w:tcPr>
          <w:p w14:paraId="2BAC9673" w14:textId="77777777" w:rsidR="008F3587" w:rsidRDefault="001C6E8B">
            <w:pPr>
              <w:ind w:left="136" w:right="160"/>
              <w:jc w:val="both"/>
              <w:rPr>
                <w:sz w:val="16"/>
                <w:szCs w:val="16"/>
              </w:rPr>
            </w:pPr>
            <w:r>
              <w:rPr>
                <w:sz w:val="16"/>
                <w:szCs w:val="16"/>
              </w:rPr>
              <w:t>Kennedy</w:t>
            </w:r>
          </w:p>
        </w:tc>
      </w:tr>
      <w:tr w:rsidR="008F3587" w14:paraId="69665BF8"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09BDD99A"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5351A470" w14:textId="77777777" w:rsidR="008F3587" w:rsidRDefault="001C6E8B">
            <w:pPr>
              <w:ind w:left="136" w:right="160"/>
              <w:jc w:val="both"/>
              <w:rPr>
                <w:sz w:val="16"/>
                <w:szCs w:val="16"/>
              </w:rPr>
            </w:pPr>
            <w:r>
              <w:rPr>
                <w:sz w:val="16"/>
                <w:szCs w:val="16"/>
              </w:rPr>
              <w:t>Humedal de Santa María del Lago</w:t>
            </w:r>
          </w:p>
        </w:tc>
        <w:tc>
          <w:tcPr>
            <w:tcW w:w="1605" w:type="dxa"/>
            <w:tcBorders>
              <w:top w:val="single" w:sz="6" w:space="0" w:color="000000"/>
              <w:left w:val="single" w:sz="6" w:space="0" w:color="000000"/>
              <w:bottom w:val="single" w:sz="6" w:space="0" w:color="000000"/>
              <w:right w:val="single" w:sz="6" w:space="0" w:color="000000"/>
            </w:tcBorders>
            <w:vAlign w:val="center"/>
          </w:tcPr>
          <w:p w14:paraId="7E1E3F11" w14:textId="77777777" w:rsidR="008F3587" w:rsidRDefault="001C6E8B">
            <w:pPr>
              <w:ind w:left="136" w:right="160"/>
              <w:jc w:val="both"/>
              <w:rPr>
                <w:sz w:val="16"/>
                <w:szCs w:val="16"/>
              </w:rPr>
            </w:pPr>
            <w:r>
              <w:rPr>
                <w:sz w:val="16"/>
                <w:szCs w:val="16"/>
              </w:rPr>
              <w:t>Engativá</w:t>
            </w:r>
          </w:p>
        </w:tc>
      </w:tr>
      <w:tr w:rsidR="008F3587" w14:paraId="63AB5F51"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16E32F69"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249E7B5B" w14:textId="77777777" w:rsidR="008F3587" w:rsidRDefault="001C6E8B">
            <w:pPr>
              <w:ind w:left="136" w:right="160"/>
              <w:jc w:val="both"/>
              <w:rPr>
                <w:sz w:val="16"/>
                <w:szCs w:val="16"/>
              </w:rPr>
            </w:pPr>
            <w:r>
              <w:rPr>
                <w:sz w:val="16"/>
                <w:szCs w:val="16"/>
              </w:rPr>
              <w:t>Humedal de Techo</w:t>
            </w:r>
          </w:p>
        </w:tc>
        <w:tc>
          <w:tcPr>
            <w:tcW w:w="1605" w:type="dxa"/>
            <w:tcBorders>
              <w:top w:val="single" w:sz="6" w:space="0" w:color="000000"/>
              <w:left w:val="single" w:sz="6" w:space="0" w:color="000000"/>
              <w:bottom w:val="single" w:sz="6" w:space="0" w:color="000000"/>
              <w:right w:val="single" w:sz="6" w:space="0" w:color="000000"/>
            </w:tcBorders>
            <w:vAlign w:val="center"/>
          </w:tcPr>
          <w:p w14:paraId="6EEF0BFA" w14:textId="77777777" w:rsidR="008F3587" w:rsidRDefault="001C6E8B">
            <w:pPr>
              <w:ind w:left="136" w:right="160"/>
              <w:jc w:val="both"/>
              <w:rPr>
                <w:sz w:val="16"/>
                <w:szCs w:val="16"/>
              </w:rPr>
            </w:pPr>
            <w:r>
              <w:rPr>
                <w:sz w:val="16"/>
                <w:szCs w:val="16"/>
              </w:rPr>
              <w:t>Kennedy</w:t>
            </w:r>
          </w:p>
        </w:tc>
      </w:tr>
      <w:tr w:rsidR="008F3587" w14:paraId="772D2ACA"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40749D0A"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54B950B7" w14:textId="77777777" w:rsidR="008F3587" w:rsidRDefault="001C6E8B">
            <w:pPr>
              <w:ind w:left="136" w:right="160"/>
              <w:jc w:val="both"/>
              <w:rPr>
                <w:sz w:val="16"/>
                <w:szCs w:val="16"/>
              </w:rPr>
            </w:pPr>
            <w:r>
              <w:rPr>
                <w:sz w:val="16"/>
                <w:szCs w:val="16"/>
              </w:rPr>
              <w:t>Humedal de Tibanica</w:t>
            </w:r>
          </w:p>
        </w:tc>
        <w:tc>
          <w:tcPr>
            <w:tcW w:w="1605" w:type="dxa"/>
            <w:tcBorders>
              <w:top w:val="single" w:sz="6" w:space="0" w:color="000000"/>
              <w:left w:val="single" w:sz="6" w:space="0" w:color="000000"/>
              <w:bottom w:val="single" w:sz="6" w:space="0" w:color="000000"/>
              <w:right w:val="single" w:sz="6" w:space="0" w:color="000000"/>
            </w:tcBorders>
            <w:vAlign w:val="center"/>
          </w:tcPr>
          <w:p w14:paraId="645A4C47" w14:textId="77777777" w:rsidR="008F3587" w:rsidRDefault="001C6E8B">
            <w:pPr>
              <w:ind w:left="136" w:right="160"/>
              <w:jc w:val="both"/>
              <w:rPr>
                <w:sz w:val="16"/>
                <w:szCs w:val="16"/>
              </w:rPr>
            </w:pPr>
            <w:r>
              <w:rPr>
                <w:sz w:val="16"/>
                <w:szCs w:val="16"/>
              </w:rPr>
              <w:t>Bosa</w:t>
            </w:r>
          </w:p>
        </w:tc>
      </w:tr>
      <w:tr w:rsidR="008F3587" w14:paraId="22DD7B59"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1ACF6FE9"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2305001C" w14:textId="77777777" w:rsidR="008F3587" w:rsidRDefault="001C6E8B">
            <w:pPr>
              <w:ind w:left="136" w:right="160"/>
              <w:jc w:val="both"/>
              <w:rPr>
                <w:sz w:val="16"/>
                <w:szCs w:val="16"/>
              </w:rPr>
            </w:pPr>
            <w:r>
              <w:rPr>
                <w:sz w:val="16"/>
                <w:szCs w:val="16"/>
              </w:rPr>
              <w:t>Humedal de Torca y Guaymaral</w:t>
            </w:r>
          </w:p>
        </w:tc>
        <w:tc>
          <w:tcPr>
            <w:tcW w:w="1605" w:type="dxa"/>
            <w:tcBorders>
              <w:top w:val="single" w:sz="6" w:space="0" w:color="000000"/>
              <w:left w:val="single" w:sz="6" w:space="0" w:color="000000"/>
              <w:bottom w:val="single" w:sz="6" w:space="0" w:color="000000"/>
              <w:right w:val="single" w:sz="6" w:space="0" w:color="000000"/>
            </w:tcBorders>
            <w:vAlign w:val="center"/>
          </w:tcPr>
          <w:p w14:paraId="11E1EA12" w14:textId="77777777" w:rsidR="008F3587" w:rsidRDefault="001C6E8B">
            <w:pPr>
              <w:ind w:left="136" w:right="160"/>
              <w:jc w:val="both"/>
              <w:rPr>
                <w:sz w:val="16"/>
                <w:szCs w:val="16"/>
              </w:rPr>
            </w:pPr>
            <w:r>
              <w:rPr>
                <w:sz w:val="16"/>
                <w:szCs w:val="16"/>
              </w:rPr>
              <w:t>Suba – Usaquén</w:t>
            </w:r>
          </w:p>
        </w:tc>
      </w:tr>
      <w:tr w:rsidR="008F3587" w14:paraId="3C88E351"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25D1D1C3"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7D68E3CD" w14:textId="77777777" w:rsidR="008F3587" w:rsidRDefault="001C6E8B">
            <w:pPr>
              <w:ind w:left="136" w:right="160"/>
              <w:jc w:val="both"/>
              <w:rPr>
                <w:sz w:val="16"/>
                <w:szCs w:val="16"/>
              </w:rPr>
            </w:pPr>
            <w:r>
              <w:rPr>
                <w:sz w:val="16"/>
                <w:szCs w:val="16"/>
              </w:rPr>
              <w:t>Humedal del Burro</w:t>
            </w:r>
          </w:p>
        </w:tc>
        <w:tc>
          <w:tcPr>
            <w:tcW w:w="1605" w:type="dxa"/>
            <w:tcBorders>
              <w:top w:val="single" w:sz="6" w:space="0" w:color="000000"/>
              <w:left w:val="single" w:sz="6" w:space="0" w:color="000000"/>
              <w:bottom w:val="single" w:sz="6" w:space="0" w:color="000000"/>
              <w:right w:val="single" w:sz="6" w:space="0" w:color="000000"/>
            </w:tcBorders>
            <w:vAlign w:val="center"/>
          </w:tcPr>
          <w:p w14:paraId="3BF837FE" w14:textId="77777777" w:rsidR="008F3587" w:rsidRDefault="001C6E8B">
            <w:pPr>
              <w:ind w:left="136" w:right="160"/>
              <w:jc w:val="both"/>
              <w:rPr>
                <w:sz w:val="16"/>
                <w:szCs w:val="16"/>
              </w:rPr>
            </w:pPr>
            <w:r>
              <w:rPr>
                <w:sz w:val="16"/>
                <w:szCs w:val="16"/>
              </w:rPr>
              <w:t>Kennedy</w:t>
            </w:r>
          </w:p>
        </w:tc>
      </w:tr>
      <w:tr w:rsidR="008F3587" w14:paraId="6B51D584"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6A855E4F"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197FEC45" w14:textId="77777777" w:rsidR="008F3587" w:rsidRDefault="001C6E8B">
            <w:pPr>
              <w:ind w:left="136" w:right="160"/>
              <w:jc w:val="both"/>
              <w:rPr>
                <w:sz w:val="16"/>
                <w:szCs w:val="16"/>
              </w:rPr>
            </w:pPr>
            <w:r>
              <w:rPr>
                <w:sz w:val="16"/>
                <w:szCs w:val="16"/>
              </w:rPr>
              <w:t>Humedal del Meandro del Say</w:t>
            </w:r>
          </w:p>
        </w:tc>
        <w:tc>
          <w:tcPr>
            <w:tcW w:w="1605" w:type="dxa"/>
            <w:tcBorders>
              <w:top w:val="single" w:sz="6" w:space="0" w:color="000000"/>
              <w:left w:val="single" w:sz="6" w:space="0" w:color="000000"/>
              <w:bottom w:val="single" w:sz="6" w:space="0" w:color="000000"/>
              <w:right w:val="single" w:sz="6" w:space="0" w:color="000000"/>
            </w:tcBorders>
            <w:vAlign w:val="center"/>
          </w:tcPr>
          <w:p w14:paraId="5B97D84C" w14:textId="77777777" w:rsidR="008F3587" w:rsidRDefault="001C6E8B">
            <w:pPr>
              <w:ind w:left="136" w:right="160"/>
              <w:jc w:val="both"/>
              <w:rPr>
                <w:sz w:val="16"/>
                <w:szCs w:val="16"/>
              </w:rPr>
            </w:pPr>
            <w:r>
              <w:rPr>
                <w:sz w:val="16"/>
                <w:szCs w:val="16"/>
              </w:rPr>
              <w:t>Fontibón</w:t>
            </w:r>
          </w:p>
        </w:tc>
      </w:tr>
      <w:tr w:rsidR="008F3587" w14:paraId="3F5F9C4C"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3D791719"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6977F485" w14:textId="77777777" w:rsidR="008F3587" w:rsidRDefault="001C6E8B">
            <w:pPr>
              <w:ind w:left="136" w:right="160"/>
              <w:jc w:val="both"/>
              <w:rPr>
                <w:sz w:val="16"/>
                <w:szCs w:val="16"/>
              </w:rPr>
            </w:pPr>
            <w:r>
              <w:rPr>
                <w:sz w:val="16"/>
                <w:szCs w:val="16"/>
              </w:rPr>
              <w:t>Humedal Hyntiba</w:t>
            </w:r>
          </w:p>
        </w:tc>
        <w:tc>
          <w:tcPr>
            <w:tcW w:w="1605" w:type="dxa"/>
            <w:tcBorders>
              <w:top w:val="single" w:sz="6" w:space="0" w:color="000000"/>
              <w:left w:val="single" w:sz="6" w:space="0" w:color="000000"/>
              <w:bottom w:val="single" w:sz="6" w:space="0" w:color="000000"/>
              <w:right w:val="single" w:sz="6" w:space="0" w:color="000000"/>
            </w:tcBorders>
            <w:vAlign w:val="center"/>
          </w:tcPr>
          <w:p w14:paraId="39EC755F" w14:textId="77777777" w:rsidR="008F3587" w:rsidRDefault="001C6E8B">
            <w:pPr>
              <w:ind w:left="136" w:right="160"/>
              <w:jc w:val="both"/>
              <w:rPr>
                <w:sz w:val="16"/>
                <w:szCs w:val="16"/>
              </w:rPr>
            </w:pPr>
            <w:r>
              <w:rPr>
                <w:sz w:val="16"/>
                <w:szCs w:val="16"/>
              </w:rPr>
              <w:t>Fontibón</w:t>
            </w:r>
          </w:p>
        </w:tc>
      </w:tr>
      <w:tr w:rsidR="008F3587" w14:paraId="10FB9B88"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51FBE0D5"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46ED2152" w14:textId="77777777" w:rsidR="008F3587" w:rsidRDefault="001C6E8B">
            <w:pPr>
              <w:ind w:left="136" w:right="160"/>
              <w:jc w:val="both"/>
              <w:rPr>
                <w:sz w:val="16"/>
                <w:szCs w:val="16"/>
              </w:rPr>
            </w:pPr>
            <w:r>
              <w:rPr>
                <w:sz w:val="16"/>
                <w:szCs w:val="16"/>
              </w:rPr>
              <w:t>Humedal Salitre</w:t>
            </w:r>
          </w:p>
        </w:tc>
        <w:tc>
          <w:tcPr>
            <w:tcW w:w="1605" w:type="dxa"/>
            <w:tcBorders>
              <w:top w:val="single" w:sz="6" w:space="0" w:color="000000"/>
              <w:left w:val="single" w:sz="6" w:space="0" w:color="000000"/>
              <w:bottom w:val="single" w:sz="6" w:space="0" w:color="000000"/>
              <w:right w:val="single" w:sz="6" w:space="0" w:color="000000"/>
            </w:tcBorders>
            <w:vAlign w:val="center"/>
          </w:tcPr>
          <w:p w14:paraId="12242DBE" w14:textId="77777777" w:rsidR="008F3587" w:rsidRDefault="001C6E8B">
            <w:pPr>
              <w:ind w:left="136" w:right="160"/>
              <w:jc w:val="both"/>
              <w:rPr>
                <w:sz w:val="16"/>
                <w:szCs w:val="16"/>
              </w:rPr>
            </w:pPr>
            <w:r>
              <w:rPr>
                <w:sz w:val="16"/>
                <w:szCs w:val="16"/>
              </w:rPr>
              <w:t>Barrios Unidos</w:t>
            </w:r>
          </w:p>
        </w:tc>
      </w:tr>
      <w:tr w:rsidR="008F3587" w14:paraId="3D1A22AF" w14:textId="77777777">
        <w:trPr>
          <w:tblHeader/>
          <w:jc w:val="center"/>
        </w:trPr>
        <w:tc>
          <w:tcPr>
            <w:tcW w:w="1380" w:type="dxa"/>
            <w:vMerge/>
            <w:tcBorders>
              <w:left w:val="single" w:sz="6" w:space="0" w:color="000000"/>
              <w:right w:val="single" w:sz="6" w:space="0" w:color="000000"/>
            </w:tcBorders>
            <w:shd w:val="clear" w:color="auto" w:fill="auto"/>
            <w:tcMar>
              <w:top w:w="0" w:type="dxa"/>
              <w:left w:w="115" w:type="dxa"/>
              <w:bottom w:w="0" w:type="dxa"/>
              <w:right w:w="115" w:type="dxa"/>
            </w:tcMar>
            <w:vAlign w:val="center"/>
          </w:tcPr>
          <w:p w14:paraId="1F8A6B27" w14:textId="77777777" w:rsidR="008F3587" w:rsidRDefault="008F3587">
            <w:pPr>
              <w:widowControl w:val="0"/>
              <w:pBdr>
                <w:top w:val="nil"/>
                <w:left w:val="nil"/>
                <w:bottom w:val="nil"/>
                <w:right w:val="nil"/>
                <w:between w:val="nil"/>
              </w:pBdr>
              <w:spacing w:line="276" w:lineRule="auto"/>
              <w:rPr>
                <w:sz w:val="16"/>
                <w:szCs w:val="16"/>
              </w:rPr>
            </w:pPr>
          </w:p>
        </w:tc>
        <w:tc>
          <w:tcPr>
            <w:tcW w:w="3255" w:type="dxa"/>
            <w:tcBorders>
              <w:top w:val="single" w:sz="6" w:space="0" w:color="000000"/>
              <w:left w:val="single" w:sz="6" w:space="0" w:color="000000"/>
              <w:bottom w:val="single" w:sz="6" w:space="0" w:color="000000"/>
              <w:right w:val="single" w:sz="6" w:space="0" w:color="000000"/>
            </w:tcBorders>
          </w:tcPr>
          <w:p w14:paraId="1C3D7A3B" w14:textId="77777777" w:rsidR="008F3587" w:rsidRDefault="001C6E8B">
            <w:pPr>
              <w:ind w:left="136" w:right="160"/>
              <w:jc w:val="both"/>
              <w:rPr>
                <w:sz w:val="16"/>
                <w:szCs w:val="16"/>
              </w:rPr>
            </w:pPr>
            <w:r>
              <w:rPr>
                <w:sz w:val="16"/>
                <w:szCs w:val="16"/>
              </w:rPr>
              <w:t>Humedal Tingua Azul</w:t>
            </w:r>
          </w:p>
        </w:tc>
        <w:tc>
          <w:tcPr>
            <w:tcW w:w="1605" w:type="dxa"/>
            <w:tcBorders>
              <w:top w:val="single" w:sz="6" w:space="0" w:color="000000"/>
              <w:left w:val="single" w:sz="6" w:space="0" w:color="000000"/>
              <w:bottom w:val="single" w:sz="6" w:space="0" w:color="000000"/>
              <w:right w:val="single" w:sz="6" w:space="0" w:color="000000"/>
            </w:tcBorders>
            <w:vAlign w:val="center"/>
          </w:tcPr>
          <w:p w14:paraId="7D86F2B6" w14:textId="77777777" w:rsidR="008F3587" w:rsidRDefault="001C6E8B">
            <w:pPr>
              <w:ind w:left="136" w:right="160"/>
              <w:jc w:val="both"/>
              <w:rPr>
                <w:sz w:val="16"/>
                <w:szCs w:val="16"/>
              </w:rPr>
            </w:pPr>
            <w:r>
              <w:rPr>
                <w:sz w:val="16"/>
                <w:szCs w:val="16"/>
              </w:rPr>
              <w:t>Kennedy</w:t>
            </w:r>
          </w:p>
        </w:tc>
      </w:tr>
    </w:tbl>
    <w:p w14:paraId="2EB16313" w14:textId="77777777" w:rsidR="008F3587" w:rsidRDefault="001C6E8B">
      <w:pPr>
        <w:jc w:val="center"/>
        <w:rPr>
          <w:i/>
          <w:color w:val="000000"/>
          <w:sz w:val="16"/>
          <w:szCs w:val="16"/>
        </w:rPr>
      </w:pPr>
      <w:r>
        <w:rPr>
          <w:i/>
          <w:color w:val="000000"/>
          <w:sz w:val="16"/>
          <w:szCs w:val="16"/>
        </w:rPr>
        <w:t>Fuente: SDA, DGA 2024</w:t>
      </w:r>
    </w:p>
    <w:p w14:paraId="66329F06" w14:textId="77777777" w:rsidR="008F3587" w:rsidRDefault="008F3587">
      <w:pPr>
        <w:jc w:val="both"/>
        <w:rPr>
          <w:b/>
          <w:i/>
          <w:sz w:val="16"/>
          <w:szCs w:val="16"/>
        </w:rPr>
      </w:pPr>
    </w:p>
    <w:p w14:paraId="3F0BA230" w14:textId="77777777" w:rsidR="008F3587" w:rsidRDefault="008F3587">
      <w:pPr>
        <w:jc w:val="both"/>
        <w:rPr>
          <w:b/>
          <w:i/>
          <w:sz w:val="16"/>
          <w:szCs w:val="16"/>
        </w:rPr>
      </w:pPr>
    </w:p>
    <w:p w14:paraId="3C59F2B0" w14:textId="77777777" w:rsidR="008F3587" w:rsidRDefault="001C6E8B">
      <w:pPr>
        <w:jc w:val="both"/>
        <w:rPr>
          <w:b/>
          <w:i/>
          <w:color w:val="000000"/>
          <w:sz w:val="20"/>
          <w:szCs w:val="20"/>
        </w:rPr>
      </w:pPr>
      <w:r>
        <w:rPr>
          <w:b/>
          <w:i/>
          <w:color w:val="000000"/>
          <w:sz w:val="20"/>
          <w:szCs w:val="20"/>
        </w:rPr>
        <w:lastRenderedPageBreak/>
        <w:t>Insuficiente sostenibilidad de los procesos de restauración (mantenimiento de áreas) en los ecosistemas del Distrito Capital</w:t>
      </w:r>
    </w:p>
    <w:p w14:paraId="61C02F50" w14:textId="77777777" w:rsidR="008F3587" w:rsidRDefault="008F3587">
      <w:pPr>
        <w:jc w:val="both"/>
        <w:rPr>
          <w:color w:val="000000"/>
          <w:sz w:val="20"/>
          <w:szCs w:val="20"/>
        </w:rPr>
      </w:pPr>
    </w:p>
    <w:p w14:paraId="24E4070D" w14:textId="77777777" w:rsidR="008F3587" w:rsidRDefault="001C6E8B">
      <w:pPr>
        <w:jc w:val="both"/>
        <w:rPr>
          <w:sz w:val="20"/>
          <w:szCs w:val="20"/>
        </w:rPr>
      </w:pPr>
      <w:r>
        <w:rPr>
          <w:sz w:val="20"/>
          <w:szCs w:val="20"/>
        </w:rPr>
        <w:t>Durante el cuatrienio 2020-2024, se llevaron a cabo actividades de mantenimiento en más de 590 hectáreas, incluidos varios ciclos en algunas de ellas. Las principales acciones incluyeron plateo, fertilización edáfica, fertirriego, replante, tutorado, control de retamo y control de chusque, las cuales se realizaron en las siguientes áreas:</w:t>
      </w:r>
    </w:p>
    <w:p w14:paraId="5AEF4248" w14:textId="77777777" w:rsidR="008F3587" w:rsidRDefault="008F3587">
      <w:pPr>
        <w:jc w:val="both"/>
        <w:rPr>
          <w:rFonts w:ascii="Arial" w:eastAsia="Arial" w:hAnsi="Arial" w:cs="Arial"/>
        </w:rPr>
      </w:pPr>
    </w:p>
    <w:p w14:paraId="27CEA5B7" w14:textId="77777777" w:rsidR="008F3587" w:rsidRDefault="008F3587">
      <w:pPr>
        <w:jc w:val="center"/>
        <w:rPr>
          <w:rFonts w:ascii="Arial" w:eastAsia="Arial" w:hAnsi="Arial" w:cs="Arial"/>
          <w:sz w:val="16"/>
          <w:szCs w:val="16"/>
        </w:rPr>
      </w:pPr>
    </w:p>
    <w:p w14:paraId="3DB823FD"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6 Ubicación actividades de mantenimiento</w:t>
      </w:r>
    </w:p>
    <w:tbl>
      <w:tblPr>
        <w:tblStyle w:val="affff8"/>
        <w:tblW w:w="5434" w:type="dxa"/>
        <w:jc w:val="center"/>
        <w:tblInd w:w="0" w:type="dxa"/>
        <w:tblLayout w:type="fixed"/>
        <w:tblLook w:val="0400" w:firstRow="0" w:lastRow="0" w:firstColumn="0" w:lastColumn="0" w:noHBand="0" w:noVBand="1"/>
      </w:tblPr>
      <w:tblGrid>
        <w:gridCol w:w="1140"/>
        <w:gridCol w:w="2014"/>
        <w:gridCol w:w="1140"/>
        <w:gridCol w:w="1140"/>
      </w:tblGrid>
      <w:tr w:rsidR="008F3587" w14:paraId="3E33F60F" w14:textId="77777777">
        <w:trPr>
          <w:tblHeader/>
          <w:jc w:val="center"/>
        </w:trPr>
        <w:tc>
          <w:tcPr>
            <w:tcW w:w="1140"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C4977D3" w14:textId="77777777" w:rsidR="008F3587" w:rsidRDefault="001C6E8B">
            <w:pPr>
              <w:jc w:val="center"/>
              <w:rPr>
                <w:b/>
                <w:sz w:val="16"/>
                <w:szCs w:val="16"/>
              </w:rPr>
            </w:pPr>
            <w:r>
              <w:rPr>
                <w:b/>
                <w:sz w:val="16"/>
                <w:szCs w:val="16"/>
              </w:rPr>
              <w:t>AÑO</w:t>
            </w:r>
          </w:p>
        </w:tc>
        <w:tc>
          <w:tcPr>
            <w:tcW w:w="2014" w:type="dxa"/>
            <w:tcBorders>
              <w:top w:val="single" w:sz="4" w:space="0" w:color="000000"/>
              <w:left w:val="nil"/>
              <w:bottom w:val="single" w:sz="4" w:space="0" w:color="000000"/>
              <w:right w:val="single" w:sz="4" w:space="0" w:color="000000"/>
            </w:tcBorders>
            <w:shd w:val="clear" w:color="auto" w:fill="AEAAAA"/>
            <w:vAlign w:val="center"/>
          </w:tcPr>
          <w:p w14:paraId="0986CE78" w14:textId="77777777" w:rsidR="008F3587" w:rsidRDefault="001C6E8B">
            <w:pPr>
              <w:jc w:val="center"/>
              <w:rPr>
                <w:b/>
                <w:sz w:val="16"/>
                <w:szCs w:val="16"/>
              </w:rPr>
            </w:pPr>
            <w:r>
              <w:rPr>
                <w:b/>
                <w:sz w:val="16"/>
                <w:szCs w:val="16"/>
              </w:rPr>
              <w:t>LOCALIDAD</w:t>
            </w:r>
          </w:p>
        </w:tc>
        <w:tc>
          <w:tcPr>
            <w:tcW w:w="1140" w:type="dxa"/>
            <w:tcBorders>
              <w:top w:val="single" w:sz="4" w:space="0" w:color="000000"/>
              <w:left w:val="nil"/>
              <w:bottom w:val="single" w:sz="4" w:space="0" w:color="000000"/>
              <w:right w:val="single" w:sz="4" w:space="0" w:color="000000"/>
            </w:tcBorders>
            <w:shd w:val="clear" w:color="auto" w:fill="AEAAAA"/>
            <w:vAlign w:val="center"/>
          </w:tcPr>
          <w:p w14:paraId="13AB8BE4" w14:textId="77777777" w:rsidR="008F3587" w:rsidRDefault="001C6E8B">
            <w:pPr>
              <w:jc w:val="center"/>
              <w:rPr>
                <w:b/>
                <w:sz w:val="16"/>
                <w:szCs w:val="16"/>
              </w:rPr>
            </w:pPr>
            <w:r>
              <w:rPr>
                <w:b/>
                <w:sz w:val="16"/>
                <w:szCs w:val="16"/>
              </w:rPr>
              <w:t>ÁREA (HA)</w:t>
            </w:r>
          </w:p>
        </w:tc>
        <w:tc>
          <w:tcPr>
            <w:tcW w:w="1140" w:type="dxa"/>
            <w:tcBorders>
              <w:top w:val="single" w:sz="4" w:space="0" w:color="000000"/>
              <w:left w:val="nil"/>
              <w:bottom w:val="single" w:sz="4" w:space="0" w:color="000000"/>
              <w:right w:val="single" w:sz="4" w:space="0" w:color="000000"/>
            </w:tcBorders>
            <w:shd w:val="clear" w:color="auto" w:fill="AEAAAA"/>
            <w:vAlign w:val="center"/>
          </w:tcPr>
          <w:p w14:paraId="37226971" w14:textId="77777777" w:rsidR="008F3587" w:rsidRDefault="001C6E8B">
            <w:pPr>
              <w:jc w:val="center"/>
              <w:rPr>
                <w:b/>
                <w:sz w:val="16"/>
                <w:szCs w:val="16"/>
              </w:rPr>
            </w:pPr>
            <w:r>
              <w:rPr>
                <w:b/>
                <w:sz w:val="16"/>
                <w:szCs w:val="16"/>
              </w:rPr>
              <w:t>ÁREA TOTAL</w:t>
            </w:r>
          </w:p>
        </w:tc>
      </w:tr>
      <w:tr w:rsidR="008F3587" w14:paraId="7EA51DE2" w14:textId="77777777">
        <w:trPr>
          <w:jc w:val="center"/>
        </w:trPr>
        <w:tc>
          <w:tcPr>
            <w:tcW w:w="1140" w:type="dxa"/>
            <w:vMerge w:val="restart"/>
            <w:tcBorders>
              <w:top w:val="nil"/>
              <w:left w:val="single" w:sz="4" w:space="0" w:color="000000"/>
              <w:bottom w:val="single" w:sz="4" w:space="0" w:color="000000"/>
              <w:right w:val="single" w:sz="4" w:space="0" w:color="000000"/>
            </w:tcBorders>
            <w:shd w:val="clear" w:color="auto" w:fill="auto"/>
            <w:vAlign w:val="center"/>
          </w:tcPr>
          <w:p w14:paraId="6A736767" w14:textId="77777777" w:rsidR="008F3587" w:rsidRDefault="001C6E8B">
            <w:pPr>
              <w:jc w:val="center"/>
              <w:rPr>
                <w:sz w:val="16"/>
                <w:szCs w:val="16"/>
              </w:rPr>
            </w:pPr>
            <w:r>
              <w:rPr>
                <w:sz w:val="16"/>
                <w:szCs w:val="16"/>
              </w:rPr>
              <w:t>2021</w:t>
            </w:r>
          </w:p>
        </w:tc>
        <w:tc>
          <w:tcPr>
            <w:tcW w:w="2014" w:type="dxa"/>
            <w:tcBorders>
              <w:top w:val="nil"/>
              <w:left w:val="nil"/>
              <w:bottom w:val="single" w:sz="4" w:space="0" w:color="000000"/>
              <w:right w:val="single" w:sz="4" w:space="0" w:color="000000"/>
            </w:tcBorders>
            <w:shd w:val="clear" w:color="auto" w:fill="auto"/>
            <w:vAlign w:val="bottom"/>
          </w:tcPr>
          <w:p w14:paraId="6852BEF8" w14:textId="77777777" w:rsidR="008F3587" w:rsidRDefault="001C6E8B">
            <w:pPr>
              <w:ind w:firstLine="200"/>
              <w:rPr>
                <w:sz w:val="16"/>
                <w:szCs w:val="16"/>
              </w:rPr>
            </w:pPr>
            <w:r>
              <w:rPr>
                <w:sz w:val="16"/>
                <w:szCs w:val="16"/>
              </w:rPr>
              <w:t>Barrios Unidos</w:t>
            </w:r>
          </w:p>
        </w:tc>
        <w:tc>
          <w:tcPr>
            <w:tcW w:w="1140" w:type="dxa"/>
            <w:tcBorders>
              <w:top w:val="nil"/>
              <w:left w:val="nil"/>
              <w:bottom w:val="single" w:sz="4" w:space="0" w:color="000000"/>
              <w:right w:val="single" w:sz="4" w:space="0" w:color="000000"/>
            </w:tcBorders>
            <w:shd w:val="clear" w:color="auto" w:fill="auto"/>
            <w:vAlign w:val="bottom"/>
          </w:tcPr>
          <w:p w14:paraId="49752728" w14:textId="77777777" w:rsidR="008F3587" w:rsidRDefault="001C6E8B">
            <w:pPr>
              <w:jc w:val="right"/>
              <w:rPr>
                <w:sz w:val="16"/>
                <w:szCs w:val="16"/>
              </w:rPr>
            </w:pPr>
            <w:r>
              <w:rPr>
                <w:sz w:val="16"/>
                <w:szCs w:val="16"/>
              </w:rPr>
              <w:t>3,44</w:t>
            </w:r>
          </w:p>
        </w:tc>
        <w:tc>
          <w:tcPr>
            <w:tcW w:w="1140" w:type="dxa"/>
            <w:vMerge w:val="restart"/>
            <w:tcBorders>
              <w:top w:val="nil"/>
              <w:left w:val="single" w:sz="4" w:space="0" w:color="000000"/>
              <w:bottom w:val="single" w:sz="4" w:space="0" w:color="000000"/>
              <w:right w:val="single" w:sz="4" w:space="0" w:color="000000"/>
            </w:tcBorders>
            <w:shd w:val="clear" w:color="auto" w:fill="auto"/>
            <w:vAlign w:val="center"/>
          </w:tcPr>
          <w:p w14:paraId="2E6BF50F" w14:textId="77777777" w:rsidR="008F3587" w:rsidRDefault="001C6E8B">
            <w:pPr>
              <w:jc w:val="center"/>
              <w:rPr>
                <w:sz w:val="16"/>
                <w:szCs w:val="16"/>
              </w:rPr>
            </w:pPr>
            <w:r>
              <w:rPr>
                <w:sz w:val="16"/>
                <w:szCs w:val="16"/>
              </w:rPr>
              <w:t>60,56</w:t>
            </w:r>
          </w:p>
        </w:tc>
      </w:tr>
      <w:tr w:rsidR="008F3587" w14:paraId="1D94CF6E"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1F785459"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6648ADE0" w14:textId="77777777" w:rsidR="008F3587" w:rsidRDefault="001C6E8B">
            <w:pPr>
              <w:ind w:firstLine="200"/>
              <w:rPr>
                <w:sz w:val="16"/>
                <w:szCs w:val="16"/>
              </w:rPr>
            </w:pPr>
            <w:r>
              <w:rPr>
                <w:sz w:val="16"/>
                <w:szCs w:val="16"/>
              </w:rPr>
              <w:t>Bosa</w:t>
            </w:r>
          </w:p>
        </w:tc>
        <w:tc>
          <w:tcPr>
            <w:tcW w:w="1140" w:type="dxa"/>
            <w:tcBorders>
              <w:top w:val="nil"/>
              <w:left w:val="nil"/>
              <w:bottom w:val="single" w:sz="4" w:space="0" w:color="000000"/>
              <w:right w:val="single" w:sz="4" w:space="0" w:color="000000"/>
            </w:tcBorders>
            <w:shd w:val="clear" w:color="auto" w:fill="auto"/>
            <w:vAlign w:val="bottom"/>
          </w:tcPr>
          <w:p w14:paraId="0D435886" w14:textId="77777777" w:rsidR="008F3587" w:rsidRDefault="001C6E8B">
            <w:pPr>
              <w:jc w:val="right"/>
              <w:rPr>
                <w:sz w:val="16"/>
                <w:szCs w:val="16"/>
              </w:rPr>
            </w:pPr>
            <w:r>
              <w:rPr>
                <w:sz w:val="16"/>
                <w:szCs w:val="16"/>
              </w:rPr>
              <w:t>2,57</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6BA7C09A" w14:textId="77777777" w:rsidR="008F3587" w:rsidRDefault="008F3587">
            <w:pPr>
              <w:widowControl w:val="0"/>
              <w:pBdr>
                <w:top w:val="nil"/>
                <w:left w:val="nil"/>
                <w:bottom w:val="nil"/>
                <w:right w:val="nil"/>
                <w:between w:val="nil"/>
              </w:pBdr>
              <w:spacing w:line="276" w:lineRule="auto"/>
              <w:rPr>
                <w:sz w:val="16"/>
                <w:szCs w:val="16"/>
              </w:rPr>
            </w:pPr>
          </w:p>
        </w:tc>
      </w:tr>
      <w:tr w:rsidR="008F3587" w14:paraId="6F26A0DB"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0E66F9F"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53551D99" w14:textId="77777777" w:rsidR="008F3587" w:rsidRDefault="001C6E8B">
            <w:pPr>
              <w:ind w:firstLine="200"/>
              <w:rPr>
                <w:sz w:val="16"/>
                <w:szCs w:val="16"/>
              </w:rPr>
            </w:pPr>
            <w:r>
              <w:rPr>
                <w:sz w:val="16"/>
                <w:szCs w:val="16"/>
              </w:rPr>
              <w:t>Chapinero</w:t>
            </w:r>
          </w:p>
        </w:tc>
        <w:tc>
          <w:tcPr>
            <w:tcW w:w="1140" w:type="dxa"/>
            <w:tcBorders>
              <w:top w:val="nil"/>
              <w:left w:val="nil"/>
              <w:bottom w:val="single" w:sz="4" w:space="0" w:color="000000"/>
              <w:right w:val="single" w:sz="4" w:space="0" w:color="000000"/>
            </w:tcBorders>
            <w:shd w:val="clear" w:color="auto" w:fill="auto"/>
            <w:vAlign w:val="bottom"/>
          </w:tcPr>
          <w:p w14:paraId="035D53B9" w14:textId="77777777" w:rsidR="008F3587" w:rsidRDefault="001C6E8B">
            <w:pPr>
              <w:jc w:val="right"/>
              <w:rPr>
                <w:sz w:val="16"/>
                <w:szCs w:val="16"/>
              </w:rPr>
            </w:pPr>
            <w:r>
              <w:rPr>
                <w:sz w:val="16"/>
                <w:szCs w:val="16"/>
              </w:rPr>
              <w:t>1,00</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E618B38" w14:textId="77777777" w:rsidR="008F3587" w:rsidRDefault="008F3587">
            <w:pPr>
              <w:widowControl w:val="0"/>
              <w:pBdr>
                <w:top w:val="nil"/>
                <w:left w:val="nil"/>
                <w:bottom w:val="nil"/>
                <w:right w:val="nil"/>
                <w:between w:val="nil"/>
              </w:pBdr>
              <w:spacing w:line="276" w:lineRule="auto"/>
              <w:rPr>
                <w:sz w:val="16"/>
                <w:szCs w:val="16"/>
              </w:rPr>
            </w:pPr>
          </w:p>
        </w:tc>
      </w:tr>
      <w:tr w:rsidR="008F3587" w14:paraId="5520929F"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7F5F6A2"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72036F1A" w14:textId="77777777" w:rsidR="008F3587" w:rsidRDefault="001C6E8B">
            <w:pPr>
              <w:ind w:firstLine="200"/>
              <w:rPr>
                <w:sz w:val="16"/>
                <w:szCs w:val="16"/>
              </w:rPr>
            </w:pPr>
            <w:r>
              <w:rPr>
                <w:sz w:val="16"/>
                <w:szCs w:val="16"/>
              </w:rPr>
              <w:t>Engativá</w:t>
            </w:r>
          </w:p>
        </w:tc>
        <w:tc>
          <w:tcPr>
            <w:tcW w:w="1140" w:type="dxa"/>
            <w:tcBorders>
              <w:top w:val="nil"/>
              <w:left w:val="nil"/>
              <w:bottom w:val="single" w:sz="4" w:space="0" w:color="000000"/>
              <w:right w:val="single" w:sz="4" w:space="0" w:color="000000"/>
            </w:tcBorders>
            <w:shd w:val="clear" w:color="auto" w:fill="auto"/>
            <w:vAlign w:val="bottom"/>
          </w:tcPr>
          <w:p w14:paraId="08CA38E0" w14:textId="77777777" w:rsidR="008F3587" w:rsidRDefault="001C6E8B">
            <w:pPr>
              <w:jc w:val="right"/>
              <w:rPr>
                <w:sz w:val="16"/>
                <w:szCs w:val="16"/>
              </w:rPr>
            </w:pPr>
            <w:r>
              <w:rPr>
                <w:sz w:val="16"/>
                <w:szCs w:val="16"/>
              </w:rPr>
              <w:t>3,97</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0F4A9BD" w14:textId="77777777" w:rsidR="008F3587" w:rsidRDefault="008F3587">
            <w:pPr>
              <w:widowControl w:val="0"/>
              <w:pBdr>
                <w:top w:val="nil"/>
                <w:left w:val="nil"/>
                <w:bottom w:val="nil"/>
                <w:right w:val="nil"/>
                <w:between w:val="nil"/>
              </w:pBdr>
              <w:spacing w:line="276" w:lineRule="auto"/>
              <w:rPr>
                <w:sz w:val="16"/>
                <w:szCs w:val="16"/>
              </w:rPr>
            </w:pPr>
          </w:p>
        </w:tc>
      </w:tr>
      <w:tr w:rsidR="008F3587" w14:paraId="3A5A941A"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DA5CB3B"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3C727EBC" w14:textId="77777777" w:rsidR="008F3587" w:rsidRDefault="001C6E8B">
            <w:pPr>
              <w:ind w:firstLine="200"/>
              <w:rPr>
                <w:sz w:val="16"/>
                <w:szCs w:val="16"/>
              </w:rPr>
            </w:pPr>
            <w:r>
              <w:rPr>
                <w:sz w:val="16"/>
                <w:szCs w:val="16"/>
              </w:rPr>
              <w:t>Fontibón</w:t>
            </w:r>
          </w:p>
        </w:tc>
        <w:tc>
          <w:tcPr>
            <w:tcW w:w="1140" w:type="dxa"/>
            <w:tcBorders>
              <w:top w:val="nil"/>
              <w:left w:val="nil"/>
              <w:bottom w:val="single" w:sz="4" w:space="0" w:color="000000"/>
              <w:right w:val="single" w:sz="4" w:space="0" w:color="000000"/>
            </w:tcBorders>
            <w:shd w:val="clear" w:color="auto" w:fill="auto"/>
            <w:vAlign w:val="bottom"/>
          </w:tcPr>
          <w:p w14:paraId="0F74C625" w14:textId="77777777" w:rsidR="008F3587" w:rsidRDefault="001C6E8B">
            <w:pPr>
              <w:jc w:val="right"/>
              <w:rPr>
                <w:sz w:val="16"/>
                <w:szCs w:val="16"/>
              </w:rPr>
            </w:pPr>
            <w:r>
              <w:rPr>
                <w:sz w:val="16"/>
                <w:szCs w:val="16"/>
              </w:rPr>
              <w:t>5,93</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0DE236BC" w14:textId="77777777" w:rsidR="008F3587" w:rsidRDefault="008F3587">
            <w:pPr>
              <w:widowControl w:val="0"/>
              <w:pBdr>
                <w:top w:val="nil"/>
                <w:left w:val="nil"/>
                <w:bottom w:val="nil"/>
                <w:right w:val="nil"/>
                <w:between w:val="nil"/>
              </w:pBdr>
              <w:spacing w:line="276" w:lineRule="auto"/>
              <w:rPr>
                <w:sz w:val="16"/>
                <w:szCs w:val="16"/>
              </w:rPr>
            </w:pPr>
          </w:p>
        </w:tc>
      </w:tr>
      <w:tr w:rsidR="008F3587" w14:paraId="611DAF80"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FF08010"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086DBEC2" w14:textId="77777777" w:rsidR="008F3587" w:rsidRDefault="001C6E8B">
            <w:pPr>
              <w:ind w:firstLine="200"/>
              <w:rPr>
                <w:sz w:val="16"/>
                <w:szCs w:val="16"/>
              </w:rPr>
            </w:pPr>
            <w:r>
              <w:rPr>
                <w:sz w:val="16"/>
                <w:szCs w:val="16"/>
              </w:rPr>
              <w:t>Kennedy</w:t>
            </w:r>
          </w:p>
        </w:tc>
        <w:tc>
          <w:tcPr>
            <w:tcW w:w="1140" w:type="dxa"/>
            <w:tcBorders>
              <w:top w:val="nil"/>
              <w:left w:val="nil"/>
              <w:bottom w:val="single" w:sz="4" w:space="0" w:color="000000"/>
              <w:right w:val="single" w:sz="4" w:space="0" w:color="000000"/>
            </w:tcBorders>
            <w:shd w:val="clear" w:color="auto" w:fill="auto"/>
            <w:vAlign w:val="bottom"/>
          </w:tcPr>
          <w:p w14:paraId="753BBCE4" w14:textId="77777777" w:rsidR="008F3587" w:rsidRDefault="001C6E8B">
            <w:pPr>
              <w:jc w:val="right"/>
              <w:rPr>
                <w:sz w:val="16"/>
                <w:szCs w:val="16"/>
              </w:rPr>
            </w:pPr>
            <w:r>
              <w:rPr>
                <w:sz w:val="16"/>
                <w:szCs w:val="16"/>
              </w:rPr>
              <w:t>3,40</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0FCA5B4F" w14:textId="77777777" w:rsidR="008F3587" w:rsidRDefault="008F3587">
            <w:pPr>
              <w:widowControl w:val="0"/>
              <w:pBdr>
                <w:top w:val="nil"/>
                <w:left w:val="nil"/>
                <w:bottom w:val="nil"/>
                <w:right w:val="nil"/>
                <w:between w:val="nil"/>
              </w:pBdr>
              <w:spacing w:line="276" w:lineRule="auto"/>
              <w:rPr>
                <w:sz w:val="16"/>
                <w:szCs w:val="16"/>
              </w:rPr>
            </w:pPr>
          </w:p>
        </w:tc>
      </w:tr>
      <w:tr w:rsidR="008F3587" w14:paraId="52E57186"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4AE2BE7B"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77B24D9F" w14:textId="77777777" w:rsidR="008F3587" w:rsidRDefault="001C6E8B">
            <w:pPr>
              <w:ind w:firstLine="200"/>
              <w:rPr>
                <w:sz w:val="16"/>
                <w:szCs w:val="16"/>
              </w:rPr>
            </w:pPr>
            <w:r>
              <w:rPr>
                <w:sz w:val="16"/>
                <w:szCs w:val="16"/>
              </w:rPr>
              <w:t>San Cristóbal</w:t>
            </w:r>
          </w:p>
        </w:tc>
        <w:tc>
          <w:tcPr>
            <w:tcW w:w="1140" w:type="dxa"/>
            <w:tcBorders>
              <w:top w:val="nil"/>
              <w:left w:val="nil"/>
              <w:bottom w:val="single" w:sz="4" w:space="0" w:color="000000"/>
              <w:right w:val="single" w:sz="4" w:space="0" w:color="000000"/>
            </w:tcBorders>
            <w:shd w:val="clear" w:color="auto" w:fill="auto"/>
            <w:vAlign w:val="bottom"/>
          </w:tcPr>
          <w:p w14:paraId="0E58BDE8" w14:textId="77777777" w:rsidR="008F3587" w:rsidRDefault="001C6E8B">
            <w:pPr>
              <w:jc w:val="right"/>
              <w:rPr>
                <w:sz w:val="16"/>
                <w:szCs w:val="16"/>
              </w:rPr>
            </w:pPr>
            <w:r>
              <w:rPr>
                <w:sz w:val="16"/>
                <w:szCs w:val="16"/>
              </w:rPr>
              <w:t>30,54</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D7A2B8B" w14:textId="77777777" w:rsidR="008F3587" w:rsidRDefault="008F3587">
            <w:pPr>
              <w:widowControl w:val="0"/>
              <w:pBdr>
                <w:top w:val="nil"/>
                <w:left w:val="nil"/>
                <w:bottom w:val="nil"/>
                <w:right w:val="nil"/>
                <w:between w:val="nil"/>
              </w:pBdr>
              <w:spacing w:line="276" w:lineRule="auto"/>
              <w:rPr>
                <w:sz w:val="16"/>
                <w:szCs w:val="16"/>
              </w:rPr>
            </w:pPr>
          </w:p>
        </w:tc>
      </w:tr>
      <w:tr w:rsidR="008F3587" w14:paraId="0D15A02D"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47410F99"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26004C55" w14:textId="77777777" w:rsidR="008F3587" w:rsidRDefault="001C6E8B">
            <w:pPr>
              <w:ind w:firstLine="200"/>
              <w:rPr>
                <w:sz w:val="16"/>
                <w:szCs w:val="16"/>
              </w:rPr>
            </w:pPr>
            <w:r>
              <w:rPr>
                <w:sz w:val="16"/>
                <w:szCs w:val="16"/>
              </w:rPr>
              <w:t>Suba</w:t>
            </w:r>
          </w:p>
        </w:tc>
        <w:tc>
          <w:tcPr>
            <w:tcW w:w="1140" w:type="dxa"/>
            <w:tcBorders>
              <w:top w:val="nil"/>
              <w:left w:val="nil"/>
              <w:bottom w:val="single" w:sz="4" w:space="0" w:color="000000"/>
              <w:right w:val="single" w:sz="4" w:space="0" w:color="000000"/>
            </w:tcBorders>
            <w:shd w:val="clear" w:color="auto" w:fill="auto"/>
            <w:vAlign w:val="bottom"/>
          </w:tcPr>
          <w:p w14:paraId="747D13FF" w14:textId="77777777" w:rsidR="008F3587" w:rsidRDefault="001C6E8B">
            <w:pPr>
              <w:jc w:val="right"/>
              <w:rPr>
                <w:sz w:val="16"/>
                <w:szCs w:val="16"/>
              </w:rPr>
            </w:pPr>
            <w:r>
              <w:rPr>
                <w:sz w:val="16"/>
                <w:szCs w:val="16"/>
              </w:rPr>
              <w:t>8,68</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D750389" w14:textId="77777777" w:rsidR="008F3587" w:rsidRDefault="008F3587">
            <w:pPr>
              <w:widowControl w:val="0"/>
              <w:pBdr>
                <w:top w:val="nil"/>
                <w:left w:val="nil"/>
                <w:bottom w:val="nil"/>
                <w:right w:val="nil"/>
                <w:between w:val="nil"/>
              </w:pBdr>
              <w:spacing w:line="276" w:lineRule="auto"/>
              <w:rPr>
                <w:sz w:val="16"/>
                <w:szCs w:val="16"/>
              </w:rPr>
            </w:pPr>
          </w:p>
        </w:tc>
      </w:tr>
      <w:tr w:rsidR="008F3587" w14:paraId="2E64E345"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11AE8623"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6F5CB17F" w14:textId="77777777" w:rsidR="008F3587" w:rsidRDefault="001C6E8B">
            <w:pPr>
              <w:ind w:firstLine="200"/>
              <w:rPr>
                <w:sz w:val="16"/>
                <w:szCs w:val="16"/>
              </w:rPr>
            </w:pPr>
            <w:r>
              <w:rPr>
                <w:sz w:val="16"/>
                <w:szCs w:val="16"/>
              </w:rPr>
              <w:t>Usaquén</w:t>
            </w:r>
          </w:p>
        </w:tc>
        <w:tc>
          <w:tcPr>
            <w:tcW w:w="1140" w:type="dxa"/>
            <w:tcBorders>
              <w:top w:val="nil"/>
              <w:left w:val="nil"/>
              <w:bottom w:val="single" w:sz="4" w:space="0" w:color="000000"/>
              <w:right w:val="single" w:sz="4" w:space="0" w:color="000000"/>
            </w:tcBorders>
            <w:shd w:val="clear" w:color="auto" w:fill="auto"/>
            <w:vAlign w:val="bottom"/>
          </w:tcPr>
          <w:p w14:paraId="52124B99" w14:textId="77777777" w:rsidR="008F3587" w:rsidRDefault="001C6E8B">
            <w:pPr>
              <w:jc w:val="right"/>
              <w:rPr>
                <w:sz w:val="16"/>
                <w:szCs w:val="16"/>
              </w:rPr>
            </w:pPr>
            <w:r>
              <w:rPr>
                <w:sz w:val="16"/>
                <w:szCs w:val="16"/>
              </w:rPr>
              <w:t>0,80</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2EB0D2B" w14:textId="77777777" w:rsidR="008F3587" w:rsidRDefault="008F3587">
            <w:pPr>
              <w:widowControl w:val="0"/>
              <w:pBdr>
                <w:top w:val="nil"/>
                <w:left w:val="nil"/>
                <w:bottom w:val="nil"/>
                <w:right w:val="nil"/>
                <w:between w:val="nil"/>
              </w:pBdr>
              <w:spacing w:line="276" w:lineRule="auto"/>
              <w:rPr>
                <w:sz w:val="16"/>
                <w:szCs w:val="16"/>
              </w:rPr>
            </w:pPr>
          </w:p>
        </w:tc>
      </w:tr>
      <w:tr w:rsidR="008F3587" w14:paraId="11F2CA7A"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6F6F8DD4"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25A0EDF6" w14:textId="77777777" w:rsidR="008F3587" w:rsidRDefault="001C6E8B">
            <w:pPr>
              <w:ind w:firstLine="200"/>
              <w:rPr>
                <w:sz w:val="16"/>
                <w:szCs w:val="16"/>
              </w:rPr>
            </w:pPr>
            <w:r>
              <w:rPr>
                <w:sz w:val="16"/>
                <w:szCs w:val="16"/>
              </w:rPr>
              <w:t>Usme</w:t>
            </w:r>
          </w:p>
        </w:tc>
        <w:tc>
          <w:tcPr>
            <w:tcW w:w="1140" w:type="dxa"/>
            <w:tcBorders>
              <w:top w:val="nil"/>
              <w:left w:val="nil"/>
              <w:bottom w:val="single" w:sz="4" w:space="0" w:color="000000"/>
              <w:right w:val="single" w:sz="4" w:space="0" w:color="000000"/>
            </w:tcBorders>
            <w:shd w:val="clear" w:color="auto" w:fill="auto"/>
            <w:vAlign w:val="bottom"/>
          </w:tcPr>
          <w:p w14:paraId="29D5B83B" w14:textId="77777777" w:rsidR="008F3587" w:rsidRDefault="001C6E8B">
            <w:pPr>
              <w:jc w:val="right"/>
              <w:rPr>
                <w:sz w:val="16"/>
                <w:szCs w:val="16"/>
              </w:rPr>
            </w:pPr>
            <w:r>
              <w:rPr>
                <w:sz w:val="16"/>
                <w:szCs w:val="16"/>
              </w:rPr>
              <w:t>0,23</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07097C50" w14:textId="77777777" w:rsidR="008F3587" w:rsidRDefault="008F3587">
            <w:pPr>
              <w:widowControl w:val="0"/>
              <w:pBdr>
                <w:top w:val="nil"/>
                <w:left w:val="nil"/>
                <w:bottom w:val="nil"/>
                <w:right w:val="nil"/>
                <w:between w:val="nil"/>
              </w:pBdr>
              <w:spacing w:line="276" w:lineRule="auto"/>
              <w:rPr>
                <w:sz w:val="16"/>
                <w:szCs w:val="16"/>
              </w:rPr>
            </w:pPr>
          </w:p>
        </w:tc>
      </w:tr>
      <w:tr w:rsidR="008F3587" w14:paraId="07A2755D" w14:textId="77777777">
        <w:trPr>
          <w:jc w:val="center"/>
        </w:trPr>
        <w:tc>
          <w:tcPr>
            <w:tcW w:w="1140" w:type="dxa"/>
            <w:vMerge w:val="restart"/>
            <w:tcBorders>
              <w:top w:val="nil"/>
              <w:left w:val="single" w:sz="4" w:space="0" w:color="000000"/>
              <w:bottom w:val="single" w:sz="4" w:space="0" w:color="000000"/>
              <w:right w:val="single" w:sz="4" w:space="0" w:color="000000"/>
            </w:tcBorders>
            <w:shd w:val="clear" w:color="auto" w:fill="auto"/>
            <w:vAlign w:val="center"/>
          </w:tcPr>
          <w:p w14:paraId="2A4E73C0" w14:textId="77777777" w:rsidR="008F3587" w:rsidRDefault="001C6E8B">
            <w:pPr>
              <w:jc w:val="center"/>
              <w:rPr>
                <w:sz w:val="16"/>
                <w:szCs w:val="16"/>
              </w:rPr>
            </w:pPr>
            <w:r>
              <w:rPr>
                <w:sz w:val="16"/>
                <w:szCs w:val="16"/>
              </w:rPr>
              <w:t>2022</w:t>
            </w:r>
          </w:p>
        </w:tc>
        <w:tc>
          <w:tcPr>
            <w:tcW w:w="2014" w:type="dxa"/>
            <w:tcBorders>
              <w:top w:val="nil"/>
              <w:left w:val="nil"/>
              <w:bottom w:val="single" w:sz="4" w:space="0" w:color="000000"/>
              <w:right w:val="single" w:sz="4" w:space="0" w:color="000000"/>
            </w:tcBorders>
            <w:shd w:val="clear" w:color="auto" w:fill="auto"/>
            <w:vAlign w:val="bottom"/>
          </w:tcPr>
          <w:p w14:paraId="1EBB66E4" w14:textId="77777777" w:rsidR="008F3587" w:rsidRDefault="001C6E8B">
            <w:pPr>
              <w:ind w:firstLine="200"/>
              <w:rPr>
                <w:sz w:val="16"/>
                <w:szCs w:val="16"/>
              </w:rPr>
            </w:pPr>
            <w:r>
              <w:rPr>
                <w:sz w:val="16"/>
                <w:szCs w:val="16"/>
              </w:rPr>
              <w:t>Barrios Unidos</w:t>
            </w:r>
          </w:p>
        </w:tc>
        <w:tc>
          <w:tcPr>
            <w:tcW w:w="1140" w:type="dxa"/>
            <w:tcBorders>
              <w:top w:val="nil"/>
              <w:left w:val="nil"/>
              <w:bottom w:val="single" w:sz="4" w:space="0" w:color="000000"/>
              <w:right w:val="single" w:sz="4" w:space="0" w:color="000000"/>
            </w:tcBorders>
            <w:shd w:val="clear" w:color="auto" w:fill="auto"/>
            <w:vAlign w:val="bottom"/>
          </w:tcPr>
          <w:p w14:paraId="16670003" w14:textId="77777777" w:rsidR="008F3587" w:rsidRDefault="001C6E8B">
            <w:pPr>
              <w:jc w:val="right"/>
              <w:rPr>
                <w:sz w:val="16"/>
                <w:szCs w:val="16"/>
              </w:rPr>
            </w:pPr>
            <w:r>
              <w:rPr>
                <w:sz w:val="16"/>
                <w:szCs w:val="16"/>
              </w:rPr>
              <w:t>0,17</w:t>
            </w:r>
          </w:p>
        </w:tc>
        <w:tc>
          <w:tcPr>
            <w:tcW w:w="1140" w:type="dxa"/>
            <w:vMerge w:val="restart"/>
            <w:tcBorders>
              <w:top w:val="nil"/>
              <w:left w:val="single" w:sz="4" w:space="0" w:color="000000"/>
              <w:bottom w:val="single" w:sz="4" w:space="0" w:color="000000"/>
              <w:right w:val="single" w:sz="4" w:space="0" w:color="000000"/>
            </w:tcBorders>
            <w:shd w:val="clear" w:color="auto" w:fill="auto"/>
            <w:vAlign w:val="center"/>
          </w:tcPr>
          <w:p w14:paraId="08783C00" w14:textId="77777777" w:rsidR="008F3587" w:rsidRDefault="001C6E8B">
            <w:pPr>
              <w:jc w:val="center"/>
              <w:rPr>
                <w:sz w:val="16"/>
                <w:szCs w:val="16"/>
              </w:rPr>
            </w:pPr>
            <w:r>
              <w:rPr>
                <w:sz w:val="16"/>
                <w:szCs w:val="16"/>
              </w:rPr>
              <w:t>665,68</w:t>
            </w:r>
          </w:p>
        </w:tc>
      </w:tr>
      <w:tr w:rsidR="008F3587" w14:paraId="11F51C84"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E7D2E73"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236BDE6D" w14:textId="77777777" w:rsidR="008F3587" w:rsidRDefault="001C6E8B">
            <w:pPr>
              <w:ind w:firstLine="200"/>
              <w:rPr>
                <w:sz w:val="16"/>
                <w:szCs w:val="16"/>
              </w:rPr>
            </w:pPr>
            <w:r>
              <w:rPr>
                <w:sz w:val="16"/>
                <w:szCs w:val="16"/>
              </w:rPr>
              <w:t>Bosa</w:t>
            </w:r>
          </w:p>
        </w:tc>
        <w:tc>
          <w:tcPr>
            <w:tcW w:w="1140" w:type="dxa"/>
            <w:tcBorders>
              <w:top w:val="nil"/>
              <w:left w:val="nil"/>
              <w:bottom w:val="single" w:sz="4" w:space="0" w:color="000000"/>
              <w:right w:val="single" w:sz="4" w:space="0" w:color="000000"/>
            </w:tcBorders>
            <w:shd w:val="clear" w:color="auto" w:fill="auto"/>
            <w:vAlign w:val="bottom"/>
          </w:tcPr>
          <w:p w14:paraId="7C40BDC2" w14:textId="77777777" w:rsidR="008F3587" w:rsidRDefault="001C6E8B">
            <w:pPr>
              <w:jc w:val="right"/>
              <w:rPr>
                <w:sz w:val="16"/>
                <w:szCs w:val="16"/>
              </w:rPr>
            </w:pPr>
            <w:r>
              <w:rPr>
                <w:sz w:val="16"/>
                <w:szCs w:val="16"/>
              </w:rPr>
              <w:t>0,55</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ABCA43A" w14:textId="77777777" w:rsidR="008F3587" w:rsidRDefault="008F3587">
            <w:pPr>
              <w:widowControl w:val="0"/>
              <w:pBdr>
                <w:top w:val="nil"/>
                <w:left w:val="nil"/>
                <w:bottom w:val="nil"/>
                <w:right w:val="nil"/>
                <w:between w:val="nil"/>
              </w:pBdr>
              <w:spacing w:line="276" w:lineRule="auto"/>
              <w:rPr>
                <w:sz w:val="16"/>
                <w:szCs w:val="16"/>
              </w:rPr>
            </w:pPr>
          </w:p>
        </w:tc>
      </w:tr>
      <w:tr w:rsidR="008F3587" w14:paraId="2204CA01"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0353A675"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3B259A51" w14:textId="77777777" w:rsidR="008F3587" w:rsidRDefault="001C6E8B">
            <w:pPr>
              <w:ind w:firstLine="200"/>
              <w:rPr>
                <w:sz w:val="16"/>
                <w:szCs w:val="16"/>
              </w:rPr>
            </w:pPr>
            <w:r>
              <w:rPr>
                <w:sz w:val="16"/>
                <w:szCs w:val="16"/>
              </w:rPr>
              <w:t>Chapinero</w:t>
            </w:r>
          </w:p>
        </w:tc>
        <w:tc>
          <w:tcPr>
            <w:tcW w:w="1140" w:type="dxa"/>
            <w:tcBorders>
              <w:top w:val="nil"/>
              <w:left w:val="nil"/>
              <w:bottom w:val="single" w:sz="4" w:space="0" w:color="000000"/>
              <w:right w:val="single" w:sz="4" w:space="0" w:color="000000"/>
            </w:tcBorders>
            <w:shd w:val="clear" w:color="auto" w:fill="auto"/>
            <w:vAlign w:val="bottom"/>
          </w:tcPr>
          <w:p w14:paraId="2C9DD7AB" w14:textId="77777777" w:rsidR="008F3587" w:rsidRDefault="001C6E8B">
            <w:pPr>
              <w:jc w:val="right"/>
              <w:rPr>
                <w:sz w:val="16"/>
                <w:szCs w:val="16"/>
              </w:rPr>
            </w:pPr>
            <w:r>
              <w:rPr>
                <w:sz w:val="16"/>
                <w:szCs w:val="16"/>
              </w:rPr>
              <w:t>4,56</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E67751E" w14:textId="77777777" w:rsidR="008F3587" w:rsidRDefault="008F3587">
            <w:pPr>
              <w:widowControl w:val="0"/>
              <w:pBdr>
                <w:top w:val="nil"/>
                <w:left w:val="nil"/>
                <w:bottom w:val="nil"/>
                <w:right w:val="nil"/>
                <w:between w:val="nil"/>
              </w:pBdr>
              <w:spacing w:line="276" w:lineRule="auto"/>
              <w:rPr>
                <w:sz w:val="16"/>
                <w:szCs w:val="16"/>
              </w:rPr>
            </w:pPr>
          </w:p>
        </w:tc>
      </w:tr>
      <w:tr w:rsidR="008F3587" w14:paraId="035372A1"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CC6547E"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4FA42E3A" w14:textId="77777777" w:rsidR="008F3587" w:rsidRDefault="001C6E8B">
            <w:pPr>
              <w:ind w:firstLine="200"/>
              <w:rPr>
                <w:sz w:val="16"/>
                <w:szCs w:val="16"/>
              </w:rPr>
            </w:pPr>
            <w:r>
              <w:rPr>
                <w:sz w:val="16"/>
                <w:szCs w:val="16"/>
              </w:rPr>
              <w:t>Ciudad Bolívar</w:t>
            </w:r>
          </w:p>
        </w:tc>
        <w:tc>
          <w:tcPr>
            <w:tcW w:w="1140" w:type="dxa"/>
            <w:tcBorders>
              <w:top w:val="nil"/>
              <w:left w:val="nil"/>
              <w:bottom w:val="single" w:sz="4" w:space="0" w:color="000000"/>
              <w:right w:val="single" w:sz="4" w:space="0" w:color="000000"/>
            </w:tcBorders>
            <w:shd w:val="clear" w:color="auto" w:fill="auto"/>
            <w:vAlign w:val="bottom"/>
          </w:tcPr>
          <w:p w14:paraId="688E59B5" w14:textId="77777777" w:rsidR="008F3587" w:rsidRDefault="001C6E8B">
            <w:pPr>
              <w:jc w:val="right"/>
              <w:rPr>
                <w:sz w:val="16"/>
                <w:szCs w:val="16"/>
              </w:rPr>
            </w:pPr>
            <w:r>
              <w:rPr>
                <w:sz w:val="16"/>
                <w:szCs w:val="16"/>
              </w:rPr>
              <w:t>75,43</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8147183" w14:textId="77777777" w:rsidR="008F3587" w:rsidRDefault="008F3587">
            <w:pPr>
              <w:widowControl w:val="0"/>
              <w:pBdr>
                <w:top w:val="nil"/>
                <w:left w:val="nil"/>
                <w:bottom w:val="nil"/>
                <w:right w:val="nil"/>
                <w:between w:val="nil"/>
              </w:pBdr>
              <w:spacing w:line="276" w:lineRule="auto"/>
              <w:rPr>
                <w:sz w:val="16"/>
                <w:szCs w:val="16"/>
              </w:rPr>
            </w:pPr>
          </w:p>
        </w:tc>
      </w:tr>
      <w:tr w:rsidR="008F3587" w14:paraId="64D8F97F"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3613B45"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342B8310" w14:textId="77777777" w:rsidR="008F3587" w:rsidRDefault="001C6E8B">
            <w:pPr>
              <w:ind w:firstLine="200"/>
              <w:rPr>
                <w:sz w:val="16"/>
                <w:szCs w:val="16"/>
              </w:rPr>
            </w:pPr>
            <w:r>
              <w:rPr>
                <w:sz w:val="16"/>
                <w:szCs w:val="16"/>
              </w:rPr>
              <w:t>Engativá</w:t>
            </w:r>
          </w:p>
        </w:tc>
        <w:tc>
          <w:tcPr>
            <w:tcW w:w="1140" w:type="dxa"/>
            <w:tcBorders>
              <w:top w:val="nil"/>
              <w:left w:val="nil"/>
              <w:bottom w:val="single" w:sz="4" w:space="0" w:color="000000"/>
              <w:right w:val="single" w:sz="4" w:space="0" w:color="000000"/>
            </w:tcBorders>
            <w:shd w:val="clear" w:color="auto" w:fill="auto"/>
            <w:vAlign w:val="bottom"/>
          </w:tcPr>
          <w:p w14:paraId="044FC1C0" w14:textId="77777777" w:rsidR="008F3587" w:rsidRDefault="001C6E8B">
            <w:pPr>
              <w:jc w:val="right"/>
              <w:rPr>
                <w:sz w:val="16"/>
                <w:szCs w:val="16"/>
              </w:rPr>
            </w:pPr>
            <w:r>
              <w:rPr>
                <w:sz w:val="16"/>
                <w:szCs w:val="16"/>
              </w:rPr>
              <w:t>1,38</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02C89A6D" w14:textId="77777777" w:rsidR="008F3587" w:rsidRDefault="008F3587">
            <w:pPr>
              <w:widowControl w:val="0"/>
              <w:pBdr>
                <w:top w:val="nil"/>
                <w:left w:val="nil"/>
                <w:bottom w:val="nil"/>
                <w:right w:val="nil"/>
                <w:between w:val="nil"/>
              </w:pBdr>
              <w:spacing w:line="276" w:lineRule="auto"/>
              <w:rPr>
                <w:sz w:val="16"/>
                <w:szCs w:val="16"/>
              </w:rPr>
            </w:pPr>
          </w:p>
        </w:tc>
      </w:tr>
      <w:tr w:rsidR="008F3587" w14:paraId="7EEF74B2"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2E87C4A"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5BF51D17" w14:textId="77777777" w:rsidR="008F3587" w:rsidRDefault="001C6E8B">
            <w:pPr>
              <w:ind w:firstLine="200"/>
              <w:rPr>
                <w:sz w:val="16"/>
                <w:szCs w:val="16"/>
              </w:rPr>
            </w:pPr>
            <w:r>
              <w:rPr>
                <w:sz w:val="16"/>
                <w:szCs w:val="16"/>
              </w:rPr>
              <w:t xml:space="preserve">Engativá </w:t>
            </w:r>
          </w:p>
        </w:tc>
        <w:tc>
          <w:tcPr>
            <w:tcW w:w="1140" w:type="dxa"/>
            <w:tcBorders>
              <w:top w:val="nil"/>
              <w:left w:val="nil"/>
              <w:bottom w:val="single" w:sz="4" w:space="0" w:color="000000"/>
              <w:right w:val="single" w:sz="4" w:space="0" w:color="000000"/>
            </w:tcBorders>
            <w:shd w:val="clear" w:color="auto" w:fill="auto"/>
            <w:vAlign w:val="bottom"/>
          </w:tcPr>
          <w:p w14:paraId="6569DF15" w14:textId="77777777" w:rsidR="008F3587" w:rsidRDefault="001C6E8B">
            <w:pPr>
              <w:jc w:val="right"/>
              <w:rPr>
                <w:sz w:val="16"/>
                <w:szCs w:val="16"/>
              </w:rPr>
            </w:pPr>
            <w:r>
              <w:rPr>
                <w:sz w:val="16"/>
                <w:szCs w:val="16"/>
              </w:rPr>
              <w:t>0,07</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9A01FC4" w14:textId="77777777" w:rsidR="008F3587" w:rsidRDefault="008F3587">
            <w:pPr>
              <w:widowControl w:val="0"/>
              <w:pBdr>
                <w:top w:val="nil"/>
                <w:left w:val="nil"/>
                <w:bottom w:val="nil"/>
                <w:right w:val="nil"/>
                <w:between w:val="nil"/>
              </w:pBdr>
              <w:spacing w:line="276" w:lineRule="auto"/>
              <w:rPr>
                <w:sz w:val="16"/>
                <w:szCs w:val="16"/>
              </w:rPr>
            </w:pPr>
          </w:p>
        </w:tc>
      </w:tr>
      <w:tr w:rsidR="008F3587" w14:paraId="237E425C"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435CD058"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5AB18739" w14:textId="77777777" w:rsidR="008F3587" w:rsidRDefault="001C6E8B">
            <w:pPr>
              <w:ind w:firstLine="200"/>
              <w:rPr>
                <w:sz w:val="16"/>
                <w:szCs w:val="16"/>
              </w:rPr>
            </w:pPr>
            <w:r>
              <w:rPr>
                <w:sz w:val="16"/>
                <w:szCs w:val="16"/>
              </w:rPr>
              <w:t>EPP</w:t>
            </w:r>
          </w:p>
        </w:tc>
        <w:tc>
          <w:tcPr>
            <w:tcW w:w="1140" w:type="dxa"/>
            <w:tcBorders>
              <w:top w:val="nil"/>
              <w:left w:val="nil"/>
              <w:bottom w:val="single" w:sz="4" w:space="0" w:color="000000"/>
              <w:right w:val="single" w:sz="4" w:space="0" w:color="000000"/>
            </w:tcBorders>
            <w:shd w:val="clear" w:color="auto" w:fill="auto"/>
            <w:vAlign w:val="bottom"/>
          </w:tcPr>
          <w:p w14:paraId="679D8BF1" w14:textId="77777777" w:rsidR="008F3587" w:rsidRDefault="001C6E8B">
            <w:pPr>
              <w:jc w:val="right"/>
              <w:rPr>
                <w:sz w:val="16"/>
                <w:szCs w:val="16"/>
              </w:rPr>
            </w:pPr>
            <w:r>
              <w:rPr>
                <w:sz w:val="16"/>
                <w:szCs w:val="16"/>
              </w:rPr>
              <w:t>3,61</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20E8E85" w14:textId="77777777" w:rsidR="008F3587" w:rsidRDefault="008F3587">
            <w:pPr>
              <w:widowControl w:val="0"/>
              <w:pBdr>
                <w:top w:val="nil"/>
                <w:left w:val="nil"/>
                <w:bottom w:val="nil"/>
                <w:right w:val="nil"/>
                <w:between w:val="nil"/>
              </w:pBdr>
              <w:spacing w:line="276" w:lineRule="auto"/>
              <w:rPr>
                <w:sz w:val="16"/>
                <w:szCs w:val="16"/>
              </w:rPr>
            </w:pPr>
          </w:p>
        </w:tc>
      </w:tr>
      <w:tr w:rsidR="008F3587" w14:paraId="417B89BF"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DC4862F"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375C8CD8" w14:textId="77777777" w:rsidR="008F3587" w:rsidRDefault="001C6E8B">
            <w:pPr>
              <w:ind w:firstLine="200"/>
              <w:rPr>
                <w:sz w:val="16"/>
                <w:szCs w:val="16"/>
              </w:rPr>
            </w:pPr>
            <w:r>
              <w:rPr>
                <w:sz w:val="16"/>
                <w:szCs w:val="16"/>
              </w:rPr>
              <w:t>Fontibón</w:t>
            </w:r>
          </w:p>
        </w:tc>
        <w:tc>
          <w:tcPr>
            <w:tcW w:w="1140" w:type="dxa"/>
            <w:tcBorders>
              <w:top w:val="nil"/>
              <w:left w:val="nil"/>
              <w:bottom w:val="single" w:sz="4" w:space="0" w:color="000000"/>
              <w:right w:val="single" w:sz="4" w:space="0" w:color="000000"/>
            </w:tcBorders>
            <w:shd w:val="clear" w:color="auto" w:fill="auto"/>
            <w:vAlign w:val="bottom"/>
          </w:tcPr>
          <w:p w14:paraId="74941727" w14:textId="77777777" w:rsidR="008F3587" w:rsidRDefault="001C6E8B">
            <w:pPr>
              <w:jc w:val="right"/>
              <w:rPr>
                <w:sz w:val="16"/>
                <w:szCs w:val="16"/>
              </w:rPr>
            </w:pPr>
            <w:r>
              <w:rPr>
                <w:sz w:val="16"/>
                <w:szCs w:val="16"/>
              </w:rPr>
              <w:t>1,16</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0492774" w14:textId="77777777" w:rsidR="008F3587" w:rsidRDefault="008F3587">
            <w:pPr>
              <w:widowControl w:val="0"/>
              <w:pBdr>
                <w:top w:val="nil"/>
                <w:left w:val="nil"/>
                <w:bottom w:val="nil"/>
                <w:right w:val="nil"/>
                <w:between w:val="nil"/>
              </w:pBdr>
              <w:spacing w:line="276" w:lineRule="auto"/>
              <w:rPr>
                <w:sz w:val="16"/>
                <w:szCs w:val="16"/>
              </w:rPr>
            </w:pPr>
          </w:p>
        </w:tc>
      </w:tr>
      <w:tr w:rsidR="008F3587" w14:paraId="15D19B35"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B6040EC"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76A78415" w14:textId="77777777" w:rsidR="008F3587" w:rsidRDefault="001C6E8B">
            <w:pPr>
              <w:ind w:firstLine="200"/>
              <w:rPr>
                <w:sz w:val="16"/>
                <w:szCs w:val="16"/>
              </w:rPr>
            </w:pPr>
            <w:r>
              <w:rPr>
                <w:sz w:val="16"/>
                <w:szCs w:val="16"/>
              </w:rPr>
              <w:t xml:space="preserve">Fontibón </w:t>
            </w:r>
          </w:p>
        </w:tc>
        <w:tc>
          <w:tcPr>
            <w:tcW w:w="1140" w:type="dxa"/>
            <w:tcBorders>
              <w:top w:val="nil"/>
              <w:left w:val="nil"/>
              <w:bottom w:val="single" w:sz="4" w:space="0" w:color="000000"/>
              <w:right w:val="single" w:sz="4" w:space="0" w:color="000000"/>
            </w:tcBorders>
            <w:shd w:val="clear" w:color="auto" w:fill="auto"/>
            <w:vAlign w:val="bottom"/>
          </w:tcPr>
          <w:p w14:paraId="13831E7B" w14:textId="77777777" w:rsidR="008F3587" w:rsidRDefault="001C6E8B">
            <w:pPr>
              <w:jc w:val="right"/>
              <w:rPr>
                <w:sz w:val="16"/>
                <w:szCs w:val="16"/>
              </w:rPr>
            </w:pPr>
            <w:r>
              <w:rPr>
                <w:sz w:val="16"/>
                <w:szCs w:val="16"/>
              </w:rPr>
              <w:t>0,22</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8350A1C" w14:textId="77777777" w:rsidR="008F3587" w:rsidRDefault="008F3587">
            <w:pPr>
              <w:widowControl w:val="0"/>
              <w:pBdr>
                <w:top w:val="nil"/>
                <w:left w:val="nil"/>
                <w:bottom w:val="nil"/>
                <w:right w:val="nil"/>
                <w:between w:val="nil"/>
              </w:pBdr>
              <w:spacing w:line="276" w:lineRule="auto"/>
              <w:rPr>
                <w:sz w:val="16"/>
                <w:szCs w:val="16"/>
              </w:rPr>
            </w:pPr>
          </w:p>
        </w:tc>
      </w:tr>
      <w:tr w:rsidR="008F3587" w14:paraId="190AA845"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53BFB39"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092191AD" w14:textId="77777777" w:rsidR="008F3587" w:rsidRDefault="001C6E8B">
            <w:pPr>
              <w:ind w:firstLine="200"/>
              <w:rPr>
                <w:sz w:val="16"/>
                <w:szCs w:val="16"/>
              </w:rPr>
            </w:pPr>
            <w:r>
              <w:rPr>
                <w:sz w:val="16"/>
                <w:szCs w:val="16"/>
              </w:rPr>
              <w:t>Kennedy</w:t>
            </w:r>
          </w:p>
        </w:tc>
        <w:tc>
          <w:tcPr>
            <w:tcW w:w="1140" w:type="dxa"/>
            <w:tcBorders>
              <w:top w:val="nil"/>
              <w:left w:val="nil"/>
              <w:bottom w:val="single" w:sz="4" w:space="0" w:color="000000"/>
              <w:right w:val="single" w:sz="4" w:space="0" w:color="000000"/>
            </w:tcBorders>
            <w:shd w:val="clear" w:color="auto" w:fill="auto"/>
            <w:vAlign w:val="bottom"/>
          </w:tcPr>
          <w:p w14:paraId="67DE56C3" w14:textId="77777777" w:rsidR="008F3587" w:rsidRDefault="001C6E8B">
            <w:pPr>
              <w:jc w:val="right"/>
              <w:rPr>
                <w:sz w:val="16"/>
                <w:szCs w:val="16"/>
              </w:rPr>
            </w:pPr>
            <w:r>
              <w:rPr>
                <w:sz w:val="16"/>
                <w:szCs w:val="16"/>
              </w:rPr>
              <w:t>0,67</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7B36A87" w14:textId="77777777" w:rsidR="008F3587" w:rsidRDefault="008F3587">
            <w:pPr>
              <w:widowControl w:val="0"/>
              <w:pBdr>
                <w:top w:val="nil"/>
                <w:left w:val="nil"/>
                <w:bottom w:val="nil"/>
                <w:right w:val="nil"/>
                <w:between w:val="nil"/>
              </w:pBdr>
              <w:spacing w:line="276" w:lineRule="auto"/>
              <w:rPr>
                <w:sz w:val="16"/>
                <w:szCs w:val="16"/>
              </w:rPr>
            </w:pPr>
          </w:p>
        </w:tc>
      </w:tr>
      <w:tr w:rsidR="008F3587" w14:paraId="5F403E86"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48E60FC5"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3CF7D4F4" w14:textId="77777777" w:rsidR="008F3587" w:rsidRDefault="001C6E8B">
            <w:pPr>
              <w:ind w:firstLine="200"/>
              <w:rPr>
                <w:sz w:val="16"/>
                <w:szCs w:val="16"/>
              </w:rPr>
            </w:pPr>
            <w:r>
              <w:rPr>
                <w:sz w:val="16"/>
                <w:szCs w:val="16"/>
              </w:rPr>
              <w:t>Rafael Uribe Uribe</w:t>
            </w:r>
          </w:p>
        </w:tc>
        <w:tc>
          <w:tcPr>
            <w:tcW w:w="1140" w:type="dxa"/>
            <w:tcBorders>
              <w:top w:val="nil"/>
              <w:left w:val="nil"/>
              <w:bottom w:val="single" w:sz="4" w:space="0" w:color="000000"/>
              <w:right w:val="single" w:sz="4" w:space="0" w:color="000000"/>
            </w:tcBorders>
            <w:shd w:val="clear" w:color="auto" w:fill="auto"/>
            <w:vAlign w:val="bottom"/>
          </w:tcPr>
          <w:p w14:paraId="0AB16D0F" w14:textId="77777777" w:rsidR="008F3587" w:rsidRDefault="001C6E8B">
            <w:pPr>
              <w:jc w:val="right"/>
              <w:rPr>
                <w:sz w:val="16"/>
                <w:szCs w:val="16"/>
              </w:rPr>
            </w:pPr>
            <w:r>
              <w:rPr>
                <w:sz w:val="16"/>
                <w:szCs w:val="16"/>
              </w:rPr>
              <w:t>0,08</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3B198D0" w14:textId="77777777" w:rsidR="008F3587" w:rsidRDefault="008F3587">
            <w:pPr>
              <w:widowControl w:val="0"/>
              <w:pBdr>
                <w:top w:val="nil"/>
                <w:left w:val="nil"/>
                <w:bottom w:val="nil"/>
                <w:right w:val="nil"/>
                <w:between w:val="nil"/>
              </w:pBdr>
              <w:spacing w:line="276" w:lineRule="auto"/>
              <w:rPr>
                <w:sz w:val="16"/>
                <w:szCs w:val="16"/>
              </w:rPr>
            </w:pPr>
          </w:p>
        </w:tc>
      </w:tr>
      <w:tr w:rsidR="008F3587" w14:paraId="59EC5CF5"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EAB8826"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5593021B" w14:textId="77777777" w:rsidR="008F3587" w:rsidRDefault="001C6E8B">
            <w:pPr>
              <w:ind w:firstLine="200"/>
              <w:rPr>
                <w:sz w:val="16"/>
                <w:szCs w:val="16"/>
              </w:rPr>
            </w:pPr>
            <w:r>
              <w:rPr>
                <w:sz w:val="16"/>
                <w:szCs w:val="16"/>
              </w:rPr>
              <w:t>San Cristóbal</w:t>
            </w:r>
          </w:p>
        </w:tc>
        <w:tc>
          <w:tcPr>
            <w:tcW w:w="1140" w:type="dxa"/>
            <w:tcBorders>
              <w:top w:val="nil"/>
              <w:left w:val="nil"/>
              <w:bottom w:val="single" w:sz="4" w:space="0" w:color="000000"/>
              <w:right w:val="single" w:sz="4" w:space="0" w:color="000000"/>
            </w:tcBorders>
            <w:shd w:val="clear" w:color="auto" w:fill="auto"/>
            <w:vAlign w:val="bottom"/>
          </w:tcPr>
          <w:p w14:paraId="03C499A8" w14:textId="77777777" w:rsidR="008F3587" w:rsidRDefault="001C6E8B">
            <w:pPr>
              <w:jc w:val="right"/>
              <w:rPr>
                <w:sz w:val="16"/>
                <w:szCs w:val="16"/>
              </w:rPr>
            </w:pPr>
            <w:r>
              <w:rPr>
                <w:sz w:val="16"/>
                <w:szCs w:val="16"/>
              </w:rPr>
              <w:t>155,78</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8477F53" w14:textId="77777777" w:rsidR="008F3587" w:rsidRDefault="008F3587">
            <w:pPr>
              <w:widowControl w:val="0"/>
              <w:pBdr>
                <w:top w:val="nil"/>
                <w:left w:val="nil"/>
                <w:bottom w:val="nil"/>
                <w:right w:val="nil"/>
                <w:between w:val="nil"/>
              </w:pBdr>
              <w:spacing w:line="276" w:lineRule="auto"/>
              <w:rPr>
                <w:sz w:val="16"/>
                <w:szCs w:val="16"/>
              </w:rPr>
            </w:pPr>
          </w:p>
        </w:tc>
      </w:tr>
      <w:tr w:rsidR="008F3587" w14:paraId="4A6F762D"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BB6F99F"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159321B4" w14:textId="77777777" w:rsidR="008F3587" w:rsidRDefault="001C6E8B">
            <w:pPr>
              <w:ind w:firstLine="200"/>
              <w:rPr>
                <w:sz w:val="16"/>
                <w:szCs w:val="16"/>
              </w:rPr>
            </w:pPr>
            <w:r>
              <w:rPr>
                <w:sz w:val="16"/>
                <w:szCs w:val="16"/>
              </w:rPr>
              <w:t>Santa Fe</w:t>
            </w:r>
          </w:p>
        </w:tc>
        <w:tc>
          <w:tcPr>
            <w:tcW w:w="1140" w:type="dxa"/>
            <w:tcBorders>
              <w:top w:val="nil"/>
              <w:left w:val="nil"/>
              <w:bottom w:val="single" w:sz="4" w:space="0" w:color="000000"/>
              <w:right w:val="single" w:sz="4" w:space="0" w:color="000000"/>
            </w:tcBorders>
            <w:shd w:val="clear" w:color="auto" w:fill="auto"/>
            <w:vAlign w:val="bottom"/>
          </w:tcPr>
          <w:p w14:paraId="4880C12B" w14:textId="77777777" w:rsidR="008F3587" w:rsidRDefault="001C6E8B">
            <w:pPr>
              <w:jc w:val="right"/>
              <w:rPr>
                <w:sz w:val="16"/>
                <w:szCs w:val="16"/>
              </w:rPr>
            </w:pPr>
            <w:r>
              <w:rPr>
                <w:sz w:val="16"/>
                <w:szCs w:val="16"/>
              </w:rPr>
              <w:t>221,93</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0E7F731A" w14:textId="77777777" w:rsidR="008F3587" w:rsidRDefault="008F3587">
            <w:pPr>
              <w:widowControl w:val="0"/>
              <w:pBdr>
                <w:top w:val="nil"/>
                <w:left w:val="nil"/>
                <w:bottom w:val="nil"/>
                <w:right w:val="nil"/>
                <w:between w:val="nil"/>
              </w:pBdr>
              <w:spacing w:line="276" w:lineRule="auto"/>
              <w:rPr>
                <w:sz w:val="16"/>
                <w:szCs w:val="16"/>
              </w:rPr>
            </w:pPr>
          </w:p>
        </w:tc>
      </w:tr>
      <w:tr w:rsidR="008F3587" w14:paraId="2DF4B1B4"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1156BFF"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1DDCF2B3" w14:textId="77777777" w:rsidR="008F3587" w:rsidRDefault="001C6E8B">
            <w:pPr>
              <w:ind w:firstLine="200"/>
              <w:rPr>
                <w:sz w:val="16"/>
                <w:szCs w:val="16"/>
              </w:rPr>
            </w:pPr>
            <w:r>
              <w:rPr>
                <w:sz w:val="16"/>
                <w:szCs w:val="16"/>
              </w:rPr>
              <w:t>Suba</w:t>
            </w:r>
          </w:p>
        </w:tc>
        <w:tc>
          <w:tcPr>
            <w:tcW w:w="1140" w:type="dxa"/>
            <w:tcBorders>
              <w:top w:val="nil"/>
              <w:left w:val="nil"/>
              <w:bottom w:val="single" w:sz="4" w:space="0" w:color="000000"/>
              <w:right w:val="single" w:sz="4" w:space="0" w:color="000000"/>
            </w:tcBorders>
            <w:shd w:val="clear" w:color="auto" w:fill="auto"/>
            <w:vAlign w:val="bottom"/>
          </w:tcPr>
          <w:p w14:paraId="4057876E" w14:textId="77777777" w:rsidR="008F3587" w:rsidRDefault="001C6E8B">
            <w:pPr>
              <w:jc w:val="right"/>
              <w:rPr>
                <w:sz w:val="16"/>
                <w:szCs w:val="16"/>
              </w:rPr>
            </w:pPr>
            <w:r>
              <w:rPr>
                <w:sz w:val="16"/>
                <w:szCs w:val="16"/>
              </w:rPr>
              <w:t>3,65</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8F36EF5" w14:textId="77777777" w:rsidR="008F3587" w:rsidRDefault="008F3587">
            <w:pPr>
              <w:widowControl w:val="0"/>
              <w:pBdr>
                <w:top w:val="nil"/>
                <w:left w:val="nil"/>
                <w:bottom w:val="nil"/>
                <w:right w:val="nil"/>
                <w:between w:val="nil"/>
              </w:pBdr>
              <w:spacing w:line="276" w:lineRule="auto"/>
              <w:rPr>
                <w:sz w:val="16"/>
                <w:szCs w:val="16"/>
              </w:rPr>
            </w:pPr>
          </w:p>
        </w:tc>
      </w:tr>
      <w:tr w:rsidR="008F3587" w14:paraId="45B1C0D4"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1F52143E"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2ADF5DCD" w14:textId="77777777" w:rsidR="008F3587" w:rsidRDefault="001C6E8B">
            <w:pPr>
              <w:ind w:firstLine="200"/>
              <w:rPr>
                <w:sz w:val="16"/>
                <w:szCs w:val="16"/>
              </w:rPr>
            </w:pPr>
            <w:r>
              <w:rPr>
                <w:sz w:val="16"/>
                <w:szCs w:val="16"/>
              </w:rPr>
              <w:t>Sumapaz</w:t>
            </w:r>
          </w:p>
        </w:tc>
        <w:tc>
          <w:tcPr>
            <w:tcW w:w="1140" w:type="dxa"/>
            <w:tcBorders>
              <w:top w:val="nil"/>
              <w:left w:val="nil"/>
              <w:bottom w:val="single" w:sz="4" w:space="0" w:color="000000"/>
              <w:right w:val="single" w:sz="4" w:space="0" w:color="000000"/>
            </w:tcBorders>
            <w:shd w:val="clear" w:color="auto" w:fill="auto"/>
            <w:vAlign w:val="bottom"/>
          </w:tcPr>
          <w:p w14:paraId="561E3BB1" w14:textId="77777777" w:rsidR="008F3587" w:rsidRDefault="001C6E8B">
            <w:pPr>
              <w:jc w:val="right"/>
              <w:rPr>
                <w:sz w:val="16"/>
                <w:szCs w:val="16"/>
              </w:rPr>
            </w:pPr>
            <w:r>
              <w:rPr>
                <w:sz w:val="16"/>
                <w:szCs w:val="16"/>
              </w:rPr>
              <w:t>15,88</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60E4D44F" w14:textId="77777777" w:rsidR="008F3587" w:rsidRDefault="008F3587">
            <w:pPr>
              <w:widowControl w:val="0"/>
              <w:pBdr>
                <w:top w:val="nil"/>
                <w:left w:val="nil"/>
                <w:bottom w:val="nil"/>
                <w:right w:val="nil"/>
                <w:between w:val="nil"/>
              </w:pBdr>
              <w:spacing w:line="276" w:lineRule="auto"/>
              <w:rPr>
                <w:sz w:val="16"/>
                <w:szCs w:val="16"/>
              </w:rPr>
            </w:pPr>
          </w:p>
        </w:tc>
      </w:tr>
      <w:tr w:rsidR="008F3587" w14:paraId="04C44D6C"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4F3F4E98"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4AB7054B" w14:textId="77777777" w:rsidR="008F3587" w:rsidRDefault="001C6E8B">
            <w:pPr>
              <w:ind w:firstLine="200"/>
              <w:rPr>
                <w:sz w:val="16"/>
                <w:szCs w:val="16"/>
              </w:rPr>
            </w:pPr>
            <w:r>
              <w:rPr>
                <w:sz w:val="16"/>
                <w:szCs w:val="16"/>
              </w:rPr>
              <w:t>Tunjuelito</w:t>
            </w:r>
          </w:p>
        </w:tc>
        <w:tc>
          <w:tcPr>
            <w:tcW w:w="1140" w:type="dxa"/>
            <w:tcBorders>
              <w:top w:val="nil"/>
              <w:left w:val="nil"/>
              <w:bottom w:val="single" w:sz="4" w:space="0" w:color="000000"/>
              <w:right w:val="single" w:sz="4" w:space="0" w:color="000000"/>
            </w:tcBorders>
            <w:shd w:val="clear" w:color="auto" w:fill="auto"/>
            <w:vAlign w:val="bottom"/>
          </w:tcPr>
          <w:p w14:paraId="6A52F38C" w14:textId="77777777" w:rsidR="008F3587" w:rsidRDefault="001C6E8B">
            <w:pPr>
              <w:jc w:val="right"/>
              <w:rPr>
                <w:sz w:val="16"/>
                <w:szCs w:val="16"/>
              </w:rPr>
            </w:pPr>
            <w:r>
              <w:rPr>
                <w:sz w:val="16"/>
                <w:szCs w:val="16"/>
              </w:rPr>
              <w:t>0,55</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0B5631E1" w14:textId="77777777" w:rsidR="008F3587" w:rsidRDefault="008F3587">
            <w:pPr>
              <w:widowControl w:val="0"/>
              <w:pBdr>
                <w:top w:val="nil"/>
                <w:left w:val="nil"/>
                <w:bottom w:val="nil"/>
                <w:right w:val="nil"/>
                <w:between w:val="nil"/>
              </w:pBdr>
              <w:spacing w:line="276" w:lineRule="auto"/>
              <w:rPr>
                <w:sz w:val="16"/>
                <w:szCs w:val="16"/>
              </w:rPr>
            </w:pPr>
          </w:p>
        </w:tc>
      </w:tr>
      <w:tr w:rsidR="008F3587" w14:paraId="15BA5A73"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9DAE30D"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5D455A1D" w14:textId="77777777" w:rsidR="008F3587" w:rsidRDefault="001C6E8B">
            <w:pPr>
              <w:ind w:firstLine="200"/>
              <w:rPr>
                <w:sz w:val="16"/>
                <w:szCs w:val="16"/>
              </w:rPr>
            </w:pPr>
            <w:r>
              <w:rPr>
                <w:sz w:val="16"/>
                <w:szCs w:val="16"/>
              </w:rPr>
              <w:t>Usaquén</w:t>
            </w:r>
          </w:p>
        </w:tc>
        <w:tc>
          <w:tcPr>
            <w:tcW w:w="1140" w:type="dxa"/>
            <w:tcBorders>
              <w:top w:val="nil"/>
              <w:left w:val="nil"/>
              <w:bottom w:val="single" w:sz="4" w:space="0" w:color="000000"/>
              <w:right w:val="single" w:sz="4" w:space="0" w:color="000000"/>
            </w:tcBorders>
            <w:shd w:val="clear" w:color="auto" w:fill="auto"/>
            <w:vAlign w:val="bottom"/>
          </w:tcPr>
          <w:p w14:paraId="489EF60F" w14:textId="77777777" w:rsidR="008F3587" w:rsidRDefault="001C6E8B">
            <w:pPr>
              <w:jc w:val="right"/>
              <w:rPr>
                <w:sz w:val="16"/>
                <w:szCs w:val="16"/>
              </w:rPr>
            </w:pPr>
            <w:r>
              <w:rPr>
                <w:sz w:val="16"/>
                <w:szCs w:val="16"/>
              </w:rPr>
              <w:t>4,68</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15526A07" w14:textId="77777777" w:rsidR="008F3587" w:rsidRDefault="008F3587">
            <w:pPr>
              <w:widowControl w:val="0"/>
              <w:pBdr>
                <w:top w:val="nil"/>
                <w:left w:val="nil"/>
                <w:bottom w:val="nil"/>
                <w:right w:val="nil"/>
                <w:between w:val="nil"/>
              </w:pBdr>
              <w:spacing w:line="276" w:lineRule="auto"/>
              <w:rPr>
                <w:sz w:val="16"/>
                <w:szCs w:val="16"/>
              </w:rPr>
            </w:pPr>
          </w:p>
        </w:tc>
      </w:tr>
      <w:tr w:rsidR="008F3587" w14:paraId="19E5F323"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92CA154"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3035EC28" w14:textId="77777777" w:rsidR="008F3587" w:rsidRDefault="001C6E8B">
            <w:pPr>
              <w:ind w:firstLine="200"/>
              <w:rPr>
                <w:sz w:val="16"/>
                <w:szCs w:val="16"/>
              </w:rPr>
            </w:pPr>
            <w:r>
              <w:rPr>
                <w:sz w:val="16"/>
                <w:szCs w:val="16"/>
              </w:rPr>
              <w:t>Usme</w:t>
            </w:r>
          </w:p>
        </w:tc>
        <w:tc>
          <w:tcPr>
            <w:tcW w:w="1140" w:type="dxa"/>
            <w:tcBorders>
              <w:top w:val="nil"/>
              <w:left w:val="nil"/>
              <w:bottom w:val="single" w:sz="4" w:space="0" w:color="000000"/>
              <w:right w:val="single" w:sz="4" w:space="0" w:color="000000"/>
            </w:tcBorders>
            <w:shd w:val="clear" w:color="auto" w:fill="auto"/>
            <w:vAlign w:val="bottom"/>
          </w:tcPr>
          <w:p w14:paraId="1FB18FCD" w14:textId="77777777" w:rsidR="008F3587" w:rsidRDefault="001C6E8B">
            <w:pPr>
              <w:jc w:val="right"/>
              <w:rPr>
                <w:sz w:val="16"/>
                <w:szCs w:val="16"/>
              </w:rPr>
            </w:pPr>
            <w:r>
              <w:rPr>
                <w:sz w:val="16"/>
                <w:szCs w:val="16"/>
              </w:rPr>
              <w:t>175,32</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9E67A12" w14:textId="77777777" w:rsidR="008F3587" w:rsidRDefault="008F3587">
            <w:pPr>
              <w:widowControl w:val="0"/>
              <w:pBdr>
                <w:top w:val="nil"/>
                <w:left w:val="nil"/>
                <w:bottom w:val="nil"/>
                <w:right w:val="nil"/>
                <w:between w:val="nil"/>
              </w:pBdr>
              <w:spacing w:line="276" w:lineRule="auto"/>
              <w:rPr>
                <w:sz w:val="16"/>
                <w:szCs w:val="16"/>
              </w:rPr>
            </w:pPr>
          </w:p>
        </w:tc>
      </w:tr>
      <w:tr w:rsidR="008F3587" w14:paraId="440E8CE4" w14:textId="77777777">
        <w:trPr>
          <w:jc w:val="center"/>
        </w:trPr>
        <w:tc>
          <w:tcPr>
            <w:tcW w:w="1140" w:type="dxa"/>
            <w:vMerge w:val="restart"/>
            <w:tcBorders>
              <w:top w:val="nil"/>
              <w:left w:val="single" w:sz="4" w:space="0" w:color="000000"/>
              <w:bottom w:val="single" w:sz="4" w:space="0" w:color="000000"/>
              <w:right w:val="single" w:sz="4" w:space="0" w:color="000000"/>
            </w:tcBorders>
            <w:shd w:val="clear" w:color="auto" w:fill="auto"/>
            <w:vAlign w:val="center"/>
          </w:tcPr>
          <w:p w14:paraId="25AD3D17" w14:textId="77777777" w:rsidR="008F3587" w:rsidRDefault="001C6E8B">
            <w:pPr>
              <w:jc w:val="center"/>
              <w:rPr>
                <w:sz w:val="16"/>
                <w:szCs w:val="16"/>
              </w:rPr>
            </w:pPr>
            <w:r>
              <w:rPr>
                <w:sz w:val="16"/>
                <w:szCs w:val="16"/>
              </w:rPr>
              <w:t>2023</w:t>
            </w:r>
          </w:p>
        </w:tc>
        <w:tc>
          <w:tcPr>
            <w:tcW w:w="2014" w:type="dxa"/>
            <w:tcBorders>
              <w:top w:val="nil"/>
              <w:left w:val="nil"/>
              <w:bottom w:val="single" w:sz="4" w:space="0" w:color="000000"/>
              <w:right w:val="single" w:sz="4" w:space="0" w:color="000000"/>
            </w:tcBorders>
            <w:shd w:val="clear" w:color="auto" w:fill="auto"/>
            <w:vAlign w:val="bottom"/>
          </w:tcPr>
          <w:p w14:paraId="020D57C0" w14:textId="77777777" w:rsidR="008F3587" w:rsidRDefault="001C6E8B">
            <w:pPr>
              <w:ind w:firstLine="200"/>
              <w:rPr>
                <w:sz w:val="16"/>
                <w:szCs w:val="16"/>
              </w:rPr>
            </w:pPr>
            <w:r>
              <w:rPr>
                <w:sz w:val="16"/>
                <w:szCs w:val="16"/>
              </w:rPr>
              <w:t>Barrios Unidos</w:t>
            </w:r>
          </w:p>
        </w:tc>
        <w:tc>
          <w:tcPr>
            <w:tcW w:w="1140" w:type="dxa"/>
            <w:tcBorders>
              <w:top w:val="nil"/>
              <w:left w:val="nil"/>
              <w:bottom w:val="single" w:sz="4" w:space="0" w:color="000000"/>
              <w:right w:val="single" w:sz="4" w:space="0" w:color="000000"/>
            </w:tcBorders>
            <w:shd w:val="clear" w:color="auto" w:fill="auto"/>
            <w:vAlign w:val="bottom"/>
          </w:tcPr>
          <w:p w14:paraId="54EC23A9" w14:textId="77777777" w:rsidR="008F3587" w:rsidRDefault="001C6E8B">
            <w:pPr>
              <w:jc w:val="right"/>
              <w:rPr>
                <w:sz w:val="16"/>
                <w:szCs w:val="16"/>
              </w:rPr>
            </w:pPr>
            <w:r>
              <w:rPr>
                <w:sz w:val="16"/>
                <w:szCs w:val="16"/>
              </w:rPr>
              <w:t>0,62</w:t>
            </w:r>
          </w:p>
        </w:tc>
        <w:tc>
          <w:tcPr>
            <w:tcW w:w="1140" w:type="dxa"/>
            <w:vMerge w:val="restart"/>
            <w:tcBorders>
              <w:top w:val="nil"/>
              <w:left w:val="single" w:sz="4" w:space="0" w:color="000000"/>
              <w:bottom w:val="single" w:sz="4" w:space="0" w:color="000000"/>
              <w:right w:val="single" w:sz="4" w:space="0" w:color="000000"/>
            </w:tcBorders>
            <w:shd w:val="clear" w:color="auto" w:fill="auto"/>
            <w:vAlign w:val="center"/>
          </w:tcPr>
          <w:p w14:paraId="0220EC1C" w14:textId="77777777" w:rsidR="008F3587" w:rsidRDefault="001C6E8B">
            <w:pPr>
              <w:jc w:val="center"/>
              <w:rPr>
                <w:sz w:val="16"/>
                <w:szCs w:val="16"/>
              </w:rPr>
            </w:pPr>
            <w:r>
              <w:rPr>
                <w:sz w:val="16"/>
                <w:szCs w:val="16"/>
              </w:rPr>
              <w:t>1.278,36</w:t>
            </w:r>
          </w:p>
        </w:tc>
      </w:tr>
      <w:tr w:rsidR="008F3587" w14:paraId="2E95B6BE"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D3FF2CC"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19528980" w14:textId="77777777" w:rsidR="008F3587" w:rsidRDefault="001C6E8B">
            <w:pPr>
              <w:ind w:firstLine="200"/>
              <w:rPr>
                <w:sz w:val="16"/>
                <w:szCs w:val="16"/>
              </w:rPr>
            </w:pPr>
            <w:r>
              <w:rPr>
                <w:sz w:val="16"/>
                <w:szCs w:val="16"/>
              </w:rPr>
              <w:t>Bosa</w:t>
            </w:r>
          </w:p>
        </w:tc>
        <w:tc>
          <w:tcPr>
            <w:tcW w:w="1140" w:type="dxa"/>
            <w:tcBorders>
              <w:top w:val="nil"/>
              <w:left w:val="nil"/>
              <w:bottom w:val="single" w:sz="4" w:space="0" w:color="000000"/>
              <w:right w:val="single" w:sz="4" w:space="0" w:color="000000"/>
            </w:tcBorders>
            <w:shd w:val="clear" w:color="auto" w:fill="auto"/>
            <w:vAlign w:val="bottom"/>
          </w:tcPr>
          <w:p w14:paraId="0E71C40D" w14:textId="77777777" w:rsidR="008F3587" w:rsidRDefault="001C6E8B">
            <w:pPr>
              <w:jc w:val="right"/>
              <w:rPr>
                <w:sz w:val="16"/>
                <w:szCs w:val="16"/>
              </w:rPr>
            </w:pPr>
            <w:r>
              <w:rPr>
                <w:sz w:val="16"/>
                <w:szCs w:val="16"/>
              </w:rPr>
              <w:t>1,84</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D7AE450" w14:textId="77777777" w:rsidR="008F3587" w:rsidRDefault="008F3587">
            <w:pPr>
              <w:widowControl w:val="0"/>
              <w:pBdr>
                <w:top w:val="nil"/>
                <w:left w:val="nil"/>
                <w:bottom w:val="nil"/>
                <w:right w:val="nil"/>
                <w:between w:val="nil"/>
              </w:pBdr>
              <w:spacing w:line="276" w:lineRule="auto"/>
              <w:rPr>
                <w:sz w:val="16"/>
                <w:szCs w:val="16"/>
              </w:rPr>
            </w:pPr>
          </w:p>
        </w:tc>
      </w:tr>
      <w:tr w:rsidR="008F3587" w14:paraId="6691DBD1"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40905D28"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7D52A1F7" w14:textId="77777777" w:rsidR="008F3587" w:rsidRDefault="001C6E8B">
            <w:pPr>
              <w:ind w:firstLine="200"/>
              <w:rPr>
                <w:sz w:val="16"/>
                <w:szCs w:val="16"/>
              </w:rPr>
            </w:pPr>
            <w:r>
              <w:rPr>
                <w:sz w:val="16"/>
                <w:szCs w:val="16"/>
              </w:rPr>
              <w:t>Ciudad Bolívar</w:t>
            </w:r>
          </w:p>
        </w:tc>
        <w:tc>
          <w:tcPr>
            <w:tcW w:w="1140" w:type="dxa"/>
            <w:tcBorders>
              <w:top w:val="nil"/>
              <w:left w:val="nil"/>
              <w:bottom w:val="single" w:sz="4" w:space="0" w:color="000000"/>
              <w:right w:val="single" w:sz="4" w:space="0" w:color="000000"/>
            </w:tcBorders>
            <w:shd w:val="clear" w:color="auto" w:fill="auto"/>
            <w:vAlign w:val="bottom"/>
          </w:tcPr>
          <w:p w14:paraId="661C8A26" w14:textId="77777777" w:rsidR="008F3587" w:rsidRDefault="001C6E8B">
            <w:pPr>
              <w:jc w:val="right"/>
              <w:rPr>
                <w:sz w:val="16"/>
                <w:szCs w:val="16"/>
              </w:rPr>
            </w:pPr>
            <w:r>
              <w:rPr>
                <w:sz w:val="16"/>
                <w:szCs w:val="16"/>
              </w:rPr>
              <w:t>119,72</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6FECB2BC" w14:textId="77777777" w:rsidR="008F3587" w:rsidRDefault="008F3587">
            <w:pPr>
              <w:widowControl w:val="0"/>
              <w:pBdr>
                <w:top w:val="nil"/>
                <w:left w:val="nil"/>
                <w:bottom w:val="nil"/>
                <w:right w:val="nil"/>
                <w:between w:val="nil"/>
              </w:pBdr>
              <w:spacing w:line="276" w:lineRule="auto"/>
              <w:rPr>
                <w:sz w:val="16"/>
                <w:szCs w:val="16"/>
              </w:rPr>
            </w:pPr>
          </w:p>
        </w:tc>
      </w:tr>
      <w:tr w:rsidR="008F3587" w14:paraId="5883C699"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04AAD525"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28BF955B" w14:textId="77777777" w:rsidR="008F3587" w:rsidRDefault="001C6E8B">
            <w:pPr>
              <w:ind w:firstLine="200"/>
              <w:rPr>
                <w:sz w:val="16"/>
                <w:szCs w:val="16"/>
              </w:rPr>
            </w:pPr>
            <w:r>
              <w:rPr>
                <w:sz w:val="16"/>
                <w:szCs w:val="16"/>
              </w:rPr>
              <w:t>Engativá</w:t>
            </w:r>
          </w:p>
        </w:tc>
        <w:tc>
          <w:tcPr>
            <w:tcW w:w="1140" w:type="dxa"/>
            <w:tcBorders>
              <w:top w:val="nil"/>
              <w:left w:val="nil"/>
              <w:bottom w:val="single" w:sz="4" w:space="0" w:color="000000"/>
              <w:right w:val="single" w:sz="4" w:space="0" w:color="000000"/>
            </w:tcBorders>
            <w:shd w:val="clear" w:color="auto" w:fill="auto"/>
            <w:vAlign w:val="bottom"/>
          </w:tcPr>
          <w:p w14:paraId="58D17E47" w14:textId="77777777" w:rsidR="008F3587" w:rsidRDefault="001C6E8B">
            <w:pPr>
              <w:jc w:val="right"/>
              <w:rPr>
                <w:sz w:val="16"/>
                <w:szCs w:val="16"/>
              </w:rPr>
            </w:pPr>
            <w:r>
              <w:rPr>
                <w:sz w:val="16"/>
                <w:szCs w:val="16"/>
              </w:rPr>
              <w:t>4,74</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77E648CD" w14:textId="77777777" w:rsidR="008F3587" w:rsidRDefault="008F3587">
            <w:pPr>
              <w:widowControl w:val="0"/>
              <w:pBdr>
                <w:top w:val="nil"/>
                <w:left w:val="nil"/>
                <w:bottom w:val="nil"/>
                <w:right w:val="nil"/>
                <w:between w:val="nil"/>
              </w:pBdr>
              <w:spacing w:line="276" w:lineRule="auto"/>
              <w:rPr>
                <w:sz w:val="16"/>
                <w:szCs w:val="16"/>
              </w:rPr>
            </w:pPr>
          </w:p>
        </w:tc>
      </w:tr>
      <w:tr w:rsidR="008F3587" w14:paraId="66A5E517"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266CB99"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4C9D9BA0" w14:textId="77777777" w:rsidR="008F3587" w:rsidRDefault="001C6E8B">
            <w:pPr>
              <w:ind w:firstLine="200"/>
              <w:rPr>
                <w:sz w:val="16"/>
                <w:szCs w:val="16"/>
              </w:rPr>
            </w:pPr>
            <w:r>
              <w:rPr>
                <w:sz w:val="16"/>
                <w:szCs w:val="16"/>
              </w:rPr>
              <w:t>Fontibón</w:t>
            </w:r>
          </w:p>
        </w:tc>
        <w:tc>
          <w:tcPr>
            <w:tcW w:w="1140" w:type="dxa"/>
            <w:tcBorders>
              <w:top w:val="nil"/>
              <w:left w:val="nil"/>
              <w:bottom w:val="single" w:sz="4" w:space="0" w:color="000000"/>
              <w:right w:val="single" w:sz="4" w:space="0" w:color="000000"/>
            </w:tcBorders>
            <w:shd w:val="clear" w:color="auto" w:fill="auto"/>
            <w:vAlign w:val="bottom"/>
          </w:tcPr>
          <w:p w14:paraId="55682A4E" w14:textId="77777777" w:rsidR="008F3587" w:rsidRDefault="001C6E8B">
            <w:pPr>
              <w:jc w:val="right"/>
              <w:rPr>
                <w:sz w:val="16"/>
                <w:szCs w:val="16"/>
              </w:rPr>
            </w:pPr>
            <w:r>
              <w:rPr>
                <w:sz w:val="16"/>
                <w:szCs w:val="16"/>
              </w:rPr>
              <w:t>1,97</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182BE2BB" w14:textId="77777777" w:rsidR="008F3587" w:rsidRDefault="008F3587">
            <w:pPr>
              <w:widowControl w:val="0"/>
              <w:pBdr>
                <w:top w:val="nil"/>
                <w:left w:val="nil"/>
                <w:bottom w:val="nil"/>
                <w:right w:val="nil"/>
                <w:between w:val="nil"/>
              </w:pBdr>
              <w:spacing w:line="276" w:lineRule="auto"/>
              <w:rPr>
                <w:sz w:val="16"/>
                <w:szCs w:val="16"/>
              </w:rPr>
            </w:pPr>
          </w:p>
        </w:tc>
      </w:tr>
      <w:tr w:rsidR="008F3587" w14:paraId="44C57722"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0552964D"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4C5CAD83" w14:textId="77777777" w:rsidR="008F3587" w:rsidRDefault="001C6E8B">
            <w:pPr>
              <w:ind w:firstLine="200"/>
              <w:rPr>
                <w:sz w:val="16"/>
                <w:szCs w:val="16"/>
              </w:rPr>
            </w:pPr>
            <w:r>
              <w:rPr>
                <w:sz w:val="16"/>
                <w:szCs w:val="16"/>
              </w:rPr>
              <w:t>Kennedy</w:t>
            </w:r>
          </w:p>
        </w:tc>
        <w:tc>
          <w:tcPr>
            <w:tcW w:w="1140" w:type="dxa"/>
            <w:tcBorders>
              <w:top w:val="nil"/>
              <w:left w:val="nil"/>
              <w:bottom w:val="single" w:sz="4" w:space="0" w:color="000000"/>
              <w:right w:val="single" w:sz="4" w:space="0" w:color="000000"/>
            </w:tcBorders>
            <w:shd w:val="clear" w:color="auto" w:fill="auto"/>
            <w:vAlign w:val="bottom"/>
          </w:tcPr>
          <w:p w14:paraId="1A795482" w14:textId="77777777" w:rsidR="008F3587" w:rsidRDefault="001C6E8B">
            <w:pPr>
              <w:jc w:val="right"/>
              <w:rPr>
                <w:sz w:val="16"/>
                <w:szCs w:val="16"/>
              </w:rPr>
            </w:pPr>
            <w:r>
              <w:rPr>
                <w:sz w:val="16"/>
                <w:szCs w:val="16"/>
              </w:rPr>
              <w:t>1,77</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BABB181" w14:textId="77777777" w:rsidR="008F3587" w:rsidRDefault="008F3587">
            <w:pPr>
              <w:widowControl w:val="0"/>
              <w:pBdr>
                <w:top w:val="nil"/>
                <w:left w:val="nil"/>
                <w:bottom w:val="nil"/>
                <w:right w:val="nil"/>
                <w:between w:val="nil"/>
              </w:pBdr>
              <w:spacing w:line="276" w:lineRule="auto"/>
              <w:rPr>
                <w:sz w:val="16"/>
                <w:szCs w:val="16"/>
              </w:rPr>
            </w:pPr>
          </w:p>
        </w:tc>
      </w:tr>
      <w:tr w:rsidR="008F3587" w14:paraId="1701B95B"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667821F3"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29BB55E0" w14:textId="77777777" w:rsidR="008F3587" w:rsidRDefault="001C6E8B">
            <w:pPr>
              <w:ind w:firstLine="200"/>
              <w:rPr>
                <w:sz w:val="16"/>
                <w:szCs w:val="16"/>
              </w:rPr>
            </w:pPr>
            <w:r>
              <w:rPr>
                <w:sz w:val="16"/>
                <w:szCs w:val="16"/>
              </w:rPr>
              <w:t>San Cristóbal</w:t>
            </w:r>
          </w:p>
        </w:tc>
        <w:tc>
          <w:tcPr>
            <w:tcW w:w="1140" w:type="dxa"/>
            <w:tcBorders>
              <w:top w:val="nil"/>
              <w:left w:val="nil"/>
              <w:bottom w:val="single" w:sz="4" w:space="0" w:color="000000"/>
              <w:right w:val="single" w:sz="4" w:space="0" w:color="000000"/>
            </w:tcBorders>
            <w:shd w:val="clear" w:color="auto" w:fill="auto"/>
            <w:vAlign w:val="bottom"/>
          </w:tcPr>
          <w:p w14:paraId="12DA29C0" w14:textId="77777777" w:rsidR="008F3587" w:rsidRDefault="001C6E8B">
            <w:pPr>
              <w:jc w:val="right"/>
              <w:rPr>
                <w:sz w:val="16"/>
                <w:szCs w:val="16"/>
              </w:rPr>
            </w:pPr>
            <w:r>
              <w:rPr>
                <w:sz w:val="16"/>
                <w:szCs w:val="16"/>
              </w:rPr>
              <w:t>276,52</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6806724" w14:textId="77777777" w:rsidR="008F3587" w:rsidRDefault="008F3587">
            <w:pPr>
              <w:widowControl w:val="0"/>
              <w:pBdr>
                <w:top w:val="nil"/>
                <w:left w:val="nil"/>
                <w:bottom w:val="nil"/>
                <w:right w:val="nil"/>
                <w:between w:val="nil"/>
              </w:pBdr>
              <w:spacing w:line="276" w:lineRule="auto"/>
              <w:rPr>
                <w:sz w:val="16"/>
                <w:szCs w:val="16"/>
              </w:rPr>
            </w:pPr>
          </w:p>
        </w:tc>
      </w:tr>
      <w:tr w:rsidR="008F3587" w14:paraId="4DB2AE4A"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8309367"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3A93AADD" w14:textId="77777777" w:rsidR="008F3587" w:rsidRDefault="001C6E8B">
            <w:pPr>
              <w:ind w:firstLine="200"/>
              <w:rPr>
                <w:sz w:val="16"/>
                <w:szCs w:val="16"/>
              </w:rPr>
            </w:pPr>
            <w:r>
              <w:rPr>
                <w:sz w:val="16"/>
                <w:szCs w:val="16"/>
              </w:rPr>
              <w:t>Santa Fe</w:t>
            </w:r>
          </w:p>
        </w:tc>
        <w:tc>
          <w:tcPr>
            <w:tcW w:w="1140" w:type="dxa"/>
            <w:tcBorders>
              <w:top w:val="nil"/>
              <w:left w:val="nil"/>
              <w:bottom w:val="single" w:sz="4" w:space="0" w:color="000000"/>
              <w:right w:val="single" w:sz="4" w:space="0" w:color="000000"/>
            </w:tcBorders>
            <w:shd w:val="clear" w:color="auto" w:fill="auto"/>
            <w:vAlign w:val="bottom"/>
          </w:tcPr>
          <w:p w14:paraId="4E0EAEF6" w14:textId="77777777" w:rsidR="008F3587" w:rsidRDefault="001C6E8B">
            <w:pPr>
              <w:jc w:val="right"/>
              <w:rPr>
                <w:sz w:val="16"/>
                <w:szCs w:val="16"/>
              </w:rPr>
            </w:pPr>
            <w:r>
              <w:rPr>
                <w:sz w:val="16"/>
                <w:szCs w:val="16"/>
              </w:rPr>
              <w:t>502,52</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45AE292" w14:textId="77777777" w:rsidR="008F3587" w:rsidRDefault="008F3587">
            <w:pPr>
              <w:widowControl w:val="0"/>
              <w:pBdr>
                <w:top w:val="nil"/>
                <w:left w:val="nil"/>
                <w:bottom w:val="nil"/>
                <w:right w:val="nil"/>
                <w:between w:val="nil"/>
              </w:pBdr>
              <w:spacing w:line="276" w:lineRule="auto"/>
              <w:rPr>
                <w:sz w:val="16"/>
                <w:szCs w:val="16"/>
              </w:rPr>
            </w:pPr>
          </w:p>
        </w:tc>
      </w:tr>
      <w:tr w:rsidR="008F3587" w14:paraId="4C75AC7D"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AD53003"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3F9FC8D8" w14:textId="77777777" w:rsidR="008F3587" w:rsidRDefault="001C6E8B">
            <w:pPr>
              <w:ind w:firstLine="200"/>
              <w:rPr>
                <w:sz w:val="16"/>
                <w:szCs w:val="16"/>
              </w:rPr>
            </w:pPr>
            <w:r>
              <w:rPr>
                <w:sz w:val="16"/>
                <w:szCs w:val="16"/>
              </w:rPr>
              <w:t>Suba</w:t>
            </w:r>
          </w:p>
        </w:tc>
        <w:tc>
          <w:tcPr>
            <w:tcW w:w="1140" w:type="dxa"/>
            <w:tcBorders>
              <w:top w:val="nil"/>
              <w:left w:val="nil"/>
              <w:bottom w:val="single" w:sz="4" w:space="0" w:color="000000"/>
              <w:right w:val="single" w:sz="4" w:space="0" w:color="000000"/>
            </w:tcBorders>
            <w:shd w:val="clear" w:color="auto" w:fill="auto"/>
            <w:vAlign w:val="bottom"/>
          </w:tcPr>
          <w:p w14:paraId="6FE8D391" w14:textId="77777777" w:rsidR="008F3587" w:rsidRDefault="001C6E8B">
            <w:pPr>
              <w:jc w:val="right"/>
              <w:rPr>
                <w:sz w:val="16"/>
                <w:szCs w:val="16"/>
              </w:rPr>
            </w:pPr>
            <w:r>
              <w:rPr>
                <w:sz w:val="16"/>
                <w:szCs w:val="16"/>
              </w:rPr>
              <w:t>4,50</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2095E5B" w14:textId="77777777" w:rsidR="008F3587" w:rsidRDefault="008F3587">
            <w:pPr>
              <w:widowControl w:val="0"/>
              <w:pBdr>
                <w:top w:val="nil"/>
                <w:left w:val="nil"/>
                <w:bottom w:val="nil"/>
                <w:right w:val="nil"/>
                <w:between w:val="nil"/>
              </w:pBdr>
              <w:spacing w:line="276" w:lineRule="auto"/>
              <w:rPr>
                <w:sz w:val="16"/>
                <w:szCs w:val="16"/>
              </w:rPr>
            </w:pPr>
          </w:p>
        </w:tc>
      </w:tr>
      <w:tr w:rsidR="008F3587" w14:paraId="5B5A2008"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96712AC"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62443376" w14:textId="77777777" w:rsidR="008F3587" w:rsidRDefault="001C6E8B">
            <w:pPr>
              <w:ind w:firstLine="200"/>
              <w:rPr>
                <w:sz w:val="16"/>
                <w:szCs w:val="16"/>
              </w:rPr>
            </w:pPr>
            <w:r>
              <w:rPr>
                <w:sz w:val="16"/>
                <w:szCs w:val="16"/>
              </w:rPr>
              <w:t>Tunjuelito</w:t>
            </w:r>
          </w:p>
        </w:tc>
        <w:tc>
          <w:tcPr>
            <w:tcW w:w="1140" w:type="dxa"/>
            <w:tcBorders>
              <w:top w:val="nil"/>
              <w:left w:val="nil"/>
              <w:bottom w:val="single" w:sz="4" w:space="0" w:color="000000"/>
              <w:right w:val="single" w:sz="4" w:space="0" w:color="000000"/>
            </w:tcBorders>
            <w:shd w:val="clear" w:color="auto" w:fill="auto"/>
            <w:vAlign w:val="bottom"/>
          </w:tcPr>
          <w:p w14:paraId="6D77340B" w14:textId="77777777" w:rsidR="008F3587" w:rsidRDefault="001C6E8B">
            <w:pPr>
              <w:jc w:val="right"/>
              <w:rPr>
                <w:sz w:val="16"/>
                <w:szCs w:val="16"/>
              </w:rPr>
            </w:pPr>
            <w:r>
              <w:rPr>
                <w:sz w:val="16"/>
                <w:szCs w:val="16"/>
              </w:rPr>
              <w:t>5,19</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111485B5" w14:textId="77777777" w:rsidR="008F3587" w:rsidRDefault="008F3587">
            <w:pPr>
              <w:widowControl w:val="0"/>
              <w:pBdr>
                <w:top w:val="nil"/>
                <w:left w:val="nil"/>
                <w:bottom w:val="nil"/>
                <w:right w:val="nil"/>
                <w:between w:val="nil"/>
              </w:pBdr>
              <w:spacing w:line="276" w:lineRule="auto"/>
              <w:rPr>
                <w:sz w:val="16"/>
                <w:szCs w:val="16"/>
              </w:rPr>
            </w:pPr>
          </w:p>
        </w:tc>
      </w:tr>
      <w:tr w:rsidR="008F3587" w14:paraId="672630F0"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2B8BC459"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2BF86453" w14:textId="77777777" w:rsidR="008F3587" w:rsidRDefault="001C6E8B">
            <w:pPr>
              <w:ind w:firstLine="200"/>
              <w:rPr>
                <w:sz w:val="16"/>
                <w:szCs w:val="16"/>
              </w:rPr>
            </w:pPr>
            <w:r>
              <w:rPr>
                <w:sz w:val="16"/>
                <w:szCs w:val="16"/>
              </w:rPr>
              <w:t>Usaquén</w:t>
            </w:r>
          </w:p>
        </w:tc>
        <w:tc>
          <w:tcPr>
            <w:tcW w:w="1140" w:type="dxa"/>
            <w:tcBorders>
              <w:top w:val="nil"/>
              <w:left w:val="nil"/>
              <w:bottom w:val="single" w:sz="4" w:space="0" w:color="000000"/>
              <w:right w:val="single" w:sz="4" w:space="0" w:color="000000"/>
            </w:tcBorders>
            <w:shd w:val="clear" w:color="auto" w:fill="auto"/>
            <w:vAlign w:val="bottom"/>
          </w:tcPr>
          <w:p w14:paraId="732D7D65" w14:textId="77777777" w:rsidR="008F3587" w:rsidRDefault="001C6E8B">
            <w:pPr>
              <w:jc w:val="right"/>
              <w:rPr>
                <w:sz w:val="16"/>
                <w:szCs w:val="16"/>
              </w:rPr>
            </w:pPr>
            <w:r>
              <w:rPr>
                <w:sz w:val="16"/>
                <w:szCs w:val="16"/>
              </w:rPr>
              <w:t>14,01</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3308334" w14:textId="77777777" w:rsidR="008F3587" w:rsidRDefault="008F3587">
            <w:pPr>
              <w:widowControl w:val="0"/>
              <w:pBdr>
                <w:top w:val="nil"/>
                <w:left w:val="nil"/>
                <w:bottom w:val="nil"/>
                <w:right w:val="nil"/>
                <w:between w:val="nil"/>
              </w:pBdr>
              <w:spacing w:line="276" w:lineRule="auto"/>
              <w:rPr>
                <w:sz w:val="16"/>
                <w:szCs w:val="16"/>
              </w:rPr>
            </w:pPr>
          </w:p>
        </w:tc>
      </w:tr>
      <w:tr w:rsidR="008F3587" w14:paraId="4A32F299" w14:textId="77777777">
        <w:trPr>
          <w:jc w:val="center"/>
        </w:trPr>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3F30593B" w14:textId="77777777" w:rsidR="008F3587" w:rsidRDefault="008F3587">
            <w:pPr>
              <w:widowControl w:val="0"/>
              <w:pBdr>
                <w:top w:val="nil"/>
                <w:left w:val="nil"/>
                <w:bottom w:val="nil"/>
                <w:right w:val="nil"/>
                <w:between w:val="nil"/>
              </w:pBdr>
              <w:spacing w:line="276" w:lineRule="auto"/>
              <w:rPr>
                <w:sz w:val="16"/>
                <w:szCs w:val="16"/>
              </w:rPr>
            </w:pPr>
          </w:p>
        </w:tc>
        <w:tc>
          <w:tcPr>
            <w:tcW w:w="2014" w:type="dxa"/>
            <w:tcBorders>
              <w:top w:val="nil"/>
              <w:left w:val="nil"/>
              <w:bottom w:val="single" w:sz="4" w:space="0" w:color="000000"/>
              <w:right w:val="single" w:sz="4" w:space="0" w:color="000000"/>
            </w:tcBorders>
            <w:shd w:val="clear" w:color="auto" w:fill="auto"/>
            <w:vAlign w:val="bottom"/>
          </w:tcPr>
          <w:p w14:paraId="3CDBF171" w14:textId="77777777" w:rsidR="008F3587" w:rsidRDefault="001C6E8B">
            <w:pPr>
              <w:ind w:firstLine="200"/>
              <w:rPr>
                <w:sz w:val="16"/>
                <w:szCs w:val="16"/>
              </w:rPr>
            </w:pPr>
            <w:r>
              <w:rPr>
                <w:sz w:val="16"/>
                <w:szCs w:val="16"/>
              </w:rPr>
              <w:t>Usme</w:t>
            </w:r>
          </w:p>
        </w:tc>
        <w:tc>
          <w:tcPr>
            <w:tcW w:w="1140" w:type="dxa"/>
            <w:tcBorders>
              <w:top w:val="nil"/>
              <w:left w:val="nil"/>
              <w:bottom w:val="single" w:sz="4" w:space="0" w:color="000000"/>
              <w:right w:val="single" w:sz="4" w:space="0" w:color="000000"/>
            </w:tcBorders>
            <w:shd w:val="clear" w:color="auto" w:fill="auto"/>
            <w:vAlign w:val="bottom"/>
          </w:tcPr>
          <w:p w14:paraId="5CCA610D" w14:textId="77777777" w:rsidR="008F3587" w:rsidRDefault="001C6E8B">
            <w:pPr>
              <w:jc w:val="right"/>
              <w:rPr>
                <w:sz w:val="16"/>
                <w:szCs w:val="16"/>
              </w:rPr>
            </w:pPr>
            <w:r>
              <w:rPr>
                <w:sz w:val="16"/>
                <w:szCs w:val="16"/>
              </w:rPr>
              <w:t>344,96</w:t>
            </w:r>
          </w:p>
        </w:tc>
        <w:tc>
          <w:tcPr>
            <w:tcW w:w="1140" w:type="dxa"/>
            <w:vMerge/>
            <w:tcBorders>
              <w:top w:val="nil"/>
              <w:left w:val="single" w:sz="4" w:space="0" w:color="000000"/>
              <w:bottom w:val="single" w:sz="4" w:space="0" w:color="000000"/>
              <w:right w:val="single" w:sz="4" w:space="0" w:color="000000"/>
            </w:tcBorders>
            <w:shd w:val="clear" w:color="auto" w:fill="auto"/>
            <w:vAlign w:val="center"/>
          </w:tcPr>
          <w:p w14:paraId="5AFA2A3B" w14:textId="77777777" w:rsidR="008F3587" w:rsidRDefault="008F3587">
            <w:pPr>
              <w:widowControl w:val="0"/>
              <w:pBdr>
                <w:top w:val="nil"/>
                <w:left w:val="nil"/>
                <w:bottom w:val="nil"/>
                <w:right w:val="nil"/>
                <w:between w:val="nil"/>
              </w:pBdr>
              <w:spacing w:line="276" w:lineRule="auto"/>
              <w:rPr>
                <w:sz w:val="16"/>
                <w:szCs w:val="16"/>
              </w:rPr>
            </w:pPr>
          </w:p>
        </w:tc>
      </w:tr>
    </w:tbl>
    <w:p w14:paraId="1F91B745" w14:textId="77777777" w:rsidR="008F3587" w:rsidRDefault="001C6E8B">
      <w:pPr>
        <w:jc w:val="center"/>
        <w:rPr>
          <w:i/>
          <w:sz w:val="16"/>
          <w:szCs w:val="16"/>
        </w:rPr>
      </w:pPr>
      <w:r>
        <w:rPr>
          <w:i/>
          <w:sz w:val="16"/>
          <w:szCs w:val="16"/>
        </w:rPr>
        <w:t>Fuente: SDA, DGA  2024</w:t>
      </w:r>
    </w:p>
    <w:p w14:paraId="343083D2" w14:textId="77777777" w:rsidR="008F3587" w:rsidRDefault="008F3587">
      <w:pPr>
        <w:pBdr>
          <w:top w:val="nil"/>
          <w:left w:val="nil"/>
          <w:bottom w:val="nil"/>
          <w:right w:val="nil"/>
          <w:between w:val="nil"/>
        </w:pBdr>
        <w:rPr>
          <w:sz w:val="20"/>
          <w:szCs w:val="20"/>
          <w:highlight w:val="yellow"/>
        </w:rPr>
      </w:pPr>
    </w:p>
    <w:p w14:paraId="443DDA24" w14:textId="77777777" w:rsidR="008F3587" w:rsidRDefault="001C6E8B">
      <w:pPr>
        <w:pBdr>
          <w:top w:val="nil"/>
          <w:left w:val="nil"/>
          <w:bottom w:val="nil"/>
          <w:right w:val="nil"/>
          <w:between w:val="nil"/>
        </w:pBdr>
        <w:rPr>
          <w:sz w:val="20"/>
          <w:szCs w:val="20"/>
        </w:rPr>
      </w:pPr>
      <w:r>
        <w:rPr>
          <w:sz w:val="20"/>
          <w:szCs w:val="20"/>
        </w:rPr>
        <w:lastRenderedPageBreak/>
        <w:t>Adicionalmente, durante 2023, se realizaron las siguientes intervenciones de restauración ecológica, las cuales deben entrar a procesos de mantenimiento:</w:t>
      </w:r>
    </w:p>
    <w:p w14:paraId="13E68287" w14:textId="77777777" w:rsidR="008F3587" w:rsidRDefault="001C6E8B">
      <w:pPr>
        <w:keepNext/>
        <w:pBdr>
          <w:top w:val="nil"/>
          <w:left w:val="nil"/>
          <w:bottom w:val="nil"/>
          <w:right w:val="nil"/>
          <w:between w:val="nil"/>
        </w:pBdr>
        <w:spacing w:after="200"/>
        <w:jc w:val="center"/>
        <w:rPr>
          <w:i/>
          <w:color w:val="000000"/>
          <w:sz w:val="18"/>
          <w:szCs w:val="18"/>
        </w:rPr>
      </w:pPr>
      <w:r>
        <w:rPr>
          <w:i/>
          <w:color w:val="000000"/>
          <w:sz w:val="18"/>
          <w:szCs w:val="18"/>
        </w:rPr>
        <w:t>Tabla 7 Ubicación intervenciones de restauración</w:t>
      </w:r>
    </w:p>
    <w:tbl>
      <w:tblPr>
        <w:tblStyle w:val="affff9"/>
        <w:tblpPr w:leftFromText="180" w:rightFromText="180" w:topFromText="180" w:bottomFromText="180" w:vertAnchor="text" w:tblpX="1374"/>
        <w:tblW w:w="6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25"/>
        <w:gridCol w:w="2205"/>
        <w:gridCol w:w="1545"/>
        <w:gridCol w:w="1425"/>
      </w:tblGrid>
      <w:tr w:rsidR="008F3587" w14:paraId="65387D93" w14:textId="77777777">
        <w:tc>
          <w:tcPr>
            <w:tcW w:w="1425" w:type="dxa"/>
            <w:shd w:val="clear" w:color="auto" w:fill="AEAAAA"/>
            <w:tcMar>
              <w:top w:w="0" w:type="dxa"/>
              <w:bottom w:w="0" w:type="dxa"/>
            </w:tcMar>
          </w:tcPr>
          <w:p w14:paraId="0D2A3AA8" w14:textId="77777777" w:rsidR="008F3587" w:rsidRDefault="001C6E8B">
            <w:pPr>
              <w:spacing w:line="276" w:lineRule="auto"/>
              <w:jc w:val="center"/>
              <w:rPr>
                <w:b/>
                <w:sz w:val="16"/>
                <w:szCs w:val="16"/>
              </w:rPr>
            </w:pPr>
            <w:r>
              <w:rPr>
                <w:b/>
                <w:sz w:val="16"/>
                <w:szCs w:val="16"/>
              </w:rPr>
              <w:t>AÑO</w:t>
            </w:r>
          </w:p>
        </w:tc>
        <w:tc>
          <w:tcPr>
            <w:tcW w:w="2205" w:type="dxa"/>
            <w:shd w:val="clear" w:color="auto" w:fill="AEAAAA"/>
            <w:tcMar>
              <w:top w:w="0" w:type="dxa"/>
              <w:bottom w:w="0" w:type="dxa"/>
            </w:tcMar>
          </w:tcPr>
          <w:p w14:paraId="2818E8B1" w14:textId="77777777" w:rsidR="008F3587" w:rsidRDefault="001C6E8B">
            <w:pPr>
              <w:spacing w:line="276" w:lineRule="auto"/>
              <w:jc w:val="center"/>
              <w:rPr>
                <w:b/>
                <w:sz w:val="16"/>
                <w:szCs w:val="16"/>
              </w:rPr>
            </w:pPr>
            <w:r>
              <w:rPr>
                <w:b/>
                <w:sz w:val="16"/>
                <w:szCs w:val="16"/>
              </w:rPr>
              <w:t>LOCALIDAD</w:t>
            </w:r>
          </w:p>
        </w:tc>
        <w:tc>
          <w:tcPr>
            <w:tcW w:w="1545" w:type="dxa"/>
            <w:shd w:val="clear" w:color="auto" w:fill="AEAAAA"/>
            <w:tcMar>
              <w:top w:w="0" w:type="dxa"/>
              <w:bottom w:w="0" w:type="dxa"/>
            </w:tcMar>
          </w:tcPr>
          <w:p w14:paraId="5EA3A7D7" w14:textId="77777777" w:rsidR="008F3587" w:rsidRDefault="001C6E8B">
            <w:pPr>
              <w:spacing w:line="276" w:lineRule="auto"/>
              <w:jc w:val="center"/>
              <w:rPr>
                <w:b/>
                <w:sz w:val="16"/>
                <w:szCs w:val="16"/>
              </w:rPr>
            </w:pPr>
            <w:r>
              <w:rPr>
                <w:b/>
                <w:sz w:val="16"/>
                <w:szCs w:val="16"/>
              </w:rPr>
              <w:t>TOTAL INDIVIDUOS</w:t>
            </w:r>
          </w:p>
        </w:tc>
        <w:tc>
          <w:tcPr>
            <w:tcW w:w="1425" w:type="dxa"/>
            <w:shd w:val="clear" w:color="auto" w:fill="AEAAAA"/>
            <w:tcMar>
              <w:top w:w="0" w:type="dxa"/>
              <w:bottom w:w="0" w:type="dxa"/>
            </w:tcMar>
          </w:tcPr>
          <w:p w14:paraId="476ABF44" w14:textId="77777777" w:rsidR="008F3587" w:rsidRDefault="001C6E8B">
            <w:pPr>
              <w:spacing w:line="276" w:lineRule="auto"/>
              <w:jc w:val="center"/>
              <w:rPr>
                <w:b/>
                <w:sz w:val="16"/>
                <w:szCs w:val="16"/>
              </w:rPr>
            </w:pPr>
            <w:r>
              <w:rPr>
                <w:b/>
                <w:sz w:val="16"/>
                <w:szCs w:val="16"/>
              </w:rPr>
              <w:t>TOTAL /Ha</w:t>
            </w:r>
          </w:p>
        </w:tc>
      </w:tr>
      <w:tr w:rsidR="008F3587" w14:paraId="480160BE" w14:textId="77777777">
        <w:tc>
          <w:tcPr>
            <w:tcW w:w="1425" w:type="dxa"/>
            <w:vMerge w:val="restart"/>
            <w:tcMar>
              <w:top w:w="0" w:type="dxa"/>
              <w:bottom w:w="0" w:type="dxa"/>
            </w:tcMar>
          </w:tcPr>
          <w:p w14:paraId="4336637E" w14:textId="77777777" w:rsidR="008F3587" w:rsidRDefault="001C6E8B">
            <w:pPr>
              <w:spacing w:line="276" w:lineRule="auto"/>
              <w:jc w:val="center"/>
              <w:rPr>
                <w:b/>
                <w:sz w:val="16"/>
                <w:szCs w:val="16"/>
              </w:rPr>
            </w:pPr>
            <w:r>
              <w:rPr>
                <w:b/>
                <w:sz w:val="16"/>
                <w:szCs w:val="16"/>
              </w:rPr>
              <w:t>2023</w:t>
            </w:r>
          </w:p>
        </w:tc>
        <w:tc>
          <w:tcPr>
            <w:tcW w:w="2205" w:type="dxa"/>
            <w:tcMar>
              <w:top w:w="0" w:type="dxa"/>
              <w:bottom w:w="0" w:type="dxa"/>
            </w:tcMar>
          </w:tcPr>
          <w:p w14:paraId="1893B29D" w14:textId="77777777" w:rsidR="008F3587" w:rsidRDefault="001C6E8B">
            <w:pPr>
              <w:spacing w:line="276" w:lineRule="auto"/>
              <w:jc w:val="center"/>
              <w:rPr>
                <w:sz w:val="16"/>
                <w:szCs w:val="16"/>
              </w:rPr>
            </w:pPr>
            <w:r>
              <w:rPr>
                <w:sz w:val="16"/>
                <w:szCs w:val="16"/>
              </w:rPr>
              <w:t>Ciudad Bolívar</w:t>
            </w:r>
          </w:p>
        </w:tc>
        <w:tc>
          <w:tcPr>
            <w:tcW w:w="1545" w:type="dxa"/>
            <w:tcMar>
              <w:top w:w="0" w:type="dxa"/>
              <w:bottom w:w="0" w:type="dxa"/>
            </w:tcMar>
          </w:tcPr>
          <w:p w14:paraId="753802B4" w14:textId="77777777" w:rsidR="008F3587" w:rsidRDefault="001C6E8B">
            <w:pPr>
              <w:spacing w:line="276" w:lineRule="auto"/>
              <w:jc w:val="right"/>
              <w:rPr>
                <w:sz w:val="16"/>
                <w:szCs w:val="16"/>
              </w:rPr>
            </w:pPr>
            <w:r>
              <w:rPr>
                <w:sz w:val="16"/>
                <w:szCs w:val="16"/>
              </w:rPr>
              <w:t>10.411</w:t>
            </w:r>
          </w:p>
        </w:tc>
        <w:tc>
          <w:tcPr>
            <w:tcW w:w="1425" w:type="dxa"/>
            <w:vMerge w:val="restart"/>
            <w:tcMar>
              <w:top w:w="0" w:type="dxa"/>
              <w:bottom w:w="0" w:type="dxa"/>
            </w:tcMar>
          </w:tcPr>
          <w:p w14:paraId="00CCB326" w14:textId="77777777" w:rsidR="008F3587" w:rsidRDefault="001C6E8B">
            <w:pPr>
              <w:spacing w:line="276" w:lineRule="auto"/>
              <w:jc w:val="right"/>
              <w:rPr>
                <w:b/>
                <w:sz w:val="16"/>
                <w:szCs w:val="16"/>
              </w:rPr>
            </w:pPr>
            <w:r>
              <w:rPr>
                <w:b/>
                <w:sz w:val="16"/>
                <w:szCs w:val="16"/>
              </w:rPr>
              <w:t>198.450</w:t>
            </w:r>
          </w:p>
        </w:tc>
      </w:tr>
      <w:tr w:rsidR="008F3587" w14:paraId="5E39C33E" w14:textId="77777777">
        <w:tc>
          <w:tcPr>
            <w:tcW w:w="1425" w:type="dxa"/>
            <w:vMerge/>
            <w:tcMar>
              <w:top w:w="0" w:type="dxa"/>
              <w:bottom w:w="0" w:type="dxa"/>
            </w:tcMar>
          </w:tcPr>
          <w:p w14:paraId="77E92BBE" w14:textId="77777777" w:rsidR="008F3587" w:rsidRDefault="008F3587">
            <w:pPr>
              <w:widowControl w:val="0"/>
              <w:pBdr>
                <w:top w:val="nil"/>
                <w:left w:val="nil"/>
                <w:bottom w:val="nil"/>
                <w:right w:val="nil"/>
                <w:between w:val="nil"/>
              </w:pBdr>
              <w:spacing w:line="276" w:lineRule="auto"/>
              <w:rPr>
                <w:b/>
                <w:sz w:val="16"/>
                <w:szCs w:val="16"/>
              </w:rPr>
            </w:pPr>
          </w:p>
        </w:tc>
        <w:tc>
          <w:tcPr>
            <w:tcW w:w="2205" w:type="dxa"/>
            <w:tcMar>
              <w:top w:w="0" w:type="dxa"/>
              <w:bottom w:w="0" w:type="dxa"/>
            </w:tcMar>
          </w:tcPr>
          <w:p w14:paraId="474011B5" w14:textId="77777777" w:rsidR="008F3587" w:rsidRDefault="001C6E8B">
            <w:pPr>
              <w:spacing w:line="276" w:lineRule="auto"/>
              <w:jc w:val="center"/>
              <w:rPr>
                <w:sz w:val="16"/>
                <w:szCs w:val="16"/>
              </w:rPr>
            </w:pPr>
            <w:r>
              <w:rPr>
                <w:sz w:val="16"/>
                <w:szCs w:val="16"/>
              </w:rPr>
              <w:t>Suba</w:t>
            </w:r>
          </w:p>
        </w:tc>
        <w:tc>
          <w:tcPr>
            <w:tcW w:w="1545" w:type="dxa"/>
            <w:tcMar>
              <w:top w:w="0" w:type="dxa"/>
              <w:bottom w:w="0" w:type="dxa"/>
            </w:tcMar>
          </w:tcPr>
          <w:p w14:paraId="7FF425FD" w14:textId="77777777" w:rsidR="008F3587" w:rsidRDefault="001C6E8B">
            <w:pPr>
              <w:spacing w:line="276" w:lineRule="auto"/>
              <w:jc w:val="right"/>
              <w:rPr>
                <w:sz w:val="16"/>
                <w:szCs w:val="16"/>
              </w:rPr>
            </w:pPr>
            <w:r>
              <w:rPr>
                <w:sz w:val="16"/>
                <w:szCs w:val="16"/>
              </w:rPr>
              <w:t>30.925</w:t>
            </w:r>
          </w:p>
        </w:tc>
        <w:tc>
          <w:tcPr>
            <w:tcW w:w="1425" w:type="dxa"/>
            <w:vMerge/>
            <w:tcMar>
              <w:top w:w="0" w:type="dxa"/>
              <w:bottom w:w="0" w:type="dxa"/>
            </w:tcMar>
          </w:tcPr>
          <w:p w14:paraId="546267ED" w14:textId="77777777" w:rsidR="008F3587" w:rsidRDefault="008F3587">
            <w:pPr>
              <w:widowControl w:val="0"/>
              <w:pBdr>
                <w:top w:val="nil"/>
                <w:left w:val="nil"/>
                <w:bottom w:val="nil"/>
                <w:right w:val="nil"/>
                <w:between w:val="nil"/>
              </w:pBdr>
              <w:spacing w:line="276" w:lineRule="auto"/>
              <w:rPr>
                <w:sz w:val="16"/>
                <w:szCs w:val="16"/>
              </w:rPr>
            </w:pPr>
          </w:p>
        </w:tc>
      </w:tr>
      <w:tr w:rsidR="008F3587" w14:paraId="0D2F5E4E" w14:textId="77777777">
        <w:tc>
          <w:tcPr>
            <w:tcW w:w="1425" w:type="dxa"/>
            <w:vMerge/>
            <w:tcMar>
              <w:top w:w="0" w:type="dxa"/>
              <w:bottom w:w="0" w:type="dxa"/>
            </w:tcMar>
          </w:tcPr>
          <w:p w14:paraId="6903FAB0"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58B5119F" w14:textId="77777777" w:rsidR="008F3587" w:rsidRDefault="001C6E8B">
            <w:pPr>
              <w:spacing w:line="276" w:lineRule="auto"/>
              <w:jc w:val="center"/>
              <w:rPr>
                <w:sz w:val="16"/>
                <w:szCs w:val="16"/>
              </w:rPr>
            </w:pPr>
            <w:r>
              <w:rPr>
                <w:sz w:val="16"/>
                <w:szCs w:val="16"/>
              </w:rPr>
              <w:t>Kennedy</w:t>
            </w:r>
          </w:p>
        </w:tc>
        <w:tc>
          <w:tcPr>
            <w:tcW w:w="1545" w:type="dxa"/>
            <w:tcMar>
              <w:top w:w="0" w:type="dxa"/>
              <w:bottom w:w="0" w:type="dxa"/>
            </w:tcMar>
          </w:tcPr>
          <w:p w14:paraId="3571D8E1" w14:textId="77777777" w:rsidR="008F3587" w:rsidRDefault="001C6E8B">
            <w:pPr>
              <w:spacing w:line="276" w:lineRule="auto"/>
              <w:jc w:val="right"/>
              <w:rPr>
                <w:sz w:val="16"/>
                <w:szCs w:val="16"/>
              </w:rPr>
            </w:pPr>
            <w:r>
              <w:rPr>
                <w:sz w:val="16"/>
                <w:szCs w:val="16"/>
              </w:rPr>
              <w:t>798</w:t>
            </w:r>
          </w:p>
        </w:tc>
        <w:tc>
          <w:tcPr>
            <w:tcW w:w="1425" w:type="dxa"/>
            <w:vMerge/>
            <w:tcMar>
              <w:top w:w="0" w:type="dxa"/>
              <w:bottom w:w="0" w:type="dxa"/>
            </w:tcMar>
          </w:tcPr>
          <w:p w14:paraId="6B99FA97" w14:textId="77777777" w:rsidR="008F3587" w:rsidRDefault="008F3587">
            <w:pPr>
              <w:widowControl w:val="0"/>
              <w:pBdr>
                <w:top w:val="nil"/>
                <w:left w:val="nil"/>
                <w:bottom w:val="nil"/>
                <w:right w:val="nil"/>
                <w:between w:val="nil"/>
              </w:pBdr>
              <w:spacing w:line="276" w:lineRule="auto"/>
              <w:rPr>
                <w:sz w:val="16"/>
                <w:szCs w:val="16"/>
              </w:rPr>
            </w:pPr>
          </w:p>
        </w:tc>
      </w:tr>
      <w:tr w:rsidR="008F3587" w14:paraId="01229B7B" w14:textId="77777777">
        <w:tc>
          <w:tcPr>
            <w:tcW w:w="1425" w:type="dxa"/>
            <w:vMerge/>
            <w:tcMar>
              <w:top w:w="0" w:type="dxa"/>
              <w:bottom w:w="0" w:type="dxa"/>
            </w:tcMar>
          </w:tcPr>
          <w:p w14:paraId="6D419C17"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090E22AF" w14:textId="77777777" w:rsidR="008F3587" w:rsidRDefault="001C6E8B">
            <w:pPr>
              <w:spacing w:line="276" w:lineRule="auto"/>
              <w:jc w:val="center"/>
              <w:rPr>
                <w:sz w:val="16"/>
                <w:szCs w:val="16"/>
              </w:rPr>
            </w:pPr>
            <w:r>
              <w:rPr>
                <w:sz w:val="16"/>
                <w:szCs w:val="16"/>
              </w:rPr>
              <w:t>Fontibón</w:t>
            </w:r>
          </w:p>
        </w:tc>
        <w:tc>
          <w:tcPr>
            <w:tcW w:w="1545" w:type="dxa"/>
            <w:tcMar>
              <w:top w:w="0" w:type="dxa"/>
              <w:bottom w:w="0" w:type="dxa"/>
            </w:tcMar>
          </w:tcPr>
          <w:p w14:paraId="7E553EA8" w14:textId="77777777" w:rsidR="008F3587" w:rsidRDefault="001C6E8B">
            <w:pPr>
              <w:spacing w:line="276" w:lineRule="auto"/>
              <w:jc w:val="right"/>
              <w:rPr>
                <w:sz w:val="16"/>
                <w:szCs w:val="16"/>
              </w:rPr>
            </w:pPr>
            <w:r>
              <w:rPr>
                <w:sz w:val="16"/>
                <w:szCs w:val="16"/>
              </w:rPr>
              <w:t>948</w:t>
            </w:r>
          </w:p>
        </w:tc>
        <w:tc>
          <w:tcPr>
            <w:tcW w:w="1425" w:type="dxa"/>
            <w:vMerge/>
            <w:tcMar>
              <w:top w:w="0" w:type="dxa"/>
              <w:bottom w:w="0" w:type="dxa"/>
            </w:tcMar>
          </w:tcPr>
          <w:p w14:paraId="27519DE1" w14:textId="77777777" w:rsidR="008F3587" w:rsidRDefault="008F3587">
            <w:pPr>
              <w:widowControl w:val="0"/>
              <w:pBdr>
                <w:top w:val="nil"/>
                <w:left w:val="nil"/>
                <w:bottom w:val="nil"/>
                <w:right w:val="nil"/>
                <w:between w:val="nil"/>
              </w:pBdr>
              <w:spacing w:line="276" w:lineRule="auto"/>
              <w:rPr>
                <w:sz w:val="16"/>
                <w:szCs w:val="16"/>
              </w:rPr>
            </w:pPr>
          </w:p>
        </w:tc>
      </w:tr>
      <w:tr w:rsidR="008F3587" w14:paraId="7C856126" w14:textId="77777777">
        <w:tc>
          <w:tcPr>
            <w:tcW w:w="1425" w:type="dxa"/>
            <w:vMerge/>
            <w:tcMar>
              <w:top w:w="0" w:type="dxa"/>
              <w:bottom w:w="0" w:type="dxa"/>
            </w:tcMar>
          </w:tcPr>
          <w:p w14:paraId="27B36FE3"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29D825C5" w14:textId="77777777" w:rsidR="008F3587" w:rsidRDefault="001C6E8B">
            <w:pPr>
              <w:spacing w:line="276" w:lineRule="auto"/>
              <w:jc w:val="center"/>
              <w:rPr>
                <w:sz w:val="16"/>
                <w:szCs w:val="16"/>
              </w:rPr>
            </w:pPr>
            <w:r>
              <w:rPr>
                <w:sz w:val="16"/>
                <w:szCs w:val="16"/>
              </w:rPr>
              <w:t>Engativá</w:t>
            </w:r>
          </w:p>
        </w:tc>
        <w:tc>
          <w:tcPr>
            <w:tcW w:w="1545" w:type="dxa"/>
            <w:tcMar>
              <w:top w:w="0" w:type="dxa"/>
              <w:bottom w:w="0" w:type="dxa"/>
            </w:tcMar>
          </w:tcPr>
          <w:p w14:paraId="642DAE6C" w14:textId="77777777" w:rsidR="008F3587" w:rsidRDefault="001C6E8B">
            <w:pPr>
              <w:spacing w:line="276" w:lineRule="auto"/>
              <w:jc w:val="right"/>
              <w:rPr>
                <w:sz w:val="16"/>
                <w:szCs w:val="16"/>
              </w:rPr>
            </w:pPr>
            <w:r>
              <w:rPr>
                <w:sz w:val="16"/>
                <w:szCs w:val="16"/>
              </w:rPr>
              <w:t>1.519</w:t>
            </w:r>
          </w:p>
        </w:tc>
        <w:tc>
          <w:tcPr>
            <w:tcW w:w="1425" w:type="dxa"/>
            <w:vMerge/>
            <w:tcMar>
              <w:top w:w="0" w:type="dxa"/>
              <w:bottom w:w="0" w:type="dxa"/>
            </w:tcMar>
          </w:tcPr>
          <w:p w14:paraId="4789621A" w14:textId="77777777" w:rsidR="008F3587" w:rsidRDefault="008F3587">
            <w:pPr>
              <w:widowControl w:val="0"/>
              <w:pBdr>
                <w:top w:val="nil"/>
                <w:left w:val="nil"/>
                <w:bottom w:val="nil"/>
                <w:right w:val="nil"/>
                <w:between w:val="nil"/>
              </w:pBdr>
              <w:spacing w:line="276" w:lineRule="auto"/>
              <w:rPr>
                <w:sz w:val="16"/>
                <w:szCs w:val="16"/>
              </w:rPr>
            </w:pPr>
          </w:p>
        </w:tc>
      </w:tr>
      <w:tr w:rsidR="008F3587" w14:paraId="003CFAF8" w14:textId="77777777">
        <w:tc>
          <w:tcPr>
            <w:tcW w:w="1425" w:type="dxa"/>
            <w:vMerge/>
            <w:tcMar>
              <w:top w:w="0" w:type="dxa"/>
              <w:bottom w:w="0" w:type="dxa"/>
            </w:tcMar>
          </w:tcPr>
          <w:p w14:paraId="23ECE99D"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52CAFAC9" w14:textId="77777777" w:rsidR="008F3587" w:rsidRDefault="001C6E8B">
            <w:pPr>
              <w:spacing w:line="276" w:lineRule="auto"/>
              <w:jc w:val="center"/>
              <w:rPr>
                <w:sz w:val="16"/>
                <w:szCs w:val="16"/>
              </w:rPr>
            </w:pPr>
            <w:r>
              <w:rPr>
                <w:sz w:val="16"/>
                <w:szCs w:val="16"/>
              </w:rPr>
              <w:t>Usaquén</w:t>
            </w:r>
          </w:p>
        </w:tc>
        <w:tc>
          <w:tcPr>
            <w:tcW w:w="1545" w:type="dxa"/>
            <w:tcMar>
              <w:top w:w="0" w:type="dxa"/>
              <w:bottom w:w="0" w:type="dxa"/>
            </w:tcMar>
          </w:tcPr>
          <w:p w14:paraId="5003C730" w14:textId="77777777" w:rsidR="008F3587" w:rsidRDefault="001C6E8B">
            <w:pPr>
              <w:spacing w:line="276" w:lineRule="auto"/>
              <w:jc w:val="right"/>
              <w:rPr>
                <w:sz w:val="16"/>
                <w:szCs w:val="16"/>
              </w:rPr>
            </w:pPr>
            <w:r>
              <w:rPr>
                <w:sz w:val="16"/>
                <w:szCs w:val="16"/>
              </w:rPr>
              <w:t>12.038</w:t>
            </w:r>
          </w:p>
        </w:tc>
        <w:tc>
          <w:tcPr>
            <w:tcW w:w="1425" w:type="dxa"/>
            <w:vMerge/>
            <w:tcMar>
              <w:top w:w="0" w:type="dxa"/>
              <w:bottom w:w="0" w:type="dxa"/>
            </w:tcMar>
          </w:tcPr>
          <w:p w14:paraId="3BFD51EE" w14:textId="77777777" w:rsidR="008F3587" w:rsidRDefault="008F3587">
            <w:pPr>
              <w:widowControl w:val="0"/>
              <w:pBdr>
                <w:top w:val="nil"/>
                <w:left w:val="nil"/>
                <w:bottom w:val="nil"/>
                <w:right w:val="nil"/>
                <w:between w:val="nil"/>
              </w:pBdr>
              <w:spacing w:line="276" w:lineRule="auto"/>
              <w:rPr>
                <w:sz w:val="16"/>
                <w:szCs w:val="16"/>
              </w:rPr>
            </w:pPr>
          </w:p>
        </w:tc>
      </w:tr>
      <w:tr w:rsidR="008F3587" w14:paraId="16A9073B" w14:textId="77777777">
        <w:tc>
          <w:tcPr>
            <w:tcW w:w="1425" w:type="dxa"/>
            <w:vMerge/>
            <w:tcMar>
              <w:top w:w="0" w:type="dxa"/>
              <w:bottom w:w="0" w:type="dxa"/>
            </w:tcMar>
          </w:tcPr>
          <w:p w14:paraId="3E74B7F6"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1EC2373B" w14:textId="77777777" w:rsidR="008F3587" w:rsidRDefault="001C6E8B">
            <w:pPr>
              <w:spacing w:line="276" w:lineRule="auto"/>
              <w:jc w:val="center"/>
              <w:rPr>
                <w:sz w:val="16"/>
                <w:szCs w:val="16"/>
              </w:rPr>
            </w:pPr>
            <w:r>
              <w:rPr>
                <w:sz w:val="16"/>
                <w:szCs w:val="16"/>
              </w:rPr>
              <w:t>Usme</w:t>
            </w:r>
          </w:p>
        </w:tc>
        <w:tc>
          <w:tcPr>
            <w:tcW w:w="1545" w:type="dxa"/>
            <w:tcMar>
              <w:top w:w="0" w:type="dxa"/>
              <w:bottom w:w="0" w:type="dxa"/>
            </w:tcMar>
          </w:tcPr>
          <w:p w14:paraId="1BCD92A6" w14:textId="77777777" w:rsidR="008F3587" w:rsidRDefault="001C6E8B">
            <w:pPr>
              <w:spacing w:line="276" w:lineRule="auto"/>
              <w:jc w:val="right"/>
              <w:rPr>
                <w:sz w:val="16"/>
                <w:szCs w:val="16"/>
              </w:rPr>
            </w:pPr>
            <w:r>
              <w:rPr>
                <w:sz w:val="16"/>
                <w:szCs w:val="16"/>
              </w:rPr>
              <w:t>29.459</w:t>
            </w:r>
          </w:p>
        </w:tc>
        <w:tc>
          <w:tcPr>
            <w:tcW w:w="1425" w:type="dxa"/>
            <w:vMerge/>
            <w:tcMar>
              <w:top w:w="0" w:type="dxa"/>
              <w:bottom w:w="0" w:type="dxa"/>
            </w:tcMar>
          </w:tcPr>
          <w:p w14:paraId="387FB755" w14:textId="77777777" w:rsidR="008F3587" w:rsidRDefault="008F3587">
            <w:pPr>
              <w:widowControl w:val="0"/>
              <w:pBdr>
                <w:top w:val="nil"/>
                <w:left w:val="nil"/>
                <w:bottom w:val="nil"/>
                <w:right w:val="nil"/>
                <w:between w:val="nil"/>
              </w:pBdr>
              <w:spacing w:line="276" w:lineRule="auto"/>
              <w:rPr>
                <w:sz w:val="16"/>
                <w:szCs w:val="16"/>
              </w:rPr>
            </w:pPr>
          </w:p>
        </w:tc>
      </w:tr>
      <w:tr w:rsidR="008F3587" w14:paraId="1A512F36" w14:textId="77777777">
        <w:tc>
          <w:tcPr>
            <w:tcW w:w="1425" w:type="dxa"/>
            <w:vMerge/>
            <w:tcMar>
              <w:top w:w="0" w:type="dxa"/>
              <w:bottom w:w="0" w:type="dxa"/>
            </w:tcMar>
          </w:tcPr>
          <w:p w14:paraId="6D87239E"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746E65A6" w14:textId="77777777" w:rsidR="008F3587" w:rsidRDefault="001C6E8B">
            <w:pPr>
              <w:spacing w:line="276" w:lineRule="auto"/>
              <w:jc w:val="center"/>
              <w:rPr>
                <w:sz w:val="16"/>
                <w:szCs w:val="16"/>
              </w:rPr>
            </w:pPr>
            <w:r>
              <w:rPr>
                <w:sz w:val="16"/>
                <w:szCs w:val="16"/>
              </w:rPr>
              <w:t>San Cristóbal</w:t>
            </w:r>
          </w:p>
        </w:tc>
        <w:tc>
          <w:tcPr>
            <w:tcW w:w="1545" w:type="dxa"/>
            <w:tcMar>
              <w:top w:w="0" w:type="dxa"/>
              <w:bottom w:w="0" w:type="dxa"/>
            </w:tcMar>
          </w:tcPr>
          <w:p w14:paraId="4A3E77E2" w14:textId="77777777" w:rsidR="008F3587" w:rsidRDefault="001C6E8B">
            <w:pPr>
              <w:spacing w:line="276" w:lineRule="auto"/>
              <w:jc w:val="right"/>
              <w:rPr>
                <w:sz w:val="16"/>
                <w:szCs w:val="16"/>
              </w:rPr>
            </w:pPr>
            <w:r>
              <w:rPr>
                <w:sz w:val="16"/>
                <w:szCs w:val="16"/>
              </w:rPr>
              <w:t>53.569</w:t>
            </w:r>
          </w:p>
        </w:tc>
        <w:tc>
          <w:tcPr>
            <w:tcW w:w="1425" w:type="dxa"/>
            <w:vMerge/>
            <w:tcMar>
              <w:top w:w="0" w:type="dxa"/>
              <w:bottom w:w="0" w:type="dxa"/>
            </w:tcMar>
          </w:tcPr>
          <w:p w14:paraId="5989E634" w14:textId="77777777" w:rsidR="008F3587" w:rsidRDefault="008F3587">
            <w:pPr>
              <w:widowControl w:val="0"/>
              <w:pBdr>
                <w:top w:val="nil"/>
                <w:left w:val="nil"/>
                <w:bottom w:val="nil"/>
                <w:right w:val="nil"/>
                <w:between w:val="nil"/>
              </w:pBdr>
              <w:spacing w:line="276" w:lineRule="auto"/>
              <w:rPr>
                <w:sz w:val="16"/>
                <w:szCs w:val="16"/>
              </w:rPr>
            </w:pPr>
          </w:p>
        </w:tc>
      </w:tr>
      <w:tr w:rsidR="008F3587" w14:paraId="071CF787" w14:textId="77777777">
        <w:tc>
          <w:tcPr>
            <w:tcW w:w="1425" w:type="dxa"/>
            <w:vMerge/>
            <w:tcMar>
              <w:top w:w="0" w:type="dxa"/>
              <w:bottom w:w="0" w:type="dxa"/>
            </w:tcMar>
          </w:tcPr>
          <w:p w14:paraId="378CE7AF"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33A0FFD7" w14:textId="77777777" w:rsidR="008F3587" w:rsidRDefault="001C6E8B">
            <w:pPr>
              <w:spacing w:line="276" w:lineRule="auto"/>
              <w:jc w:val="center"/>
              <w:rPr>
                <w:sz w:val="16"/>
                <w:szCs w:val="16"/>
              </w:rPr>
            </w:pPr>
            <w:r>
              <w:rPr>
                <w:sz w:val="16"/>
                <w:szCs w:val="16"/>
              </w:rPr>
              <w:t>Rafael Uribe Uribe</w:t>
            </w:r>
          </w:p>
        </w:tc>
        <w:tc>
          <w:tcPr>
            <w:tcW w:w="1545" w:type="dxa"/>
            <w:tcMar>
              <w:top w:w="0" w:type="dxa"/>
              <w:bottom w:w="0" w:type="dxa"/>
            </w:tcMar>
          </w:tcPr>
          <w:p w14:paraId="428397B9" w14:textId="77777777" w:rsidR="008F3587" w:rsidRDefault="001C6E8B">
            <w:pPr>
              <w:spacing w:line="276" w:lineRule="auto"/>
              <w:jc w:val="right"/>
              <w:rPr>
                <w:sz w:val="16"/>
                <w:szCs w:val="16"/>
              </w:rPr>
            </w:pPr>
            <w:r>
              <w:rPr>
                <w:sz w:val="16"/>
                <w:szCs w:val="16"/>
              </w:rPr>
              <w:t>70</w:t>
            </w:r>
          </w:p>
        </w:tc>
        <w:tc>
          <w:tcPr>
            <w:tcW w:w="1425" w:type="dxa"/>
            <w:vMerge/>
            <w:tcMar>
              <w:top w:w="0" w:type="dxa"/>
              <w:bottom w:w="0" w:type="dxa"/>
            </w:tcMar>
          </w:tcPr>
          <w:p w14:paraId="4D606C06" w14:textId="77777777" w:rsidR="008F3587" w:rsidRDefault="008F3587">
            <w:pPr>
              <w:widowControl w:val="0"/>
              <w:pBdr>
                <w:top w:val="nil"/>
                <w:left w:val="nil"/>
                <w:bottom w:val="nil"/>
                <w:right w:val="nil"/>
                <w:between w:val="nil"/>
              </w:pBdr>
              <w:spacing w:line="276" w:lineRule="auto"/>
              <w:rPr>
                <w:sz w:val="16"/>
                <w:szCs w:val="16"/>
              </w:rPr>
            </w:pPr>
          </w:p>
        </w:tc>
      </w:tr>
      <w:tr w:rsidR="008F3587" w14:paraId="42F9AD23" w14:textId="77777777">
        <w:tc>
          <w:tcPr>
            <w:tcW w:w="1425" w:type="dxa"/>
            <w:vMerge/>
            <w:tcMar>
              <w:top w:w="0" w:type="dxa"/>
              <w:bottom w:w="0" w:type="dxa"/>
            </w:tcMar>
          </w:tcPr>
          <w:p w14:paraId="7D50A53F"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19E04C5D" w14:textId="77777777" w:rsidR="008F3587" w:rsidRDefault="001C6E8B">
            <w:pPr>
              <w:spacing w:line="276" w:lineRule="auto"/>
              <w:jc w:val="center"/>
              <w:rPr>
                <w:sz w:val="16"/>
                <w:szCs w:val="16"/>
              </w:rPr>
            </w:pPr>
            <w:r>
              <w:rPr>
                <w:sz w:val="16"/>
                <w:szCs w:val="16"/>
              </w:rPr>
              <w:t>Barrios Unidos</w:t>
            </w:r>
          </w:p>
        </w:tc>
        <w:tc>
          <w:tcPr>
            <w:tcW w:w="1545" w:type="dxa"/>
            <w:tcMar>
              <w:top w:w="0" w:type="dxa"/>
              <w:bottom w:w="0" w:type="dxa"/>
            </w:tcMar>
          </w:tcPr>
          <w:p w14:paraId="4CDE439B" w14:textId="77777777" w:rsidR="008F3587" w:rsidRDefault="001C6E8B">
            <w:pPr>
              <w:spacing w:line="276" w:lineRule="auto"/>
              <w:jc w:val="right"/>
              <w:rPr>
                <w:sz w:val="16"/>
                <w:szCs w:val="16"/>
              </w:rPr>
            </w:pPr>
            <w:r>
              <w:rPr>
                <w:sz w:val="16"/>
                <w:szCs w:val="16"/>
              </w:rPr>
              <w:t>176</w:t>
            </w:r>
          </w:p>
        </w:tc>
        <w:tc>
          <w:tcPr>
            <w:tcW w:w="1425" w:type="dxa"/>
            <w:vMerge/>
            <w:tcMar>
              <w:top w:w="0" w:type="dxa"/>
              <w:bottom w:w="0" w:type="dxa"/>
            </w:tcMar>
          </w:tcPr>
          <w:p w14:paraId="05D47784" w14:textId="77777777" w:rsidR="008F3587" w:rsidRDefault="008F3587">
            <w:pPr>
              <w:widowControl w:val="0"/>
              <w:pBdr>
                <w:top w:val="nil"/>
                <w:left w:val="nil"/>
                <w:bottom w:val="nil"/>
                <w:right w:val="nil"/>
                <w:between w:val="nil"/>
              </w:pBdr>
              <w:spacing w:line="276" w:lineRule="auto"/>
              <w:rPr>
                <w:sz w:val="16"/>
                <w:szCs w:val="16"/>
              </w:rPr>
            </w:pPr>
          </w:p>
        </w:tc>
      </w:tr>
      <w:tr w:rsidR="008F3587" w14:paraId="0A04A256" w14:textId="77777777">
        <w:tc>
          <w:tcPr>
            <w:tcW w:w="1425" w:type="dxa"/>
            <w:vMerge/>
            <w:tcMar>
              <w:top w:w="0" w:type="dxa"/>
              <w:bottom w:w="0" w:type="dxa"/>
            </w:tcMar>
          </w:tcPr>
          <w:p w14:paraId="7F73FBAA"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1F8AB4CD" w14:textId="77777777" w:rsidR="008F3587" w:rsidRDefault="001C6E8B">
            <w:pPr>
              <w:spacing w:line="276" w:lineRule="auto"/>
              <w:jc w:val="center"/>
              <w:rPr>
                <w:sz w:val="16"/>
                <w:szCs w:val="16"/>
              </w:rPr>
            </w:pPr>
            <w:r>
              <w:rPr>
                <w:sz w:val="16"/>
                <w:szCs w:val="16"/>
              </w:rPr>
              <w:t>Bosa</w:t>
            </w:r>
          </w:p>
        </w:tc>
        <w:tc>
          <w:tcPr>
            <w:tcW w:w="1545" w:type="dxa"/>
            <w:tcMar>
              <w:top w:w="0" w:type="dxa"/>
              <w:bottom w:w="0" w:type="dxa"/>
            </w:tcMar>
          </w:tcPr>
          <w:p w14:paraId="2746E2AF" w14:textId="77777777" w:rsidR="008F3587" w:rsidRDefault="001C6E8B">
            <w:pPr>
              <w:spacing w:line="276" w:lineRule="auto"/>
              <w:jc w:val="right"/>
              <w:rPr>
                <w:sz w:val="16"/>
                <w:szCs w:val="16"/>
              </w:rPr>
            </w:pPr>
            <w:r>
              <w:rPr>
                <w:sz w:val="16"/>
                <w:szCs w:val="16"/>
              </w:rPr>
              <w:t>457</w:t>
            </w:r>
          </w:p>
        </w:tc>
        <w:tc>
          <w:tcPr>
            <w:tcW w:w="1425" w:type="dxa"/>
            <w:vMerge/>
            <w:tcMar>
              <w:top w:w="0" w:type="dxa"/>
              <w:bottom w:w="0" w:type="dxa"/>
            </w:tcMar>
          </w:tcPr>
          <w:p w14:paraId="65730E9E" w14:textId="77777777" w:rsidR="008F3587" w:rsidRDefault="008F3587">
            <w:pPr>
              <w:widowControl w:val="0"/>
              <w:pBdr>
                <w:top w:val="nil"/>
                <w:left w:val="nil"/>
                <w:bottom w:val="nil"/>
                <w:right w:val="nil"/>
                <w:between w:val="nil"/>
              </w:pBdr>
              <w:spacing w:line="276" w:lineRule="auto"/>
              <w:rPr>
                <w:sz w:val="16"/>
                <w:szCs w:val="16"/>
              </w:rPr>
            </w:pPr>
          </w:p>
        </w:tc>
      </w:tr>
      <w:tr w:rsidR="008F3587" w14:paraId="0D008202" w14:textId="77777777">
        <w:tc>
          <w:tcPr>
            <w:tcW w:w="1425" w:type="dxa"/>
            <w:vMerge/>
            <w:tcMar>
              <w:top w:w="0" w:type="dxa"/>
              <w:bottom w:w="0" w:type="dxa"/>
            </w:tcMar>
          </w:tcPr>
          <w:p w14:paraId="6ED47609"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67C12B55" w14:textId="77777777" w:rsidR="008F3587" w:rsidRDefault="001C6E8B">
            <w:pPr>
              <w:spacing w:line="276" w:lineRule="auto"/>
              <w:jc w:val="center"/>
              <w:rPr>
                <w:sz w:val="16"/>
                <w:szCs w:val="16"/>
              </w:rPr>
            </w:pPr>
            <w:r>
              <w:rPr>
                <w:sz w:val="16"/>
                <w:szCs w:val="16"/>
              </w:rPr>
              <w:t>Chapinero</w:t>
            </w:r>
          </w:p>
        </w:tc>
        <w:tc>
          <w:tcPr>
            <w:tcW w:w="1545" w:type="dxa"/>
            <w:tcMar>
              <w:top w:w="0" w:type="dxa"/>
              <w:bottom w:w="0" w:type="dxa"/>
            </w:tcMar>
          </w:tcPr>
          <w:p w14:paraId="78A843A7" w14:textId="77777777" w:rsidR="008F3587" w:rsidRDefault="001C6E8B">
            <w:pPr>
              <w:spacing w:line="276" w:lineRule="auto"/>
              <w:jc w:val="right"/>
              <w:rPr>
                <w:sz w:val="16"/>
                <w:szCs w:val="16"/>
              </w:rPr>
            </w:pPr>
            <w:r>
              <w:rPr>
                <w:sz w:val="16"/>
                <w:szCs w:val="16"/>
              </w:rPr>
              <w:t>6.168</w:t>
            </w:r>
          </w:p>
        </w:tc>
        <w:tc>
          <w:tcPr>
            <w:tcW w:w="1425" w:type="dxa"/>
            <w:vMerge/>
            <w:tcMar>
              <w:top w:w="0" w:type="dxa"/>
              <w:bottom w:w="0" w:type="dxa"/>
            </w:tcMar>
          </w:tcPr>
          <w:p w14:paraId="6A384D75" w14:textId="77777777" w:rsidR="008F3587" w:rsidRDefault="008F3587">
            <w:pPr>
              <w:widowControl w:val="0"/>
              <w:pBdr>
                <w:top w:val="nil"/>
                <w:left w:val="nil"/>
                <w:bottom w:val="nil"/>
                <w:right w:val="nil"/>
                <w:between w:val="nil"/>
              </w:pBdr>
              <w:spacing w:line="276" w:lineRule="auto"/>
              <w:rPr>
                <w:sz w:val="16"/>
                <w:szCs w:val="16"/>
              </w:rPr>
            </w:pPr>
          </w:p>
        </w:tc>
      </w:tr>
      <w:tr w:rsidR="008F3587" w14:paraId="05B40147" w14:textId="77777777">
        <w:tc>
          <w:tcPr>
            <w:tcW w:w="1425" w:type="dxa"/>
            <w:vMerge/>
            <w:tcMar>
              <w:top w:w="0" w:type="dxa"/>
              <w:bottom w:w="0" w:type="dxa"/>
            </w:tcMar>
          </w:tcPr>
          <w:p w14:paraId="67884DE8"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7321AC8C" w14:textId="77777777" w:rsidR="008F3587" w:rsidRDefault="001C6E8B">
            <w:pPr>
              <w:spacing w:line="276" w:lineRule="auto"/>
              <w:jc w:val="center"/>
              <w:rPr>
                <w:sz w:val="16"/>
                <w:szCs w:val="16"/>
              </w:rPr>
            </w:pPr>
            <w:r>
              <w:rPr>
                <w:sz w:val="16"/>
                <w:szCs w:val="16"/>
              </w:rPr>
              <w:t>Santa Fe</w:t>
            </w:r>
          </w:p>
        </w:tc>
        <w:tc>
          <w:tcPr>
            <w:tcW w:w="1545" w:type="dxa"/>
            <w:tcMar>
              <w:top w:w="0" w:type="dxa"/>
              <w:bottom w:w="0" w:type="dxa"/>
            </w:tcMar>
          </w:tcPr>
          <w:p w14:paraId="6DE56CF2" w14:textId="77777777" w:rsidR="008F3587" w:rsidRDefault="001C6E8B">
            <w:pPr>
              <w:spacing w:line="276" w:lineRule="auto"/>
              <w:jc w:val="right"/>
              <w:rPr>
                <w:sz w:val="16"/>
                <w:szCs w:val="16"/>
              </w:rPr>
            </w:pPr>
            <w:r>
              <w:rPr>
                <w:sz w:val="16"/>
                <w:szCs w:val="16"/>
              </w:rPr>
              <w:t>50.211</w:t>
            </w:r>
          </w:p>
        </w:tc>
        <w:tc>
          <w:tcPr>
            <w:tcW w:w="1425" w:type="dxa"/>
            <w:vMerge/>
            <w:tcMar>
              <w:top w:w="0" w:type="dxa"/>
              <w:bottom w:w="0" w:type="dxa"/>
            </w:tcMar>
          </w:tcPr>
          <w:p w14:paraId="159163F2" w14:textId="77777777" w:rsidR="008F3587" w:rsidRDefault="008F3587">
            <w:pPr>
              <w:widowControl w:val="0"/>
              <w:pBdr>
                <w:top w:val="nil"/>
                <w:left w:val="nil"/>
                <w:bottom w:val="nil"/>
                <w:right w:val="nil"/>
                <w:between w:val="nil"/>
              </w:pBdr>
              <w:spacing w:line="276" w:lineRule="auto"/>
              <w:rPr>
                <w:sz w:val="16"/>
                <w:szCs w:val="16"/>
              </w:rPr>
            </w:pPr>
          </w:p>
        </w:tc>
      </w:tr>
      <w:tr w:rsidR="008F3587" w14:paraId="78A2F414" w14:textId="77777777">
        <w:tc>
          <w:tcPr>
            <w:tcW w:w="1425" w:type="dxa"/>
            <w:vMerge/>
            <w:tcMar>
              <w:top w:w="0" w:type="dxa"/>
              <w:bottom w:w="0" w:type="dxa"/>
            </w:tcMar>
          </w:tcPr>
          <w:p w14:paraId="65A1A368"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0506C9D7" w14:textId="77777777" w:rsidR="008F3587" w:rsidRDefault="001C6E8B">
            <w:pPr>
              <w:spacing w:line="276" w:lineRule="auto"/>
              <w:jc w:val="center"/>
              <w:rPr>
                <w:sz w:val="16"/>
                <w:szCs w:val="16"/>
              </w:rPr>
            </w:pPr>
            <w:r>
              <w:rPr>
                <w:sz w:val="16"/>
                <w:szCs w:val="16"/>
              </w:rPr>
              <w:t>Candelaria</w:t>
            </w:r>
          </w:p>
        </w:tc>
        <w:tc>
          <w:tcPr>
            <w:tcW w:w="1545" w:type="dxa"/>
            <w:tcMar>
              <w:top w:w="0" w:type="dxa"/>
              <w:bottom w:w="0" w:type="dxa"/>
            </w:tcMar>
          </w:tcPr>
          <w:p w14:paraId="7079F6A6" w14:textId="77777777" w:rsidR="008F3587" w:rsidRDefault="001C6E8B">
            <w:pPr>
              <w:spacing w:line="276" w:lineRule="auto"/>
              <w:jc w:val="right"/>
              <w:rPr>
                <w:sz w:val="16"/>
                <w:szCs w:val="16"/>
              </w:rPr>
            </w:pPr>
            <w:r>
              <w:rPr>
                <w:sz w:val="16"/>
                <w:szCs w:val="16"/>
              </w:rPr>
              <w:t>55</w:t>
            </w:r>
          </w:p>
        </w:tc>
        <w:tc>
          <w:tcPr>
            <w:tcW w:w="1425" w:type="dxa"/>
            <w:vMerge/>
            <w:tcMar>
              <w:top w:w="0" w:type="dxa"/>
              <w:bottom w:w="0" w:type="dxa"/>
            </w:tcMar>
          </w:tcPr>
          <w:p w14:paraId="11F82B54" w14:textId="77777777" w:rsidR="008F3587" w:rsidRDefault="008F3587">
            <w:pPr>
              <w:widowControl w:val="0"/>
              <w:pBdr>
                <w:top w:val="nil"/>
                <w:left w:val="nil"/>
                <w:bottom w:val="nil"/>
                <w:right w:val="nil"/>
                <w:between w:val="nil"/>
              </w:pBdr>
              <w:spacing w:line="276" w:lineRule="auto"/>
              <w:rPr>
                <w:sz w:val="16"/>
                <w:szCs w:val="16"/>
              </w:rPr>
            </w:pPr>
          </w:p>
        </w:tc>
      </w:tr>
      <w:tr w:rsidR="008F3587" w14:paraId="6BA37EB6" w14:textId="77777777">
        <w:tc>
          <w:tcPr>
            <w:tcW w:w="1425" w:type="dxa"/>
            <w:vMerge/>
            <w:tcMar>
              <w:top w:w="0" w:type="dxa"/>
              <w:bottom w:w="0" w:type="dxa"/>
            </w:tcMar>
          </w:tcPr>
          <w:p w14:paraId="1E7A96CF" w14:textId="77777777" w:rsidR="008F3587" w:rsidRDefault="008F3587">
            <w:pPr>
              <w:widowControl w:val="0"/>
              <w:pBdr>
                <w:top w:val="nil"/>
                <w:left w:val="nil"/>
                <w:bottom w:val="nil"/>
                <w:right w:val="nil"/>
                <w:between w:val="nil"/>
              </w:pBdr>
              <w:spacing w:line="276" w:lineRule="auto"/>
              <w:rPr>
                <w:sz w:val="16"/>
                <w:szCs w:val="16"/>
              </w:rPr>
            </w:pPr>
          </w:p>
        </w:tc>
        <w:tc>
          <w:tcPr>
            <w:tcW w:w="2205" w:type="dxa"/>
            <w:tcMar>
              <w:top w:w="0" w:type="dxa"/>
              <w:bottom w:w="0" w:type="dxa"/>
            </w:tcMar>
          </w:tcPr>
          <w:p w14:paraId="5FF83A45" w14:textId="77777777" w:rsidR="008F3587" w:rsidRDefault="001C6E8B">
            <w:pPr>
              <w:spacing w:line="276" w:lineRule="auto"/>
              <w:jc w:val="center"/>
              <w:rPr>
                <w:sz w:val="16"/>
                <w:szCs w:val="16"/>
              </w:rPr>
            </w:pPr>
            <w:r>
              <w:rPr>
                <w:sz w:val="16"/>
                <w:szCs w:val="16"/>
              </w:rPr>
              <w:t>Sumapaz</w:t>
            </w:r>
          </w:p>
        </w:tc>
        <w:tc>
          <w:tcPr>
            <w:tcW w:w="1545" w:type="dxa"/>
            <w:tcMar>
              <w:top w:w="0" w:type="dxa"/>
              <w:bottom w:w="0" w:type="dxa"/>
            </w:tcMar>
          </w:tcPr>
          <w:p w14:paraId="50E05650" w14:textId="77777777" w:rsidR="008F3587" w:rsidRDefault="001C6E8B">
            <w:pPr>
              <w:spacing w:line="276" w:lineRule="auto"/>
              <w:jc w:val="right"/>
              <w:rPr>
                <w:sz w:val="16"/>
                <w:szCs w:val="16"/>
              </w:rPr>
            </w:pPr>
            <w:r>
              <w:rPr>
                <w:sz w:val="16"/>
                <w:szCs w:val="16"/>
              </w:rPr>
              <w:t>1.646</w:t>
            </w:r>
          </w:p>
        </w:tc>
        <w:tc>
          <w:tcPr>
            <w:tcW w:w="1425" w:type="dxa"/>
            <w:vMerge/>
            <w:tcMar>
              <w:top w:w="0" w:type="dxa"/>
              <w:bottom w:w="0" w:type="dxa"/>
            </w:tcMar>
          </w:tcPr>
          <w:p w14:paraId="495C0E75" w14:textId="77777777" w:rsidR="008F3587" w:rsidRDefault="008F3587">
            <w:pPr>
              <w:widowControl w:val="0"/>
              <w:pBdr>
                <w:top w:val="nil"/>
                <w:left w:val="nil"/>
                <w:bottom w:val="nil"/>
                <w:right w:val="nil"/>
                <w:between w:val="nil"/>
              </w:pBdr>
              <w:spacing w:line="276" w:lineRule="auto"/>
              <w:rPr>
                <w:sz w:val="16"/>
                <w:szCs w:val="16"/>
              </w:rPr>
            </w:pPr>
          </w:p>
        </w:tc>
      </w:tr>
    </w:tbl>
    <w:p w14:paraId="7A40EEA5" w14:textId="77777777" w:rsidR="008F3587" w:rsidRDefault="008F3587">
      <w:pPr>
        <w:jc w:val="both"/>
        <w:rPr>
          <w:b/>
          <w:i/>
          <w:sz w:val="20"/>
          <w:szCs w:val="20"/>
        </w:rPr>
      </w:pPr>
    </w:p>
    <w:p w14:paraId="28102AC0" w14:textId="77777777" w:rsidR="008F3587" w:rsidRDefault="008F3587">
      <w:pPr>
        <w:jc w:val="both"/>
        <w:rPr>
          <w:b/>
          <w:i/>
          <w:sz w:val="20"/>
          <w:szCs w:val="20"/>
        </w:rPr>
      </w:pPr>
    </w:p>
    <w:p w14:paraId="0F44D681" w14:textId="77777777" w:rsidR="008F3587" w:rsidRDefault="008F3587">
      <w:pPr>
        <w:jc w:val="both"/>
        <w:rPr>
          <w:b/>
          <w:i/>
          <w:sz w:val="20"/>
          <w:szCs w:val="20"/>
        </w:rPr>
      </w:pPr>
    </w:p>
    <w:p w14:paraId="5EE5C2AA" w14:textId="77777777" w:rsidR="008F3587" w:rsidRDefault="008F3587">
      <w:pPr>
        <w:jc w:val="both"/>
        <w:rPr>
          <w:b/>
          <w:i/>
          <w:sz w:val="20"/>
          <w:szCs w:val="20"/>
        </w:rPr>
      </w:pPr>
    </w:p>
    <w:p w14:paraId="2F69EF9E" w14:textId="77777777" w:rsidR="008F3587" w:rsidRDefault="008F3587">
      <w:pPr>
        <w:jc w:val="both"/>
        <w:rPr>
          <w:b/>
          <w:i/>
          <w:sz w:val="20"/>
          <w:szCs w:val="20"/>
        </w:rPr>
      </w:pPr>
    </w:p>
    <w:p w14:paraId="0E1A3D8B" w14:textId="77777777" w:rsidR="008F3587" w:rsidRDefault="008F3587">
      <w:pPr>
        <w:jc w:val="both"/>
        <w:rPr>
          <w:b/>
          <w:i/>
          <w:sz w:val="20"/>
          <w:szCs w:val="20"/>
        </w:rPr>
      </w:pPr>
    </w:p>
    <w:p w14:paraId="1FB7B95E" w14:textId="77777777" w:rsidR="008F3587" w:rsidRDefault="008F3587">
      <w:pPr>
        <w:jc w:val="both"/>
        <w:rPr>
          <w:b/>
          <w:i/>
          <w:sz w:val="20"/>
          <w:szCs w:val="20"/>
        </w:rPr>
      </w:pPr>
    </w:p>
    <w:p w14:paraId="664F03A4" w14:textId="77777777" w:rsidR="008F3587" w:rsidRDefault="008F3587">
      <w:pPr>
        <w:jc w:val="both"/>
        <w:rPr>
          <w:b/>
          <w:i/>
          <w:sz w:val="20"/>
          <w:szCs w:val="20"/>
        </w:rPr>
      </w:pPr>
    </w:p>
    <w:p w14:paraId="004BA923" w14:textId="77777777" w:rsidR="008F3587" w:rsidRDefault="008F3587">
      <w:pPr>
        <w:jc w:val="both"/>
        <w:rPr>
          <w:b/>
          <w:i/>
          <w:sz w:val="20"/>
          <w:szCs w:val="20"/>
        </w:rPr>
      </w:pPr>
    </w:p>
    <w:p w14:paraId="71A44F2C" w14:textId="77777777" w:rsidR="008F3587" w:rsidRDefault="008F3587">
      <w:pPr>
        <w:jc w:val="both"/>
        <w:rPr>
          <w:b/>
          <w:i/>
          <w:sz w:val="20"/>
          <w:szCs w:val="20"/>
        </w:rPr>
      </w:pPr>
    </w:p>
    <w:p w14:paraId="477E3250" w14:textId="77777777" w:rsidR="008F3587" w:rsidRDefault="008F3587">
      <w:pPr>
        <w:jc w:val="both"/>
        <w:rPr>
          <w:b/>
          <w:i/>
          <w:sz w:val="20"/>
          <w:szCs w:val="20"/>
        </w:rPr>
      </w:pPr>
    </w:p>
    <w:p w14:paraId="4F5CFB82" w14:textId="77777777" w:rsidR="008F3587" w:rsidRDefault="008F3587">
      <w:pPr>
        <w:jc w:val="both"/>
        <w:rPr>
          <w:b/>
          <w:i/>
          <w:sz w:val="20"/>
          <w:szCs w:val="20"/>
        </w:rPr>
      </w:pPr>
    </w:p>
    <w:p w14:paraId="3D2978E7" w14:textId="77777777" w:rsidR="008F3587" w:rsidRDefault="008F3587">
      <w:pPr>
        <w:jc w:val="both"/>
        <w:rPr>
          <w:b/>
          <w:i/>
          <w:sz w:val="20"/>
          <w:szCs w:val="20"/>
        </w:rPr>
      </w:pPr>
    </w:p>
    <w:p w14:paraId="7B10051D" w14:textId="77777777" w:rsidR="008F3587" w:rsidRDefault="008F3587">
      <w:pPr>
        <w:jc w:val="both"/>
        <w:rPr>
          <w:b/>
          <w:i/>
          <w:sz w:val="20"/>
          <w:szCs w:val="20"/>
        </w:rPr>
      </w:pPr>
    </w:p>
    <w:p w14:paraId="30A12984" w14:textId="77777777" w:rsidR="008F3587" w:rsidRDefault="008F3587">
      <w:pPr>
        <w:jc w:val="both"/>
        <w:rPr>
          <w:b/>
          <w:i/>
          <w:sz w:val="20"/>
          <w:szCs w:val="20"/>
        </w:rPr>
      </w:pPr>
    </w:p>
    <w:p w14:paraId="31C269B9" w14:textId="77777777" w:rsidR="008F3587" w:rsidRDefault="008F3587">
      <w:pPr>
        <w:jc w:val="both"/>
        <w:rPr>
          <w:b/>
          <w:i/>
          <w:sz w:val="20"/>
          <w:szCs w:val="20"/>
        </w:rPr>
      </w:pPr>
    </w:p>
    <w:p w14:paraId="0A5E9D9A" w14:textId="77777777" w:rsidR="008F3587" w:rsidRDefault="008F3587">
      <w:pPr>
        <w:jc w:val="both"/>
        <w:rPr>
          <w:b/>
          <w:i/>
          <w:sz w:val="20"/>
          <w:szCs w:val="20"/>
        </w:rPr>
      </w:pPr>
    </w:p>
    <w:p w14:paraId="6AD0C3AE" w14:textId="77777777" w:rsidR="008F3587" w:rsidRDefault="008F3587">
      <w:pPr>
        <w:jc w:val="both"/>
        <w:rPr>
          <w:b/>
          <w:i/>
          <w:sz w:val="20"/>
          <w:szCs w:val="20"/>
        </w:rPr>
      </w:pPr>
    </w:p>
    <w:p w14:paraId="65EFE6E4" w14:textId="77777777" w:rsidR="008F3587" w:rsidRDefault="008F3587">
      <w:pPr>
        <w:jc w:val="both"/>
        <w:rPr>
          <w:b/>
          <w:i/>
          <w:sz w:val="20"/>
          <w:szCs w:val="20"/>
        </w:rPr>
      </w:pPr>
    </w:p>
    <w:p w14:paraId="3F799C42" w14:textId="77777777" w:rsidR="008F3587" w:rsidRDefault="008F3587">
      <w:pPr>
        <w:jc w:val="both"/>
        <w:rPr>
          <w:b/>
          <w:i/>
          <w:sz w:val="20"/>
          <w:szCs w:val="20"/>
        </w:rPr>
      </w:pPr>
    </w:p>
    <w:p w14:paraId="376C6B3D" w14:textId="77777777" w:rsidR="008F3587" w:rsidRDefault="008F3587">
      <w:pPr>
        <w:jc w:val="both"/>
        <w:rPr>
          <w:b/>
          <w:i/>
          <w:sz w:val="20"/>
          <w:szCs w:val="20"/>
        </w:rPr>
      </w:pPr>
    </w:p>
    <w:p w14:paraId="555AE624" w14:textId="77777777" w:rsidR="008F3587" w:rsidRDefault="008F3587">
      <w:pPr>
        <w:jc w:val="both"/>
        <w:rPr>
          <w:b/>
          <w:i/>
          <w:sz w:val="20"/>
          <w:szCs w:val="20"/>
        </w:rPr>
      </w:pPr>
    </w:p>
    <w:p w14:paraId="1B3BCAE6" w14:textId="77777777" w:rsidR="008F3587" w:rsidRDefault="008F3587">
      <w:pPr>
        <w:jc w:val="both"/>
        <w:rPr>
          <w:b/>
          <w:i/>
          <w:sz w:val="20"/>
          <w:szCs w:val="20"/>
        </w:rPr>
      </w:pPr>
    </w:p>
    <w:p w14:paraId="5FE38888" w14:textId="77777777" w:rsidR="008F3587" w:rsidRDefault="008F3587">
      <w:pPr>
        <w:jc w:val="both"/>
        <w:rPr>
          <w:b/>
          <w:i/>
          <w:sz w:val="20"/>
          <w:szCs w:val="20"/>
        </w:rPr>
      </w:pPr>
    </w:p>
    <w:p w14:paraId="36F9C557" w14:textId="77777777" w:rsidR="008F3587" w:rsidRDefault="008F3587">
      <w:pPr>
        <w:jc w:val="both"/>
        <w:rPr>
          <w:b/>
          <w:i/>
          <w:sz w:val="20"/>
          <w:szCs w:val="20"/>
        </w:rPr>
      </w:pPr>
    </w:p>
    <w:p w14:paraId="27145EB8" w14:textId="77777777" w:rsidR="008F3587" w:rsidRDefault="008F3587">
      <w:pPr>
        <w:jc w:val="both"/>
        <w:rPr>
          <w:b/>
          <w:i/>
          <w:sz w:val="20"/>
          <w:szCs w:val="20"/>
        </w:rPr>
      </w:pPr>
    </w:p>
    <w:p w14:paraId="53827097" w14:textId="77777777" w:rsidR="008F3587" w:rsidRDefault="008F3587">
      <w:pPr>
        <w:jc w:val="both"/>
        <w:rPr>
          <w:b/>
          <w:i/>
          <w:sz w:val="20"/>
          <w:szCs w:val="20"/>
        </w:rPr>
      </w:pPr>
    </w:p>
    <w:p w14:paraId="4E263017" w14:textId="77777777" w:rsidR="008F3587" w:rsidRDefault="008F3587">
      <w:pPr>
        <w:jc w:val="both"/>
        <w:rPr>
          <w:b/>
          <w:i/>
          <w:sz w:val="20"/>
          <w:szCs w:val="20"/>
        </w:rPr>
      </w:pPr>
    </w:p>
    <w:p w14:paraId="2A0FB707" w14:textId="77777777" w:rsidR="008F3587" w:rsidRDefault="008F3587">
      <w:pPr>
        <w:jc w:val="both"/>
        <w:rPr>
          <w:b/>
          <w:i/>
          <w:sz w:val="20"/>
          <w:szCs w:val="20"/>
        </w:rPr>
      </w:pPr>
    </w:p>
    <w:p w14:paraId="37ED44C3" w14:textId="77777777" w:rsidR="008F3587" w:rsidRDefault="008F3587">
      <w:pPr>
        <w:jc w:val="center"/>
        <w:rPr>
          <w:i/>
          <w:sz w:val="16"/>
          <w:szCs w:val="16"/>
        </w:rPr>
      </w:pPr>
    </w:p>
    <w:p w14:paraId="2473AFAE" w14:textId="77777777" w:rsidR="008F3587" w:rsidRDefault="001C6E8B">
      <w:pPr>
        <w:jc w:val="center"/>
        <w:rPr>
          <w:i/>
          <w:sz w:val="16"/>
          <w:szCs w:val="16"/>
        </w:rPr>
      </w:pPr>
      <w:r>
        <w:rPr>
          <w:i/>
          <w:sz w:val="16"/>
          <w:szCs w:val="16"/>
        </w:rPr>
        <w:t>Fuente: SDA, DGA  2024</w:t>
      </w:r>
    </w:p>
    <w:p w14:paraId="05275A97" w14:textId="77777777" w:rsidR="008F3587" w:rsidRDefault="008F3587">
      <w:pPr>
        <w:jc w:val="both"/>
        <w:rPr>
          <w:b/>
          <w:i/>
          <w:sz w:val="20"/>
          <w:szCs w:val="20"/>
        </w:rPr>
      </w:pPr>
    </w:p>
    <w:p w14:paraId="51CB050F" w14:textId="77777777" w:rsidR="008F3587" w:rsidRDefault="001C6E8B">
      <w:pPr>
        <w:jc w:val="both"/>
        <w:rPr>
          <w:b/>
          <w:i/>
          <w:color w:val="000000"/>
          <w:sz w:val="20"/>
          <w:szCs w:val="20"/>
        </w:rPr>
      </w:pPr>
      <w:r>
        <w:rPr>
          <w:b/>
          <w:i/>
          <w:sz w:val="20"/>
          <w:szCs w:val="20"/>
        </w:rPr>
        <w:t>Transformación y deterioro de ecosistemas naturales en la Bogotá Región</w:t>
      </w:r>
    </w:p>
    <w:p w14:paraId="748DDEBF" w14:textId="77777777" w:rsidR="008F3587" w:rsidRDefault="008F3587">
      <w:pPr>
        <w:rPr>
          <w:color w:val="000000"/>
          <w:sz w:val="20"/>
          <w:szCs w:val="20"/>
        </w:rPr>
      </w:pPr>
    </w:p>
    <w:p w14:paraId="01A73E7A" w14:textId="77777777" w:rsidR="008F3587" w:rsidRDefault="001C6E8B">
      <w:pPr>
        <w:jc w:val="both"/>
        <w:rPr>
          <w:color w:val="000000"/>
          <w:sz w:val="20"/>
          <w:szCs w:val="20"/>
        </w:rPr>
      </w:pPr>
      <w:r>
        <w:rPr>
          <w:color w:val="000000"/>
          <w:sz w:val="20"/>
          <w:szCs w:val="20"/>
        </w:rPr>
        <w:t>Teniendo en cuenta los conectores ecosistémicos definidos en el Plan de Ordenamiento Territorial, la localización de los conectores es la siguiente:</w:t>
      </w:r>
    </w:p>
    <w:p w14:paraId="08146FD1" w14:textId="77777777" w:rsidR="008F3587" w:rsidRDefault="008F3587">
      <w:pPr>
        <w:jc w:val="both"/>
        <w:rPr>
          <w:color w:val="000000"/>
          <w:sz w:val="20"/>
          <w:szCs w:val="20"/>
        </w:rPr>
      </w:pPr>
    </w:p>
    <w:p w14:paraId="13125FD3" w14:textId="77777777" w:rsidR="008F3587" w:rsidRDefault="001C6E8B">
      <w:pPr>
        <w:keepNext/>
        <w:pBdr>
          <w:top w:val="nil"/>
          <w:left w:val="nil"/>
          <w:bottom w:val="nil"/>
          <w:right w:val="nil"/>
          <w:between w:val="nil"/>
        </w:pBdr>
        <w:spacing w:after="200"/>
        <w:jc w:val="center"/>
        <w:rPr>
          <w:i/>
          <w:color w:val="000000"/>
          <w:sz w:val="18"/>
          <w:szCs w:val="18"/>
        </w:rPr>
      </w:pPr>
      <w:r>
        <w:rPr>
          <w:i/>
          <w:color w:val="000000"/>
          <w:sz w:val="18"/>
          <w:szCs w:val="18"/>
        </w:rPr>
        <w:t>Tabla 8 Ubicación conectores</w:t>
      </w:r>
    </w:p>
    <w:tbl>
      <w:tblPr>
        <w:tblStyle w:val="affffa"/>
        <w:tblW w:w="6659" w:type="dxa"/>
        <w:jc w:val="cente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249"/>
        <w:gridCol w:w="3410"/>
      </w:tblGrid>
      <w:tr w:rsidR="008F3587" w14:paraId="2139EFDE" w14:textId="77777777">
        <w:trPr>
          <w:tblHeader/>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AEAAAA"/>
          </w:tcPr>
          <w:p w14:paraId="42F2D7CA" w14:textId="77777777" w:rsidR="008F3587" w:rsidRDefault="001C6E8B">
            <w:pPr>
              <w:jc w:val="center"/>
              <w:rPr>
                <w:b/>
                <w:color w:val="000000"/>
                <w:sz w:val="16"/>
                <w:szCs w:val="16"/>
              </w:rPr>
            </w:pPr>
            <w:r>
              <w:rPr>
                <w:b/>
                <w:color w:val="000000"/>
                <w:sz w:val="16"/>
                <w:szCs w:val="16"/>
              </w:rPr>
              <w:t>CONECTOR</w:t>
            </w:r>
          </w:p>
        </w:tc>
        <w:tc>
          <w:tcPr>
            <w:tcW w:w="3410" w:type="dxa"/>
            <w:tcBorders>
              <w:top w:val="single" w:sz="4" w:space="0" w:color="000000"/>
              <w:left w:val="single" w:sz="4" w:space="0" w:color="000000"/>
              <w:bottom w:val="single" w:sz="4" w:space="0" w:color="000000"/>
              <w:right w:val="single" w:sz="4" w:space="0" w:color="000000"/>
            </w:tcBorders>
            <w:shd w:val="clear" w:color="auto" w:fill="AEAAAA"/>
          </w:tcPr>
          <w:p w14:paraId="794D3011" w14:textId="77777777" w:rsidR="008F3587" w:rsidRDefault="001C6E8B">
            <w:pPr>
              <w:jc w:val="center"/>
              <w:rPr>
                <w:b/>
                <w:color w:val="000000"/>
                <w:sz w:val="16"/>
                <w:szCs w:val="16"/>
              </w:rPr>
            </w:pPr>
            <w:r>
              <w:rPr>
                <w:b/>
                <w:color w:val="000000"/>
                <w:sz w:val="16"/>
                <w:szCs w:val="16"/>
              </w:rPr>
              <w:t>LOCALIDAD</w:t>
            </w:r>
          </w:p>
        </w:tc>
      </w:tr>
      <w:tr w:rsidR="008F3587" w14:paraId="16E9E258" w14:textId="77777777">
        <w:trPr>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auto"/>
          </w:tcPr>
          <w:p w14:paraId="46B3DC82" w14:textId="77777777" w:rsidR="008F3587" w:rsidRDefault="001C6E8B">
            <w:pPr>
              <w:jc w:val="both"/>
              <w:rPr>
                <w:color w:val="000000"/>
                <w:sz w:val="16"/>
                <w:szCs w:val="16"/>
              </w:rPr>
            </w:pPr>
            <w:r>
              <w:rPr>
                <w:color w:val="000000"/>
                <w:sz w:val="16"/>
                <w:szCs w:val="16"/>
              </w:rPr>
              <w:t>Bosque Oriental río Bogotá</w:t>
            </w:r>
          </w:p>
          <w:p w14:paraId="7D1F3E4A" w14:textId="77777777" w:rsidR="008F3587" w:rsidRDefault="008F3587">
            <w:pPr>
              <w:jc w:val="both"/>
              <w:rPr>
                <w:color w:val="000000"/>
                <w:sz w:val="16"/>
                <w:szCs w:val="16"/>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32A59FA2" w14:textId="77777777" w:rsidR="008F3587" w:rsidRDefault="001C6E8B">
            <w:pPr>
              <w:jc w:val="both"/>
              <w:rPr>
                <w:color w:val="000000"/>
                <w:sz w:val="16"/>
                <w:szCs w:val="16"/>
              </w:rPr>
            </w:pPr>
            <w:r>
              <w:rPr>
                <w:color w:val="000000"/>
                <w:sz w:val="16"/>
                <w:szCs w:val="16"/>
              </w:rPr>
              <w:t>Usaquén – Suba</w:t>
            </w:r>
          </w:p>
        </w:tc>
      </w:tr>
      <w:tr w:rsidR="008F3587" w14:paraId="5F34448F" w14:textId="77777777">
        <w:trPr>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auto"/>
          </w:tcPr>
          <w:p w14:paraId="259D114D" w14:textId="77777777" w:rsidR="008F3587" w:rsidRDefault="001C6E8B">
            <w:pPr>
              <w:jc w:val="both"/>
              <w:rPr>
                <w:color w:val="000000"/>
                <w:sz w:val="16"/>
                <w:szCs w:val="16"/>
              </w:rPr>
            </w:pPr>
            <w:r>
              <w:rPr>
                <w:color w:val="000000"/>
                <w:sz w:val="16"/>
                <w:szCs w:val="16"/>
              </w:rPr>
              <w:t>Suba – Conejera</w:t>
            </w:r>
          </w:p>
          <w:p w14:paraId="15AD8DD1" w14:textId="77777777" w:rsidR="008F3587" w:rsidRDefault="008F3587">
            <w:pPr>
              <w:jc w:val="both"/>
              <w:rPr>
                <w:color w:val="000000"/>
                <w:sz w:val="16"/>
                <w:szCs w:val="16"/>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3E265268" w14:textId="77777777" w:rsidR="008F3587" w:rsidRDefault="001C6E8B">
            <w:pPr>
              <w:jc w:val="both"/>
              <w:rPr>
                <w:color w:val="000000"/>
                <w:sz w:val="16"/>
                <w:szCs w:val="16"/>
              </w:rPr>
            </w:pPr>
            <w:r>
              <w:rPr>
                <w:color w:val="000000"/>
                <w:sz w:val="16"/>
                <w:szCs w:val="16"/>
              </w:rPr>
              <w:t>Suba</w:t>
            </w:r>
          </w:p>
        </w:tc>
      </w:tr>
      <w:tr w:rsidR="008F3587" w14:paraId="10440641" w14:textId="77777777">
        <w:trPr>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auto"/>
          </w:tcPr>
          <w:p w14:paraId="7337078D" w14:textId="77777777" w:rsidR="008F3587" w:rsidRDefault="001C6E8B">
            <w:pPr>
              <w:jc w:val="both"/>
              <w:rPr>
                <w:color w:val="000000"/>
                <w:sz w:val="16"/>
                <w:szCs w:val="16"/>
              </w:rPr>
            </w:pPr>
            <w:r>
              <w:rPr>
                <w:color w:val="000000"/>
                <w:sz w:val="16"/>
                <w:szCs w:val="16"/>
              </w:rPr>
              <w:t>Cerros - Virrey – Neuque</w:t>
            </w:r>
          </w:p>
          <w:p w14:paraId="212991C1" w14:textId="77777777" w:rsidR="008F3587" w:rsidRDefault="008F3587">
            <w:pPr>
              <w:jc w:val="both"/>
              <w:rPr>
                <w:color w:val="000000"/>
                <w:sz w:val="16"/>
                <w:szCs w:val="16"/>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2C95162" w14:textId="77777777" w:rsidR="008F3587" w:rsidRDefault="001C6E8B">
            <w:pPr>
              <w:jc w:val="both"/>
              <w:rPr>
                <w:color w:val="000000"/>
                <w:sz w:val="16"/>
                <w:szCs w:val="16"/>
              </w:rPr>
            </w:pPr>
            <w:r>
              <w:rPr>
                <w:color w:val="000000"/>
                <w:sz w:val="16"/>
                <w:szCs w:val="16"/>
              </w:rPr>
              <w:t>Engativá - Santa Fé - Suba - Teusaquillo - Usaquén - Barrios Unidos - Chapinero</w:t>
            </w:r>
          </w:p>
        </w:tc>
      </w:tr>
      <w:tr w:rsidR="008F3587" w14:paraId="55297ACF" w14:textId="77777777">
        <w:trPr>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auto"/>
          </w:tcPr>
          <w:p w14:paraId="1CB0A370" w14:textId="77777777" w:rsidR="008F3587" w:rsidRDefault="001C6E8B">
            <w:pPr>
              <w:jc w:val="both"/>
              <w:rPr>
                <w:color w:val="000000"/>
                <w:sz w:val="16"/>
                <w:szCs w:val="16"/>
              </w:rPr>
            </w:pPr>
            <w:r>
              <w:rPr>
                <w:color w:val="000000"/>
                <w:sz w:val="16"/>
                <w:szCs w:val="16"/>
              </w:rPr>
              <w:lastRenderedPageBreak/>
              <w:t>Subcuenca río Fucha</w:t>
            </w:r>
          </w:p>
          <w:p w14:paraId="3F7ABF87" w14:textId="77777777" w:rsidR="008F3587" w:rsidRDefault="008F3587">
            <w:pPr>
              <w:jc w:val="both"/>
              <w:rPr>
                <w:color w:val="000000"/>
                <w:sz w:val="16"/>
                <w:szCs w:val="16"/>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3126E97" w14:textId="77777777" w:rsidR="008F3587" w:rsidRDefault="001C6E8B">
            <w:pPr>
              <w:rPr>
                <w:color w:val="000000"/>
                <w:sz w:val="16"/>
                <w:szCs w:val="16"/>
              </w:rPr>
            </w:pPr>
            <w:r>
              <w:rPr>
                <w:color w:val="000000"/>
                <w:sz w:val="16"/>
                <w:szCs w:val="16"/>
              </w:rPr>
              <w:t>Antonio Nariño - Candelaria - Engativá - Fontibón - Kennedy - Los Mártires - Puente Aranda - Rafael Uribe Uribe - San Cristóbal - Santa Fé - Teusaquillo - Tunjuelito</w:t>
            </w:r>
          </w:p>
        </w:tc>
      </w:tr>
      <w:tr w:rsidR="008F3587" w14:paraId="719280D5" w14:textId="77777777">
        <w:trPr>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auto"/>
          </w:tcPr>
          <w:p w14:paraId="33593CE1" w14:textId="77777777" w:rsidR="008F3587" w:rsidRDefault="001C6E8B">
            <w:pPr>
              <w:jc w:val="both"/>
              <w:rPr>
                <w:color w:val="000000"/>
                <w:sz w:val="16"/>
                <w:szCs w:val="16"/>
              </w:rPr>
            </w:pPr>
            <w:r>
              <w:rPr>
                <w:color w:val="000000"/>
                <w:sz w:val="16"/>
                <w:szCs w:val="16"/>
              </w:rPr>
              <w:t>Media Luna del Sur</w:t>
            </w:r>
          </w:p>
          <w:p w14:paraId="018149E0" w14:textId="77777777" w:rsidR="008F3587" w:rsidRDefault="008F3587">
            <w:pPr>
              <w:jc w:val="both"/>
              <w:rPr>
                <w:color w:val="000000"/>
                <w:sz w:val="16"/>
                <w:szCs w:val="16"/>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7FBCA73" w14:textId="77777777" w:rsidR="008F3587" w:rsidRDefault="001C6E8B">
            <w:pPr>
              <w:jc w:val="both"/>
              <w:rPr>
                <w:color w:val="000000"/>
                <w:sz w:val="16"/>
                <w:szCs w:val="16"/>
              </w:rPr>
            </w:pPr>
            <w:r>
              <w:rPr>
                <w:color w:val="000000"/>
                <w:sz w:val="16"/>
                <w:szCs w:val="16"/>
              </w:rPr>
              <w:t xml:space="preserve">Bosa - Ciudad Bolívar - Kennedy - Rafael Uribe Uribe - San Cristobal - Tunjuelito - USme </w:t>
            </w:r>
          </w:p>
        </w:tc>
      </w:tr>
      <w:tr w:rsidR="008F3587" w14:paraId="5E38C608" w14:textId="77777777">
        <w:trPr>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auto"/>
          </w:tcPr>
          <w:p w14:paraId="1C6555A1" w14:textId="77777777" w:rsidR="008F3587" w:rsidRDefault="001C6E8B">
            <w:pPr>
              <w:jc w:val="both"/>
              <w:rPr>
                <w:color w:val="000000"/>
                <w:sz w:val="16"/>
                <w:szCs w:val="16"/>
              </w:rPr>
            </w:pPr>
            <w:r>
              <w:rPr>
                <w:color w:val="000000"/>
                <w:sz w:val="16"/>
                <w:szCs w:val="16"/>
              </w:rPr>
              <w:t>Páramos Chingaza - Sumapaz</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7692CAD7" w14:textId="77777777" w:rsidR="008F3587" w:rsidRDefault="001C6E8B">
            <w:pPr>
              <w:jc w:val="both"/>
              <w:rPr>
                <w:color w:val="000000"/>
                <w:sz w:val="16"/>
                <w:szCs w:val="16"/>
              </w:rPr>
            </w:pPr>
            <w:r>
              <w:rPr>
                <w:color w:val="000000"/>
                <w:sz w:val="16"/>
                <w:szCs w:val="16"/>
              </w:rPr>
              <w:t>Sumapaz – Usme – Santa Fe – Chapinero – Ciudad Bolívar -Usaquén.</w:t>
            </w:r>
          </w:p>
          <w:p w14:paraId="787C93A3" w14:textId="77777777" w:rsidR="008F3587" w:rsidRDefault="001C6E8B">
            <w:pPr>
              <w:jc w:val="both"/>
              <w:rPr>
                <w:color w:val="000000"/>
                <w:sz w:val="16"/>
                <w:szCs w:val="16"/>
              </w:rPr>
            </w:pPr>
            <w:r>
              <w:rPr>
                <w:color w:val="000000"/>
                <w:sz w:val="16"/>
                <w:szCs w:val="16"/>
              </w:rPr>
              <w:t xml:space="preserve">- </w:t>
            </w:r>
          </w:p>
        </w:tc>
      </w:tr>
    </w:tbl>
    <w:p w14:paraId="4311F773" w14:textId="77777777" w:rsidR="008F3587" w:rsidRDefault="001C6E8B">
      <w:pPr>
        <w:jc w:val="center"/>
        <w:rPr>
          <w:sz w:val="20"/>
          <w:szCs w:val="20"/>
        </w:rPr>
      </w:pPr>
      <w:r>
        <w:rPr>
          <w:sz w:val="16"/>
          <w:szCs w:val="16"/>
        </w:rPr>
        <w:t>Fuente: SDA, DGA 2024</w:t>
      </w:r>
    </w:p>
    <w:p w14:paraId="234EC8C0" w14:textId="77777777" w:rsidR="008F3587" w:rsidRDefault="008F3587">
      <w:pPr>
        <w:jc w:val="both"/>
        <w:rPr>
          <w:color w:val="000000"/>
          <w:sz w:val="20"/>
          <w:szCs w:val="20"/>
        </w:rPr>
      </w:pPr>
    </w:p>
    <w:p w14:paraId="20783CA7" w14:textId="77777777" w:rsidR="008F3587" w:rsidRDefault="001C6E8B">
      <w:pPr>
        <w:rPr>
          <w:sz w:val="20"/>
          <w:szCs w:val="20"/>
        </w:rPr>
      </w:pPr>
      <w:r>
        <w:rPr>
          <w:sz w:val="20"/>
          <w:szCs w:val="20"/>
        </w:rPr>
        <w:t>Así las cosas, las áreas en las cuales la Secretaría Distrital de Ambiente ha venido realizando intervenciones para el control y deterioro de ecosistemas naturales en Bogotá - Región se localiza en las 20 localidades.</w:t>
      </w:r>
    </w:p>
    <w:p w14:paraId="3FBB9069" w14:textId="77777777" w:rsidR="008F3587" w:rsidRDefault="008F3587">
      <w:pPr>
        <w:jc w:val="both"/>
        <w:rPr>
          <w:sz w:val="20"/>
          <w:szCs w:val="20"/>
        </w:rPr>
      </w:pPr>
    </w:p>
    <w:p w14:paraId="199FD966" w14:textId="77777777" w:rsidR="008F3587" w:rsidRDefault="001C6E8B">
      <w:pPr>
        <w:jc w:val="both"/>
        <w:rPr>
          <w:color w:val="000000"/>
          <w:sz w:val="20"/>
          <w:szCs w:val="20"/>
        </w:rPr>
      </w:pPr>
      <w:r>
        <w:rPr>
          <w:b/>
          <w:i/>
          <w:sz w:val="20"/>
          <w:szCs w:val="20"/>
        </w:rPr>
        <w:t>Insuficientes herramientas que consoliden la aplicación de los instrumentos existentes para la adaptación al cambio climático</w:t>
      </w:r>
    </w:p>
    <w:p w14:paraId="2463DBF3" w14:textId="77777777" w:rsidR="008F3587" w:rsidRDefault="008F3587">
      <w:pPr>
        <w:jc w:val="both"/>
        <w:rPr>
          <w:color w:val="000000"/>
          <w:sz w:val="20"/>
          <w:szCs w:val="20"/>
        </w:rPr>
      </w:pPr>
    </w:p>
    <w:p w14:paraId="25F9AE1B" w14:textId="77777777" w:rsidR="008F3587" w:rsidRDefault="001C6E8B">
      <w:pPr>
        <w:jc w:val="both"/>
        <w:rPr>
          <w:color w:val="000000"/>
          <w:sz w:val="20"/>
          <w:szCs w:val="20"/>
        </w:rPr>
      </w:pPr>
      <w:r>
        <w:rPr>
          <w:color w:val="000000"/>
          <w:sz w:val="20"/>
          <w:szCs w:val="20"/>
        </w:rPr>
        <w:t>Como se mencionó con anterioridad, la Evaluación de Riesgos Climáticos (ERC) se realizó para Bogotá D.C., a lo largo de sus 20 localidades.</w:t>
      </w:r>
    </w:p>
    <w:p w14:paraId="7698F774" w14:textId="77777777" w:rsidR="008F3587" w:rsidRDefault="008F3587">
      <w:pPr>
        <w:jc w:val="both"/>
        <w:rPr>
          <w:color w:val="000000"/>
          <w:sz w:val="20"/>
          <w:szCs w:val="20"/>
        </w:rPr>
      </w:pPr>
    </w:p>
    <w:p w14:paraId="655A1F70" w14:textId="77777777" w:rsidR="008F3587" w:rsidRDefault="008F3587">
      <w:pPr>
        <w:pBdr>
          <w:top w:val="nil"/>
          <w:left w:val="nil"/>
          <w:bottom w:val="nil"/>
          <w:right w:val="nil"/>
          <w:between w:val="nil"/>
        </w:pBdr>
        <w:ind w:left="1440"/>
        <w:rPr>
          <w:b/>
          <w:sz w:val="20"/>
          <w:szCs w:val="20"/>
        </w:rPr>
      </w:pPr>
    </w:p>
    <w:p w14:paraId="4D750718" w14:textId="77777777" w:rsidR="008F3587" w:rsidRDefault="007F6827">
      <w:pPr>
        <w:numPr>
          <w:ilvl w:val="1"/>
          <w:numId w:val="11"/>
        </w:numPr>
        <w:pBdr>
          <w:top w:val="nil"/>
          <w:left w:val="nil"/>
          <w:bottom w:val="nil"/>
          <w:right w:val="nil"/>
          <w:between w:val="nil"/>
        </w:pBdr>
        <w:ind w:left="1544"/>
        <w:rPr>
          <w:color w:val="000000"/>
          <w:sz w:val="20"/>
          <w:szCs w:val="20"/>
        </w:rPr>
      </w:pPr>
      <w:hyperlink r:id="rId14">
        <w:r w:rsidR="001C6E8B">
          <w:rPr>
            <w:b/>
            <w:color w:val="000000"/>
            <w:sz w:val="20"/>
            <w:szCs w:val="20"/>
          </w:rPr>
          <w:t>Participantes</w:t>
        </w:r>
      </w:hyperlink>
    </w:p>
    <w:p w14:paraId="1D9E03C7" w14:textId="77777777" w:rsidR="008F3587" w:rsidRDefault="008F3587">
      <w:pPr>
        <w:pBdr>
          <w:top w:val="nil"/>
          <w:left w:val="nil"/>
          <w:bottom w:val="nil"/>
          <w:right w:val="nil"/>
          <w:between w:val="nil"/>
        </w:pBdr>
        <w:ind w:left="1544"/>
        <w:rPr>
          <w:color w:val="000000"/>
          <w:sz w:val="20"/>
          <w:szCs w:val="20"/>
        </w:rPr>
      </w:pPr>
    </w:p>
    <w:p w14:paraId="5203BDE3"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t>Caracterización de participantes</w:t>
      </w:r>
    </w:p>
    <w:p w14:paraId="74988A13" w14:textId="77777777" w:rsidR="008F3587" w:rsidRDefault="008F3587">
      <w:pPr>
        <w:pBdr>
          <w:top w:val="nil"/>
          <w:left w:val="nil"/>
          <w:bottom w:val="nil"/>
          <w:right w:val="nil"/>
          <w:between w:val="nil"/>
        </w:pBdr>
        <w:ind w:left="600"/>
        <w:rPr>
          <w:b/>
          <w:color w:val="000000"/>
          <w:sz w:val="20"/>
          <w:szCs w:val="20"/>
        </w:rPr>
      </w:pPr>
    </w:p>
    <w:p w14:paraId="1AF5E83A" w14:textId="77777777" w:rsidR="008F3587" w:rsidRDefault="001C6E8B">
      <w:pPr>
        <w:pBdr>
          <w:top w:val="nil"/>
          <w:left w:val="nil"/>
          <w:bottom w:val="nil"/>
          <w:right w:val="nil"/>
          <w:between w:val="nil"/>
        </w:pBdr>
        <w:ind w:left="284"/>
        <w:rPr>
          <w:sz w:val="20"/>
          <w:szCs w:val="20"/>
        </w:rPr>
      </w:pPr>
      <w:r>
        <w:rPr>
          <w:sz w:val="20"/>
          <w:szCs w:val="20"/>
        </w:rPr>
        <w:t>Los actores identificados en la formulación del proyecto son los siguientes:</w:t>
      </w:r>
    </w:p>
    <w:p w14:paraId="66DAAD25" w14:textId="77777777" w:rsidR="008F3587" w:rsidRDefault="008F3587">
      <w:pPr>
        <w:pBdr>
          <w:top w:val="nil"/>
          <w:left w:val="nil"/>
          <w:bottom w:val="nil"/>
          <w:right w:val="nil"/>
          <w:between w:val="nil"/>
        </w:pBdr>
        <w:ind w:left="284"/>
        <w:jc w:val="center"/>
        <w:rPr>
          <w:sz w:val="16"/>
          <w:szCs w:val="16"/>
        </w:rPr>
      </w:pPr>
    </w:p>
    <w:p w14:paraId="6E31477E"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9 Identificación de actores</w:t>
      </w:r>
    </w:p>
    <w:tbl>
      <w:tblPr>
        <w:tblStyle w:val="affffb"/>
        <w:tblW w:w="9782" w:type="dxa"/>
        <w:tblInd w:w="-14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522"/>
        <w:gridCol w:w="1069"/>
        <w:gridCol w:w="3555"/>
        <w:gridCol w:w="3636"/>
      </w:tblGrid>
      <w:tr w:rsidR="008F3587" w14:paraId="62545D3F" w14:textId="77777777">
        <w:trPr>
          <w:trHeight w:val="207"/>
          <w:tblHeader/>
        </w:trPr>
        <w:tc>
          <w:tcPr>
            <w:tcW w:w="1522" w:type="dxa"/>
            <w:shd w:val="clear" w:color="auto" w:fill="AEAAAA"/>
            <w:vAlign w:val="center"/>
          </w:tcPr>
          <w:p w14:paraId="7390B1EB" w14:textId="77777777" w:rsidR="008F3587" w:rsidRDefault="001C6E8B">
            <w:pPr>
              <w:jc w:val="center"/>
              <w:rPr>
                <w:sz w:val="20"/>
                <w:szCs w:val="20"/>
              </w:rPr>
            </w:pPr>
            <w:r>
              <w:rPr>
                <w:b/>
                <w:color w:val="000000"/>
                <w:sz w:val="16"/>
                <w:szCs w:val="16"/>
              </w:rPr>
              <w:t>ACTOR</w:t>
            </w:r>
          </w:p>
        </w:tc>
        <w:tc>
          <w:tcPr>
            <w:tcW w:w="1069" w:type="dxa"/>
            <w:shd w:val="clear" w:color="auto" w:fill="AEAAAA"/>
            <w:vAlign w:val="center"/>
          </w:tcPr>
          <w:p w14:paraId="11067C09" w14:textId="77777777" w:rsidR="008F3587" w:rsidRDefault="001C6E8B">
            <w:pPr>
              <w:jc w:val="center"/>
              <w:rPr>
                <w:sz w:val="20"/>
                <w:szCs w:val="20"/>
              </w:rPr>
            </w:pPr>
            <w:r>
              <w:rPr>
                <w:b/>
                <w:sz w:val="16"/>
                <w:szCs w:val="16"/>
              </w:rPr>
              <w:t>POSICIÓN</w:t>
            </w:r>
          </w:p>
        </w:tc>
        <w:tc>
          <w:tcPr>
            <w:tcW w:w="3555" w:type="dxa"/>
            <w:shd w:val="clear" w:color="auto" w:fill="AEAAAA"/>
            <w:vAlign w:val="center"/>
          </w:tcPr>
          <w:p w14:paraId="40D11BE4" w14:textId="77777777" w:rsidR="008F3587" w:rsidRDefault="001C6E8B">
            <w:pPr>
              <w:jc w:val="center"/>
              <w:rPr>
                <w:sz w:val="20"/>
                <w:szCs w:val="20"/>
              </w:rPr>
            </w:pPr>
            <w:r>
              <w:rPr>
                <w:b/>
                <w:sz w:val="16"/>
                <w:szCs w:val="16"/>
              </w:rPr>
              <w:t>INTERESES O EXPECTATIVAS</w:t>
            </w:r>
          </w:p>
        </w:tc>
        <w:tc>
          <w:tcPr>
            <w:tcW w:w="3636" w:type="dxa"/>
            <w:shd w:val="clear" w:color="auto" w:fill="AEAAAA"/>
            <w:vAlign w:val="center"/>
          </w:tcPr>
          <w:p w14:paraId="3127E3A1" w14:textId="77777777" w:rsidR="008F3587" w:rsidRDefault="001C6E8B">
            <w:pPr>
              <w:jc w:val="center"/>
              <w:rPr>
                <w:sz w:val="20"/>
                <w:szCs w:val="20"/>
              </w:rPr>
            </w:pPr>
            <w:r>
              <w:rPr>
                <w:b/>
                <w:sz w:val="16"/>
                <w:szCs w:val="16"/>
              </w:rPr>
              <w:t>CONTRIBUCIÓN O GESTIÓN</w:t>
            </w:r>
          </w:p>
        </w:tc>
      </w:tr>
      <w:tr w:rsidR="008F3587" w14:paraId="78CC84D7" w14:textId="77777777">
        <w:trPr>
          <w:trHeight w:val="259"/>
        </w:trPr>
        <w:tc>
          <w:tcPr>
            <w:tcW w:w="1522" w:type="dxa"/>
          </w:tcPr>
          <w:p w14:paraId="598A17D8" w14:textId="77777777" w:rsidR="008F3587" w:rsidRDefault="001C6E8B">
            <w:pPr>
              <w:rPr>
                <w:sz w:val="20"/>
                <w:szCs w:val="20"/>
              </w:rPr>
            </w:pPr>
            <w:r>
              <w:rPr>
                <w:sz w:val="16"/>
                <w:szCs w:val="16"/>
              </w:rPr>
              <w:t>Nacional - Ministerio de Ambiente y Desarrollo Sostenible</w:t>
            </w:r>
          </w:p>
        </w:tc>
        <w:tc>
          <w:tcPr>
            <w:tcW w:w="1069" w:type="dxa"/>
          </w:tcPr>
          <w:p w14:paraId="21C1B122" w14:textId="77777777" w:rsidR="008F3587" w:rsidRDefault="001C6E8B">
            <w:pPr>
              <w:rPr>
                <w:sz w:val="20"/>
                <w:szCs w:val="20"/>
              </w:rPr>
            </w:pPr>
            <w:r>
              <w:rPr>
                <w:sz w:val="16"/>
                <w:szCs w:val="16"/>
              </w:rPr>
              <w:t>Cooperante</w:t>
            </w:r>
          </w:p>
        </w:tc>
        <w:tc>
          <w:tcPr>
            <w:tcW w:w="3555" w:type="dxa"/>
          </w:tcPr>
          <w:p w14:paraId="1EB51BE7" w14:textId="77777777" w:rsidR="008F3587" w:rsidRDefault="001C6E8B">
            <w:pPr>
              <w:rPr>
                <w:sz w:val="20"/>
                <w:szCs w:val="20"/>
              </w:rPr>
            </w:pPr>
            <w:r>
              <w:rPr>
                <w:sz w:val="16"/>
                <w:szCs w:val="16"/>
              </w:rPr>
              <w:t>El cumplimiento de las políticas de biodiversidad, restauración, ODS.</w:t>
            </w:r>
          </w:p>
        </w:tc>
        <w:tc>
          <w:tcPr>
            <w:tcW w:w="3636" w:type="dxa"/>
          </w:tcPr>
          <w:p w14:paraId="24FC2963" w14:textId="77777777" w:rsidR="008F3587" w:rsidRDefault="001C6E8B">
            <w:pPr>
              <w:rPr>
                <w:sz w:val="20"/>
                <w:szCs w:val="20"/>
              </w:rPr>
            </w:pPr>
            <w:r>
              <w:rPr>
                <w:sz w:val="16"/>
                <w:szCs w:val="16"/>
              </w:rPr>
              <w:t>Expedición de la normatividad del sector y controlan su cumplimiento.</w:t>
            </w:r>
          </w:p>
        </w:tc>
      </w:tr>
      <w:tr w:rsidR="008F3587" w14:paraId="2843A4D9" w14:textId="77777777">
        <w:trPr>
          <w:trHeight w:val="259"/>
        </w:trPr>
        <w:tc>
          <w:tcPr>
            <w:tcW w:w="1522" w:type="dxa"/>
          </w:tcPr>
          <w:p w14:paraId="5911300E" w14:textId="77777777" w:rsidR="008F3587" w:rsidRDefault="001C6E8B">
            <w:pPr>
              <w:rPr>
                <w:sz w:val="20"/>
                <w:szCs w:val="20"/>
              </w:rPr>
            </w:pPr>
            <w:r>
              <w:rPr>
                <w:sz w:val="16"/>
                <w:szCs w:val="16"/>
              </w:rPr>
              <w:t>Regional -  Otros municipios del área de sabana centro, sabana occidente y sabana norte.</w:t>
            </w:r>
          </w:p>
        </w:tc>
        <w:tc>
          <w:tcPr>
            <w:tcW w:w="1069" w:type="dxa"/>
          </w:tcPr>
          <w:p w14:paraId="036D5DFC" w14:textId="77777777" w:rsidR="008F3587" w:rsidRDefault="001C6E8B">
            <w:pPr>
              <w:rPr>
                <w:sz w:val="20"/>
                <w:szCs w:val="20"/>
              </w:rPr>
            </w:pPr>
            <w:r>
              <w:rPr>
                <w:sz w:val="16"/>
                <w:szCs w:val="16"/>
              </w:rPr>
              <w:t>Cooperante</w:t>
            </w:r>
          </w:p>
        </w:tc>
        <w:tc>
          <w:tcPr>
            <w:tcW w:w="3555" w:type="dxa"/>
          </w:tcPr>
          <w:p w14:paraId="15BB384F" w14:textId="77777777" w:rsidR="008F3587" w:rsidRDefault="001C6E8B">
            <w:pPr>
              <w:rPr>
                <w:sz w:val="20"/>
                <w:szCs w:val="20"/>
              </w:rPr>
            </w:pPr>
            <w:r>
              <w:rPr>
                <w:sz w:val="16"/>
                <w:szCs w:val="16"/>
              </w:rPr>
              <w:t>Cumplimiento de la política ambiental, en pro del mejoramiento de la calidad de vida de la población.</w:t>
            </w:r>
          </w:p>
        </w:tc>
        <w:tc>
          <w:tcPr>
            <w:tcW w:w="3636" w:type="dxa"/>
          </w:tcPr>
          <w:p w14:paraId="4A6BE52C" w14:textId="77777777" w:rsidR="008F3587" w:rsidRDefault="001C6E8B">
            <w:pPr>
              <w:rPr>
                <w:sz w:val="20"/>
                <w:szCs w:val="20"/>
              </w:rPr>
            </w:pPr>
            <w:r>
              <w:rPr>
                <w:sz w:val="16"/>
                <w:szCs w:val="16"/>
              </w:rPr>
              <w:t>Técnica y financiera pueden vincularse a través de convenios o acciones conjuntas para la intervención de áreas límites.</w:t>
            </w:r>
          </w:p>
        </w:tc>
      </w:tr>
      <w:tr w:rsidR="008F3587" w14:paraId="30BFB4D2" w14:textId="77777777">
        <w:trPr>
          <w:trHeight w:val="259"/>
        </w:trPr>
        <w:tc>
          <w:tcPr>
            <w:tcW w:w="1522" w:type="dxa"/>
          </w:tcPr>
          <w:p w14:paraId="4617E6D5" w14:textId="77777777" w:rsidR="008F3587" w:rsidRDefault="001C6E8B">
            <w:pPr>
              <w:rPr>
                <w:sz w:val="20"/>
                <w:szCs w:val="20"/>
              </w:rPr>
            </w:pPr>
            <w:r>
              <w:rPr>
                <w:sz w:val="16"/>
                <w:szCs w:val="16"/>
              </w:rPr>
              <w:t>Regional - Región Administrativa y de Planeación Especial- RAPE</w:t>
            </w:r>
          </w:p>
        </w:tc>
        <w:tc>
          <w:tcPr>
            <w:tcW w:w="1069" w:type="dxa"/>
          </w:tcPr>
          <w:p w14:paraId="1DFF5698" w14:textId="77777777" w:rsidR="008F3587" w:rsidRDefault="001C6E8B">
            <w:pPr>
              <w:rPr>
                <w:sz w:val="20"/>
                <w:szCs w:val="20"/>
              </w:rPr>
            </w:pPr>
            <w:r>
              <w:rPr>
                <w:sz w:val="16"/>
                <w:szCs w:val="16"/>
              </w:rPr>
              <w:t>Cooperante</w:t>
            </w:r>
          </w:p>
        </w:tc>
        <w:tc>
          <w:tcPr>
            <w:tcW w:w="3555" w:type="dxa"/>
          </w:tcPr>
          <w:p w14:paraId="67A9B732" w14:textId="77777777" w:rsidR="008F3587" w:rsidRDefault="001C6E8B">
            <w:pPr>
              <w:rPr>
                <w:sz w:val="20"/>
                <w:szCs w:val="20"/>
              </w:rPr>
            </w:pPr>
            <w:r>
              <w:rPr>
                <w:sz w:val="16"/>
                <w:szCs w:val="16"/>
              </w:rPr>
              <w:t>Articulación interinstitucional para el cumplimiento de la Política ambiental, en pro del mejoramiento de la calidad de vida de la población en Bogotá - Región</w:t>
            </w:r>
          </w:p>
        </w:tc>
        <w:tc>
          <w:tcPr>
            <w:tcW w:w="3636" w:type="dxa"/>
          </w:tcPr>
          <w:p w14:paraId="74E5D8EB" w14:textId="77777777" w:rsidR="008F3587" w:rsidRDefault="001C6E8B">
            <w:pPr>
              <w:rPr>
                <w:sz w:val="20"/>
                <w:szCs w:val="20"/>
              </w:rPr>
            </w:pPr>
            <w:r>
              <w:rPr>
                <w:sz w:val="16"/>
                <w:szCs w:val="16"/>
              </w:rPr>
              <w:t>Recursos económicos, recursos humanos y planeación y ejecución  de estrategias enfocadas al cumplimiento.</w:t>
            </w:r>
          </w:p>
        </w:tc>
      </w:tr>
      <w:tr w:rsidR="008F3587" w14:paraId="3F429711" w14:textId="77777777">
        <w:trPr>
          <w:trHeight w:val="259"/>
        </w:trPr>
        <w:tc>
          <w:tcPr>
            <w:tcW w:w="1522" w:type="dxa"/>
          </w:tcPr>
          <w:p w14:paraId="4588A319" w14:textId="77777777" w:rsidR="008F3587" w:rsidRDefault="001C6E8B">
            <w:pPr>
              <w:rPr>
                <w:sz w:val="20"/>
                <w:szCs w:val="20"/>
              </w:rPr>
            </w:pPr>
            <w:r>
              <w:rPr>
                <w:sz w:val="16"/>
                <w:szCs w:val="16"/>
              </w:rPr>
              <w:t>Regional -Corporación Autónoma Regional de Cundinamarca - CAR</w:t>
            </w:r>
          </w:p>
        </w:tc>
        <w:tc>
          <w:tcPr>
            <w:tcW w:w="1069" w:type="dxa"/>
          </w:tcPr>
          <w:p w14:paraId="25E5C283" w14:textId="77777777" w:rsidR="008F3587" w:rsidRDefault="001C6E8B">
            <w:pPr>
              <w:rPr>
                <w:sz w:val="20"/>
                <w:szCs w:val="20"/>
              </w:rPr>
            </w:pPr>
            <w:r>
              <w:rPr>
                <w:sz w:val="16"/>
                <w:szCs w:val="16"/>
              </w:rPr>
              <w:t>Cooperante</w:t>
            </w:r>
          </w:p>
        </w:tc>
        <w:tc>
          <w:tcPr>
            <w:tcW w:w="3555" w:type="dxa"/>
          </w:tcPr>
          <w:p w14:paraId="7A63D98D" w14:textId="77777777" w:rsidR="008F3587" w:rsidRDefault="001C6E8B">
            <w:pPr>
              <w:rPr>
                <w:sz w:val="20"/>
                <w:szCs w:val="20"/>
              </w:rPr>
            </w:pPr>
            <w:r>
              <w:rPr>
                <w:sz w:val="16"/>
                <w:szCs w:val="16"/>
              </w:rPr>
              <w:t>Cumplimiento de la política ambiental, en pro del mejoramiento de la calidad de vida de la población</w:t>
            </w:r>
            <w:r>
              <w:rPr>
                <w:sz w:val="16"/>
                <w:szCs w:val="16"/>
              </w:rPr>
              <w:br/>
              <w:t xml:space="preserve"> Articulación Bogotá - Región Central, ecosistemas estratégicos compartidos.</w:t>
            </w:r>
          </w:p>
        </w:tc>
        <w:tc>
          <w:tcPr>
            <w:tcW w:w="3636" w:type="dxa"/>
          </w:tcPr>
          <w:p w14:paraId="639DFEBD" w14:textId="77777777" w:rsidR="008F3587" w:rsidRDefault="001C6E8B">
            <w:pPr>
              <w:rPr>
                <w:sz w:val="20"/>
                <w:szCs w:val="20"/>
              </w:rPr>
            </w:pPr>
            <w:r>
              <w:rPr>
                <w:sz w:val="16"/>
                <w:szCs w:val="16"/>
              </w:rPr>
              <w:t>Técnica y financiera pueden vincularse a través de convenios o acciones conjuntas para la intervención de áreas límites.</w:t>
            </w:r>
            <w:r>
              <w:rPr>
                <w:sz w:val="16"/>
                <w:szCs w:val="16"/>
              </w:rPr>
              <w:br/>
              <w:t xml:space="preserve"> Ejercicio de autoridad ambiental en su jurisdicción</w:t>
            </w:r>
          </w:p>
        </w:tc>
      </w:tr>
      <w:tr w:rsidR="008F3587" w14:paraId="7E2BE9BC" w14:textId="77777777">
        <w:trPr>
          <w:trHeight w:val="259"/>
        </w:trPr>
        <w:tc>
          <w:tcPr>
            <w:tcW w:w="1522" w:type="dxa"/>
          </w:tcPr>
          <w:p w14:paraId="78AA2B0F" w14:textId="77777777" w:rsidR="008F3587" w:rsidRDefault="001C6E8B">
            <w:pPr>
              <w:rPr>
                <w:sz w:val="20"/>
                <w:szCs w:val="20"/>
              </w:rPr>
            </w:pPr>
            <w:r>
              <w:rPr>
                <w:sz w:val="16"/>
                <w:szCs w:val="16"/>
              </w:rPr>
              <w:t>Distrital - Alcaldías Locales</w:t>
            </w:r>
          </w:p>
        </w:tc>
        <w:tc>
          <w:tcPr>
            <w:tcW w:w="1069" w:type="dxa"/>
          </w:tcPr>
          <w:p w14:paraId="3342CE05" w14:textId="77777777" w:rsidR="008F3587" w:rsidRDefault="001C6E8B">
            <w:pPr>
              <w:rPr>
                <w:sz w:val="20"/>
                <w:szCs w:val="20"/>
              </w:rPr>
            </w:pPr>
            <w:r>
              <w:rPr>
                <w:sz w:val="16"/>
                <w:szCs w:val="16"/>
              </w:rPr>
              <w:t>Cooperante</w:t>
            </w:r>
          </w:p>
        </w:tc>
        <w:tc>
          <w:tcPr>
            <w:tcW w:w="3555" w:type="dxa"/>
          </w:tcPr>
          <w:p w14:paraId="24E65B21" w14:textId="77777777" w:rsidR="008F3587" w:rsidRDefault="001C6E8B">
            <w:pPr>
              <w:rPr>
                <w:sz w:val="20"/>
                <w:szCs w:val="20"/>
              </w:rPr>
            </w:pPr>
            <w:r>
              <w:rPr>
                <w:sz w:val="16"/>
                <w:szCs w:val="16"/>
              </w:rPr>
              <w:t>Participar en la implementación de acciones a nivel local encaminadas al mejoramiento ambiental.</w:t>
            </w:r>
          </w:p>
        </w:tc>
        <w:tc>
          <w:tcPr>
            <w:tcW w:w="3636" w:type="dxa"/>
          </w:tcPr>
          <w:p w14:paraId="3442B524" w14:textId="77777777" w:rsidR="008F3587" w:rsidRDefault="001C6E8B">
            <w:pPr>
              <w:rPr>
                <w:sz w:val="20"/>
                <w:szCs w:val="20"/>
              </w:rPr>
            </w:pPr>
            <w:r>
              <w:rPr>
                <w:sz w:val="16"/>
                <w:szCs w:val="16"/>
              </w:rPr>
              <w:t>Apoyo técnico y coordinación interinstitucional.</w:t>
            </w:r>
          </w:p>
        </w:tc>
      </w:tr>
      <w:tr w:rsidR="008F3587" w14:paraId="5764238D" w14:textId="77777777">
        <w:trPr>
          <w:trHeight w:val="259"/>
        </w:trPr>
        <w:tc>
          <w:tcPr>
            <w:tcW w:w="1522" w:type="dxa"/>
          </w:tcPr>
          <w:p w14:paraId="75B2D252" w14:textId="77777777" w:rsidR="008F3587" w:rsidRDefault="001C6E8B">
            <w:pPr>
              <w:rPr>
                <w:sz w:val="20"/>
                <w:szCs w:val="20"/>
              </w:rPr>
            </w:pPr>
            <w:r>
              <w:rPr>
                <w:sz w:val="16"/>
                <w:szCs w:val="16"/>
              </w:rPr>
              <w:t xml:space="preserve">Distrital – Empresa de Acueducto y </w:t>
            </w:r>
            <w:r>
              <w:rPr>
                <w:sz w:val="16"/>
                <w:szCs w:val="16"/>
              </w:rPr>
              <w:lastRenderedPageBreak/>
              <w:t>Alcantarillado de Bogotá ESP</w:t>
            </w:r>
          </w:p>
        </w:tc>
        <w:tc>
          <w:tcPr>
            <w:tcW w:w="1069" w:type="dxa"/>
          </w:tcPr>
          <w:p w14:paraId="683B8BE6" w14:textId="77777777" w:rsidR="008F3587" w:rsidRDefault="001C6E8B">
            <w:pPr>
              <w:rPr>
                <w:sz w:val="20"/>
                <w:szCs w:val="20"/>
              </w:rPr>
            </w:pPr>
            <w:r>
              <w:rPr>
                <w:sz w:val="16"/>
                <w:szCs w:val="16"/>
              </w:rPr>
              <w:lastRenderedPageBreak/>
              <w:t>Cooperante</w:t>
            </w:r>
          </w:p>
        </w:tc>
        <w:tc>
          <w:tcPr>
            <w:tcW w:w="3555" w:type="dxa"/>
          </w:tcPr>
          <w:p w14:paraId="4F72D6FD" w14:textId="77777777" w:rsidR="008F3587" w:rsidRDefault="001C6E8B">
            <w:pPr>
              <w:rPr>
                <w:sz w:val="20"/>
                <w:szCs w:val="20"/>
              </w:rPr>
            </w:pPr>
            <w:r>
              <w:rPr>
                <w:sz w:val="16"/>
                <w:szCs w:val="16"/>
              </w:rPr>
              <w:t xml:space="preserve">Articulación estratégica para el conocimiento y desarrollo de acciones técnicas sobre los elementos </w:t>
            </w:r>
            <w:r>
              <w:rPr>
                <w:sz w:val="16"/>
                <w:szCs w:val="16"/>
              </w:rPr>
              <w:lastRenderedPageBreak/>
              <w:t>que conforman el sistema hídrico del Distrito Capital.</w:t>
            </w:r>
          </w:p>
        </w:tc>
        <w:tc>
          <w:tcPr>
            <w:tcW w:w="3636" w:type="dxa"/>
          </w:tcPr>
          <w:p w14:paraId="03AE78FD" w14:textId="77777777" w:rsidR="008F3587" w:rsidRDefault="001C6E8B">
            <w:pPr>
              <w:rPr>
                <w:sz w:val="20"/>
                <w:szCs w:val="20"/>
              </w:rPr>
            </w:pPr>
            <w:r>
              <w:rPr>
                <w:sz w:val="16"/>
                <w:szCs w:val="16"/>
              </w:rPr>
              <w:lastRenderedPageBreak/>
              <w:t>Apoyo técnico para el fortalecimiento de la capacidad institucional.</w:t>
            </w:r>
          </w:p>
        </w:tc>
      </w:tr>
      <w:tr w:rsidR="008F3587" w14:paraId="798DE1EC" w14:textId="77777777">
        <w:trPr>
          <w:trHeight w:val="259"/>
        </w:trPr>
        <w:tc>
          <w:tcPr>
            <w:tcW w:w="1522" w:type="dxa"/>
          </w:tcPr>
          <w:p w14:paraId="37B4C76B" w14:textId="77777777" w:rsidR="008F3587" w:rsidRDefault="001C6E8B">
            <w:pPr>
              <w:rPr>
                <w:sz w:val="20"/>
                <w:szCs w:val="20"/>
              </w:rPr>
            </w:pPr>
            <w:r>
              <w:rPr>
                <w:sz w:val="16"/>
                <w:szCs w:val="16"/>
              </w:rPr>
              <w:t>Distrital - Instituto Distrital de Gestión de Riesgos y Cambio Climático</w:t>
            </w:r>
          </w:p>
        </w:tc>
        <w:tc>
          <w:tcPr>
            <w:tcW w:w="1069" w:type="dxa"/>
          </w:tcPr>
          <w:p w14:paraId="2D531CA1" w14:textId="77777777" w:rsidR="008F3587" w:rsidRDefault="001C6E8B">
            <w:pPr>
              <w:rPr>
                <w:sz w:val="20"/>
                <w:szCs w:val="20"/>
              </w:rPr>
            </w:pPr>
            <w:r>
              <w:rPr>
                <w:sz w:val="16"/>
                <w:szCs w:val="16"/>
              </w:rPr>
              <w:t>Cooperante</w:t>
            </w:r>
          </w:p>
        </w:tc>
        <w:tc>
          <w:tcPr>
            <w:tcW w:w="3555" w:type="dxa"/>
          </w:tcPr>
          <w:p w14:paraId="687E0E46" w14:textId="77777777" w:rsidR="008F3587" w:rsidRDefault="001C6E8B">
            <w:pPr>
              <w:rPr>
                <w:sz w:val="20"/>
                <w:szCs w:val="20"/>
              </w:rPr>
            </w:pPr>
            <w:r>
              <w:rPr>
                <w:sz w:val="16"/>
                <w:szCs w:val="16"/>
              </w:rPr>
              <w:t>Remisión de Diagnósticos de Amenaza y Riesgo en la EEP del Distrito Capital</w:t>
            </w:r>
            <w:r>
              <w:rPr>
                <w:sz w:val="16"/>
                <w:szCs w:val="16"/>
              </w:rPr>
              <w:br/>
              <w:t xml:space="preserve"> Coordinar la respuesta a emergencias.</w:t>
            </w:r>
          </w:p>
        </w:tc>
        <w:tc>
          <w:tcPr>
            <w:tcW w:w="3636" w:type="dxa"/>
          </w:tcPr>
          <w:p w14:paraId="46F67FB3" w14:textId="77777777" w:rsidR="008F3587" w:rsidRDefault="001C6E8B">
            <w:pPr>
              <w:rPr>
                <w:sz w:val="20"/>
                <w:szCs w:val="20"/>
              </w:rPr>
            </w:pPr>
            <w:r>
              <w:rPr>
                <w:sz w:val="16"/>
                <w:szCs w:val="16"/>
              </w:rPr>
              <w:t>Apoyo técnico. Generación de diagnósticos de riesgo que demandan acciones de protección ambiental</w:t>
            </w:r>
            <w:r>
              <w:rPr>
                <w:sz w:val="16"/>
                <w:szCs w:val="16"/>
              </w:rPr>
              <w:br/>
              <w:t xml:space="preserve"> Apoyo técnico. Activación de emergencias competencia de la SDA, según los servicios básicos (EDRE-MC).</w:t>
            </w:r>
          </w:p>
        </w:tc>
      </w:tr>
      <w:tr w:rsidR="008F3587" w14:paraId="5CC1BA2E" w14:textId="77777777">
        <w:trPr>
          <w:trHeight w:val="259"/>
        </w:trPr>
        <w:tc>
          <w:tcPr>
            <w:tcW w:w="1522" w:type="dxa"/>
          </w:tcPr>
          <w:p w14:paraId="53210A27" w14:textId="77777777" w:rsidR="008F3587" w:rsidRDefault="001C6E8B">
            <w:pPr>
              <w:rPr>
                <w:sz w:val="16"/>
                <w:szCs w:val="16"/>
              </w:rPr>
            </w:pPr>
            <w:r>
              <w:rPr>
                <w:sz w:val="16"/>
                <w:szCs w:val="16"/>
              </w:rPr>
              <w:t>Distrital, Jardín Botánico de Bogotá,</w:t>
            </w:r>
          </w:p>
        </w:tc>
        <w:tc>
          <w:tcPr>
            <w:tcW w:w="1069" w:type="dxa"/>
          </w:tcPr>
          <w:p w14:paraId="358F57E7" w14:textId="77777777" w:rsidR="008F3587" w:rsidRDefault="001C6E8B">
            <w:pPr>
              <w:rPr>
                <w:sz w:val="16"/>
                <w:szCs w:val="16"/>
              </w:rPr>
            </w:pPr>
            <w:r>
              <w:rPr>
                <w:sz w:val="16"/>
                <w:szCs w:val="16"/>
              </w:rPr>
              <w:t>Cooperante</w:t>
            </w:r>
          </w:p>
        </w:tc>
        <w:tc>
          <w:tcPr>
            <w:tcW w:w="3555" w:type="dxa"/>
          </w:tcPr>
          <w:p w14:paraId="572C1BAC" w14:textId="77777777" w:rsidR="008F3587" w:rsidRDefault="001C6E8B">
            <w:pPr>
              <w:rPr>
                <w:sz w:val="16"/>
                <w:szCs w:val="16"/>
              </w:rPr>
            </w:pPr>
            <w:r>
              <w:rPr>
                <w:sz w:val="16"/>
                <w:szCs w:val="16"/>
              </w:rPr>
              <w:t>Aunar esfuerzos para mitigar la ocurrencia y los efectos de los incendios forestales.</w:t>
            </w:r>
          </w:p>
        </w:tc>
        <w:tc>
          <w:tcPr>
            <w:tcW w:w="3636" w:type="dxa"/>
          </w:tcPr>
          <w:p w14:paraId="522E7EC2" w14:textId="77777777" w:rsidR="008F3587" w:rsidRDefault="001C6E8B">
            <w:pPr>
              <w:rPr>
                <w:sz w:val="16"/>
                <w:szCs w:val="16"/>
              </w:rPr>
            </w:pPr>
            <w:r>
              <w:rPr>
                <w:sz w:val="16"/>
                <w:szCs w:val="16"/>
              </w:rPr>
              <w:t>Apoyo técnico, financiero y logístico. Coordinación para realizar acciones de conocimiento y reducción del riesgo y manejo de desastres por incendio forestal.</w:t>
            </w:r>
          </w:p>
        </w:tc>
      </w:tr>
      <w:tr w:rsidR="008F3587" w14:paraId="71A0F72B" w14:textId="77777777">
        <w:trPr>
          <w:trHeight w:val="259"/>
        </w:trPr>
        <w:tc>
          <w:tcPr>
            <w:tcW w:w="1522" w:type="dxa"/>
          </w:tcPr>
          <w:p w14:paraId="0F107186" w14:textId="77777777" w:rsidR="008F3587" w:rsidRDefault="001C6E8B">
            <w:pPr>
              <w:rPr>
                <w:sz w:val="16"/>
                <w:szCs w:val="16"/>
              </w:rPr>
            </w:pPr>
            <w:r>
              <w:rPr>
                <w:sz w:val="16"/>
                <w:szCs w:val="16"/>
              </w:rPr>
              <w:t>Local -  Comunidad</w:t>
            </w:r>
          </w:p>
        </w:tc>
        <w:tc>
          <w:tcPr>
            <w:tcW w:w="1069" w:type="dxa"/>
          </w:tcPr>
          <w:p w14:paraId="04DFC9FF" w14:textId="77777777" w:rsidR="008F3587" w:rsidRDefault="001C6E8B">
            <w:pPr>
              <w:rPr>
                <w:sz w:val="16"/>
                <w:szCs w:val="16"/>
              </w:rPr>
            </w:pPr>
            <w:r>
              <w:rPr>
                <w:sz w:val="16"/>
                <w:szCs w:val="16"/>
              </w:rPr>
              <w:t>Beneficiario</w:t>
            </w:r>
          </w:p>
        </w:tc>
        <w:tc>
          <w:tcPr>
            <w:tcW w:w="3555" w:type="dxa"/>
          </w:tcPr>
          <w:p w14:paraId="1854E47A" w14:textId="77777777" w:rsidR="008F3587" w:rsidRDefault="001C6E8B">
            <w:pPr>
              <w:rPr>
                <w:sz w:val="16"/>
                <w:szCs w:val="16"/>
              </w:rPr>
            </w:pPr>
            <w:r>
              <w:rPr>
                <w:sz w:val="16"/>
                <w:szCs w:val="16"/>
              </w:rPr>
              <w:t>Ejecutar el proyecto ofrece beneficios ambientales a los habitantes, mejorando la oferta de servicios ecosistémicos.</w:t>
            </w:r>
          </w:p>
        </w:tc>
        <w:tc>
          <w:tcPr>
            <w:tcW w:w="3636" w:type="dxa"/>
          </w:tcPr>
          <w:p w14:paraId="0BCDCF93" w14:textId="77777777" w:rsidR="008F3587" w:rsidRDefault="001C6E8B">
            <w:pPr>
              <w:rPr>
                <w:sz w:val="16"/>
                <w:szCs w:val="16"/>
              </w:rPr>
            </w:pPr>
            <w:r>
              <w:rPr>
                <w:sz w:val="16"/>
                <w:szCs w:val="16"/>
              </w:rPr>
              <w:t>Mediante la participación de la comunidad en la ejecución del proyecto se fortalecen los procesos de apropiación, cuidado y preservación de las áreas intervenidas.</w:t>
            </w:r>
          </w:p>
        </w:tc>
      </w:tr>
      <w:tr w:rsidR="008F3587" w14:paraId="26187330" w14:textId="77777777">
        <w:trPr>
          <w:trHeight w:val="259"/>
        </w:trPr>
        <w:tc>
          <w:tcPr>
            <w:tcW w:w="1522" w:type="dxa"/>
          </w:tcPr>
          <w:p w14:paraId="47371260" w14:textId="77777777" w:rsidR="008F3587" w:rsidRDefault="001C6E8B">
            <w:pPr>
              <w:rPr>
                <w:sz w:val="16"/>
                <w:szCs w:val="16"/>
              </w:rPr>
            </w:pPr>
            <w:r>
              <w:rPr>
                <w:sz w:val="16"/>
                <w:szCs w:val="16"/>
              </w:rPr>
              <w:t>Local - Juntas y otras organizaciones comunitarias</w:t>
            </w:r>
          </w:p>
        </w:tc>
        <w:tc>
          <w:tcPr>
            <w:tcW w:w="1069" w:type="dxa"/>
          </w:tcPr>
          <w:p w14:paraId="26C8BA21" w14:textId="77777777" w:rsidR="008F3587" w:rsidRDefault="001C6E8B">
            <w:pPr>
              <w:rPr>
                <w:sz w:val="16"/>
                <w:szCs w:val="16"/>
              </w:rPr>
            </w:pPr>
            <w:r>
              <w:rPr>
                <w:sz w:val="16"/>
                <w:szCs w:val="16"/>
              </w:rPr>
              <w:t>Beneficiarios</w:t>
            </w:r>
          </w:p>
        </w:tc>
        <w:tc>
          <w:tcPr>
            <w:tcW w:w="3555" w:type="dxa"/>
          </w:tcPr>
          <w:p w14:paraId="7D9941E0" w14:textId="77777777" w:rsidR="008F3587" w:rsidRDefault="001C6E8B">
            <w:pPr>
              <w:rPr>
                <w:sz w:val="16"/>
                <w:szCs w:val="16"/>
              </w:rPr>
            </w:pPr>
            <w:r>
              <w:rPr>
                <w:sz w:val="16"/>
                <w:szCs w:val="16"/>
              </w:rPr>
              <w:t>Participar en los procesos institucionales.</w:t>
            </w:r>
          </w:p>
        </w:tc>
        <w:tc>
          <w:tcPr>
            <w:tcW w:w="3636" w:type="dxa"/>
          </w:tcPr>
          <w:p w14:paraId="7B812FEC" w14:textId="77777777" w:rsidR="008F3587" w:rsidRDefault="001C6E8B">
            <w:pPr>
              <w:rPr>
                <w:sz w:val="16"/>
                <w:szCs w:val="16"/>
              </w:rPr>
            </w:pPr>
            <w:r>
              <w:rPr>
                <w:sz w:val="16"/>
                <w:szCs w:val="16"/>
              </w:rPr>
              <w:t>Aporte en las acciones encaminadas a mejorar el bienestar de la comunidad</w:t>
            </w:r>
          </w:p>
        </w:tc>
      </w:tr>
      <w:tr w:rsidR="008F3587" w14:paraId="4AA971C1" w14:textId="77777777">
        <w:trPr>
          <w:trHeight w:val="259"/>
        </w:trPr>
        <w:tc>
          <w:tcPr>
            <w:tcW w:w="1522" w:type="dxa"/>
          </w:tcPr>
          <w:p w14:paraId="1307B50F" w14:textId="77777777" w:rsidR="008F3587" w:rsidRDefault="001C6E8B">
            <w:pPr>
              <w:rPr>
                <w:sz w:val="16"/>
                <w:szCs w:val="16"/>
              </w:rPr>
            </w:pPr>
            <w:r>
              <w:rPr>
                <w:sz w:val="16"/>
                <w:szCs w:val="16"/>
              </w:rPr>
              <w:t>Local - Propietarios de predios con derechos adquiridos</w:t>
            </w:r>
          </w:p>
        </w:tc>
        <w:tc>
          <w:tcPr>
            <w:tcW w:w="1069" w:type="dxa"/>
          </w:tcPr>
          <w:p w14:paraId="29B9B1E7" w14:textId="77777777" w:rsidR="008F3587" w:rsidRDefault="001C6E8B">
            <w:pPr>
              <w:rPr>
                <w:sz w:val="16"/>
                <w:szCs w:val="16"/>
              </w:rPr>
            </w:pPr>
            <w:r>
              <w:rPr>
                <w:sz w:val="16"/>
                <w:szCs w:val="16"/>
              </w:rPr>
              <w:t>Beneficiarios</w:t>
            </w:r>
          </w:p>
        </w:tc>
        <w:tc>
          <w:tcPr>
            <w:tcW w:w="3555" w:type="dxa"/>
          </w:tcPr>
          <w:p w14:paraId="53EAC043" w14:textId="77777777" w:rsidR="008F3587" w:rsidRDefault="001C6E8B">
            <w:pPr>
              <w:rPr>
                <w:sz w:val="16"/>
                <w:szCs w:val="16"/>
              </w:rPr>
            </w:pPr>
            <w:r>
              <w:rPr>
                <w:sz w:val="16"/>
                <w:szCs w:val="16"/>
              </w:rPr>
              <w:t>Porque el cambio de uso podría restringir y afectar su economía productiva.</w:t>
            </w:r>
          </w:p>
        </w:tc>
        <w:tc>
          <w:tcPr>
            <w:tcW w:w="3636" w:type="dxa"/>
          </w:tcPr>
          <w:p w14:paraId="6FDE9FE8" w14:textId="77777777" w:rsidR="008F3587" w:rsidRDefault="001C6E8B">
            <w:pPr>
              <w:rPr>
                <w:sz w:val="16"/>
                <w:szCs w:val="16"/>
              </w:rPr>
            </w:pPr>
            <w:r>
              <w:rPr>
                <w:sz w:val="16"/>
                <w:szCs w:val="16"/>
              </w:rPr>
              <w:t>Mediante la implementación de estrategias de incentivos a la conservación, reconversión productiva podría transformarse en beneficiario.</w:t>
            </w:r>
          </w:p>
        </w:tc>
      </w:tr>
      <w:tr w:rsidR="008F3587" w14:paraId="10DE7F4E" w14:textId="77777777">
        <w:trPr>
          <w:trHeight w:val="259"/>
        </w:trPr>
        <w:tc>
          <w:tcPr>
            <w:tcW w:w="1522" w:type="dxa"/>
          </w:tcPr>
          <w:p w14:paraId="617DD74C" w14:textId="77777777" w:rsidR="008F3587" w:rsidRDefault="001C6E8B">
            <w:pPr>
              <w:rPr>
                <w:sz w:val="16"/>
                <w:szCs w:val="16"/>
              </w:rPr>
            </w:pPr>
            <w:r>
              <w:rPr>
                <w:sz w:val="16"/>
                <w:szCs w:val="16"/>
              </w:rPr>
              <w:t>Otro - Centros de investigación (universidades, institutos de investigación, IDEAM), Entidades privadas</w:t>
            </w:r>
          </w:p>
        </w:tc>
        <w:tc>
          <w:tcPr>
            <w:tcW w:w="1069" w:type="dxa"/>
          </w:tcPr>
          <w:p w14:paraId="33B964D0" w14:textId="77777777" w:rsidR="008F3587" w:rsidRDefault="001C6E8B">
            <w:pPr>
              <w:rPr>
                <w:sz w:val="16"/>
                <w:szCs w:val="16"/>
              </w:rPr>
            </w:pPr>
            <w:r>
              <w:rPr>
                <w:sz w:val="16"/>
                <w:szCs w:val="16"/>
              </w:rPr>
              <w:t>Cooperante</w:t>
            </w:r>
          </w:p>
        </w:tc>
        <w:tc>
          <w:tcPr>
            <w:tcW w:w="3555" w:type="dxa"/>
          </w:tcPr>
          <w:p w14:paraId="6A5D501C" w14:textId="77777777" w:rsidR="008F3587" w:rsidRDefault="001C6E8B">
            <w:pPr>
              <w:rPr>
                <w:sz w:val="16"/>
                <w:szCs w:val="16"/>
              </w:rPr>
            </w:pPr>
            <w:r>
              <w:rPr>
                <w:sz w:val="16"/>
                <w:szCs w:val="16"/>
              </w:rPr>
              <w:t>Aportar al desarrollo investigativo en el D.C.</w:t>
            </w:r>
          </w:p>
        </w:tc>
        <w:tc>
          <w:tcPr>
            <w:tcW w:w="3636" w:type="dxa"/>
          </w:tcPr>
          <w:p w14:paraId="18D72621" w14:textId="77777777" w:rsidR="008F3587" w:rsidRDefault="001C6E8B">
            <w:pPr>
              <w:rPr>
                <w:sz w:val="16"/>
                <w:szCs w:val="16"/>
              </w:rPr>
            </w:pPr>
            <w:r>
              <w:rPr>
                <w:sz w:val="16"/>
                <w:szCs w:val="16"/>
              </w:rPr>
              <w:t>Contribuir con conocimiento técnico, estadístico, innovación y desarrollo de capacidades institucionales.</w:t>
            </w:r>
          </w:p>
        </w:tc>
      </w:tr>
      <w:tr w:rsidR="008F3587" w14:paraId="39178964" w14:textId="77777777">
        <w:trPr>
          <w:trHeight w:val="259"/>
        </w:trPr>
        <w:tc>
          <w:tcPr>
            <w:tcW w:w="1522" w:type="dxa"/>
          </w:tcPr>
          <w:p w14:paraId="42C69978" w14:textId="77777777" w:rsidR="008F3587" w:rsidRDefault="001C6E8B">
            <w:pPr>
              <w:rPr>
                <w:sz w:val="16"/>
                <w:szCs w:val="16"/>
              </w:rPr>
            </w:pPr>
            <w:r>
              <w:rPr>
                <w:sz w:val="16"/>
                <w:szCs w:val="16"/>
              </w:rPr>
              <w:t>Otro -Organismos internacionales, organizaciones no gubernamentales.</w:t>
            </w:r>
          </w:p>
        </w:tc>
        <w:tc>
          <w:tcPr>
            <w:tcW w:w="1069" w:type="dxa"/>
          </w:tcPr>
          <w:p w14:paraId="57FA6B08" w14:textId="77777777" w:rsidR="008F3587" w:rsidRDefault="001C6E8B">
            <w:pPr>
              <w:rPr>
                <w:sz w:val="16"/>
                <w:szCs w:val="16"/>
              </w:rPr>
            </w:pPr>
            <w:r>
              <w:rPr>
                <w:sz w:val="16"/>
                <w:szCs w:val="16"/>
              </w:rPr>
              <w:t>Cooperante</w:t>
            </w:r>
          </w:p>
        </w:tc>
        <w:tc>
          <w:tcPr>
            <w:tcW w:w="3555" w:type="dxa"/>
          </w:tcPr>
          <w:p w14:paraId="3CE8F4F6" w14:textId="77777777" w:rsidR="008F3587" w:rsidRDefault="001C6E8B">
            <w:pPr>
              <w:rPr>
                <w:sz w:val="16"/>
                <w:szCs w:val="16"/>
              </w:rPr>
            </w:pPr>
            <w:r>
              <w:rPr>
                <w:sz w:val="16"/>
                <w:szCs w:val="16"/>
              </w:rPr>
              <w:t>Apoyar la protección de los ecosistemas para la adaptación al cambio climático.</w:t>
            </w:r>
          </w:p>
        </w:tc>
        <w:tc>
          <w:tcPr>
            <w:tcW w:w="3636" w:type="dxa"/>
          </w:tcPr>
          <w:p w14:paraId="500A6027" w14:textId="77777777" w:rsidR="008F3587" w:rsidRDefault="001C6E8B">
            <w:pPr>
              <w:rPr>
                <w:sz w:val="16"/>
                <w:szCs w:val="16"/>
              </w:rPr>
            </w:pPr>
            <w:r>
              <w:rPr>
                <w:sz w:val="16"/>
                <w:szCs w:val="16"/>
              </w:rPr>
              <w:t>Apoyo técnico y financiero para la implementación de proyectos.</w:t>
            </w:r>
          </w:p>
        </w:tc>
      </w:tr>
      <w:tr w:rsidR="008F3587" w14:paraId="40D66A7D" w14:textId="77777777">
        <w:trPr>
          <w:trHeight w:val="259"/>
        </w:trPr>
        <w:tc>
          <w:tcPr>
            <w:tcW w:w="1522" w:type="dxa"/>
          </w:tcPr>
          <w:p w14:paraId="56FE9745" w14:textId="77777777" w:rsidR="008F3587" w:rsidRDefault="001C6E8B">
            <w:pPr>
              <w:rPr>
                <w:sz w:val="16"/>
                <w:szCs w:val="16"/>
              </w:rPr>
            </w:pPr>
            <w:r>
              <w:rPr>
                <w:sz w:val="16"/>
                <w:szCs w:val="16"/>
              </w:rPr>
              <w:t>Otro, Comercializadores ilegales de terrenos</w:t>
            </w:r>
          </w:p>
        </w:tc>
        <w:tc>
          <w:tcPr>
            <w:tcW w:w="1069" w:type="dxa"/>
          </w:tcPr>
          <w:p w14:paraId="7FFE1904" w14:textId="77777777" w:rsidR="008F3587" w:rsidRDefault="001C6E8B">
            <w:pPr>
              <w:rPr>
                <w:sz w:val="16"/>
                <w:szCs w:val="16"/>
              </w:rPr>
            </w:pPr>
            <w:r>
              <w:rPr>
                <w:sz w:val="16"/>
                <w:szCs w:val="16"/>
              </w:rPr>
              <w:t>Perjudicado</w:t>
            </w:r>
          </w:p>
        </w:tc>
        <w:tc>
          <w:tcPr>
            <w:tcW w:w="3555" w:type="dxa"/>
          </w:tcPr>
          <w:p w14:paraId="52129E52" w14:textId="77777777" w:rsidR="008F3587" w:rsidRDefault="001C6E8B">
            <w:pPr>
              <w:rPr>
                <w:sz w:val="16"/>
                <w:szCs w:val="16"/>
              </w:rPr>
            </w:pPr>
            <w:r>
              <w:rPr>
                <w:sz w:val="16"/>
                <w:szCs w:val="16"/>
              </w:rPr>
              <w:t>Grupos organizados para promover invasiones y ocupaciones ilegales con fines comerciales</w:t>
            </w:r>
          </w:p>
        </w:tc>
        <w:tc>
          <w:tcPr>
            <w:tcW w:w="3636" w:type="dxa"/>
          </w:tcPr>
          <w:p w14:paraId="2F5090F9" w14:textId="77777777" w:rsidR="008F3587" w:rsidRDefault="001C6E8B">
            <w:pPr>
              <w:rPr>
                <w:sz w:val="16"/>
                <w:szCs w:val="16"/>
              </w:rPr>
            </w:pPr>
            <w:r>
              <w:rPr>
                <w:sz w:val="16"/>
                <w:szCs w:val="16"/>
              </w:rPr>
              <w:t>La ejecución del proyecto afecta las prácticas de estos grupos en áreas de intervención del proyecto.</w:t>
            </w:r>
          </w:p>
        </w:tc>
      </w:tr>
    </w:tbl>
    <w:p w14:paraId="7CC00291" w14:textId="77777777" w:rsidR="008F3587" w:rsidRDefault="001C6E8B">
      <w:pPr>
        <w:jc w:val="center"/>
        <w:rPr>
          <w:sz w:val="20"/>
          <w:szCs w:val="20"/>
        </w:rPr>
      </w:pPr>
      <w:r>
        <w:rPr>
          <w:sz w:val="16"/>
          <w:szCs w:val="16"/>
        </w:rPr>
        <w:t>Fuente: SDA, DGA 2024</w:t>
      </w:r>
    </w:p>
    <w:p w14:paraId="6D2F679D" w14:textId="77777777" w:rsidR="008F3587" w:rsidRDefault="008F3587">
      <w:pPr>
        <w:pBdr>
          <w:top w:val="nil"/>
          <w:left w:val="nil"/>
          <w:bottom w:val="nil"/>
          <w:right w:val="nil"/>
          <w:between w:val="nil"/>
        </w:pBdr>
        <w:ind w:left="284"/>
        <w:rPr>
          <w:sz w:val="20"/>
          <w:szCs w:val="20"/>
        </w:rPr>
      </w:pPr>
    </w:p>
    <w:p w14:paraId="4EA6E473" w14:textId="77777777" w:rsidR="008F3587" w:rsidRDefault="008F3587">
      <w:pPr>
        <w:pBdr>
          <w:top w:val="nil"/>
          <w:left w:val="nil"/>
          <w:bottom w:val="nil"/>
          <w:right w:val="nil"/>
          <w:between w:val="nil"/>
        </w:pBdr>
        <w:ind w:left="284"/>
        <w:rPr>
          <w:sz w:val="20"/>
          <w:szCs w:val="20"/>
        </w:rPr>
      </w:pPr>
    </w:p>
    <w:p w14:paraId="7396F7B3" w14:textId="77777777" w:rsidR="008F3587" w:rsidRDefault="008F3587">
      <w:pPr>
        <w:pBdr>
          <w:top w:val="nil"/>
          <w:left w:val="nil"/>
          <w:bottom w:val="nil"/>
          <w:right w:val="nil"/>
          <w:between w:val="nil"/>
        </w:pBdr>
        <w:rPr>
          <w:sz w:val="16"/>
          <w:szCs w:val="16"/>
        </w:rPr>
      </w:pPr>
      <w:bookmarkStart w:id="1" w:name="bookmark=kix.k31bfpkkijeb" w:colFirst="0" w:colLast="0"/>
      <w:bookmarkStart w:id="2" w:name="_heading=h.30j0zll" w:colFirst="0" w:colLast="0"/>
      <w:bookmarkEnd w:id="1"/>
      <w:bookmarkEnd w:id="2"/>
    </w:p>
    <w:p w14:paraId="01A98BC3"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t>Análisis de Participantes</w:t>
      </w:r>
    </w:p>
    <w:p w14:paraId="60636385" w14:textId="77777777" w:rsidR="008F3587" w:rsidRDefault="008F3587">
      <w:pPr>
        <w:pBdr>
          <w:top w:val="nil"/>
          <w:left w:val="nil"/>
          <w:bottom w:val="nil"/>
          <w:right w:val="nil"/>
          <w:between w:val="nil"/>
        </w:pBdr>
        <w:rPr>
          <w:sz w:val="20"/>
          <w:szCs w:val="20"/>
        </w:rPr>
      </w:pPr>
    </w:p>
    <w:p w14:paraId="5FEDE18C" w14:textId="77777777" w:rsidR="008F3587" w:rsidRDefault="001C6E8B">
      <w:pPr>
        <w:pBdr>
          <w:top w:val="nil"/>
          <w:left w:val="nil"/>
          <w:bottom w:val="nil"/>
          <w:right w:val="nil"/>
          <w:between w:val="nil"/>
        </w:pBdr>
        <w:jc w:val="both"/>
        <w:rPr>
          <w:color w:val="000000"/>
          <w:sz w:val="20"/>
          <w:szCs w:val="20"/>
        </w:rPr>
      </w:pPr>
      <w:r>
        <w:rPr>
          <w:color w:val="000000"/>
          <w:sz w:val="20"/>
          <w:szCs w:val="20"/>
        </w:rPr>
        <w:t xml:space="preserve">Del análisis de participantes, se identificaron </w:t>
      </w:r>
      <w:r>
        <w:rPr>
          <w:sz w:val="20"/>
          <w:szCs w:val="20"/>
        </w:rPr>
        <w:t>14</w:t>
      </w:r>
      <w:r>
        <w:rPr>
          <w:color w:val="000000"/>
          <w:sz w:val="20"/>
          <w:szCs w:val="20"/>
        </w:rPr>
        <w:t xml:space="preserve"> actores, de los cuales</w:t>
      </w:r>
      <w:r>
        <w:rPr>
          <w:sz w:val="20"/>
          <w:szCs w:val="20"/>
        </w:rPr>
        <w:t xml:space="preserve"> uno</w:t>
      </w:r>
      <w:r>
        <w:rPr>
          <w:color w:val="000000"/>
          <w:sz w:val="20"/>
          <w:szCs w:val="20"/>
        </w:rPr>
        <w:t xml:space="preserve"> tienen un ámbito de gestión nacional</w:t>
      </w:r>
      <w:r>
        <w:rPr>
          <w:sz w:val="20"/>
          <w:szCs w:val="20"/>
        </w:rPr>
        <w:t xml:space="preserve">, el </w:t>
      </w:r>
      <w:r>
        <w:rPr>
          <w:color w:val="000000"/>
          <w:sz w:val="20"/>
          <w:szCs w:val="20"/>
        </w:rPr>
        <w:t xml:space="preserve">Ministerios de Ambiente y Desarrollo Sostenible, tres actores se identificaron con un ámbito de gestión regional principalmente la Corporación Autónoma Regional de Cundinamarca, la Gobernación de Cundinamarca y la RAPE, que también tiene un rol de cooperantes, </w:t>
      </w:r>
      <w:r>
        <w:rPr>
          <w:sz w:val="20"/>
          <w:szCs w:val="20"/>
        </w:rPr>
        <w:t>4</w:t>
      </w:r>
      <w:r>
        <w:rPr>
          <w:color w:val="000000"/>
          <w:sz w:val="20"/>
          <w:szCs w:val="20"/>
        </w:rPr>
        <w:t xml:space="preserve"> actores de ámbito Distrital, </w:t>
      </w:r>
      <w:r>
        <w:rPr>
          <w:sz w:val="20"/>
          <w:szCs w:val="20"/>
        </w:rPr>
        <w:t>con</w:t>
      </w:r>
      <w:r>
        <w:rPr>
          <w:color w:val="000000"/>
          <w:sz w:val="20"/>
          <w:szCs w:val="20"/>
        </w:rPr>
        <w:t xml:space="preserve"> un rol de cooperantes,  </w:t>
      </w:r>
      <w:r>
        <w:rPr>
          <w:sz w:val="20"/>
          <w:szCs w:val="20"/>
        </w:rPr>
        <w:t>tres</w:t>
      </w:r>
      <w:r>
        <w:rPr>
          <w:color w:val="000000"/>
          <w:sz w:val="20"/>
          <w:szCs w:val="20"/>
        </w:rPr>
        <w:t xml:space="preserve"> actores de escala local, y </w:t>
      </w:r>
      <w:r>
        <w:rPr>
          <w:sz w:val="20"/>
          <w:szCs w:val="20"/>
        </w:rPr>
        <w:t>finalmente tres</w:t>
      </w:r>
      <w:r>
        <w:rPr>
          <w:color w:val="000000"/>
          <w:sz w:val="20"/>
          <w:szCs w:val="20"/>
        </w:rPr>
        <w:t xml:space="preserve"> actores con otros ámbitos de gestión como los casos de la academia, los institutos</w:t>
      </w:r>
      <w:r>
        <w:rPr>
          <w:sz w:val="20"/>
          <w:szCs w:val="20"/>
        </w:rPr>
        <w:t>, organismos internacionales entre otros.</w:t>
      </w:r>
    </w:p>
    <w:p w14:paraId="43F2A34E" w14:textId="77777777" w:rsidR="008F3587" w:rsidRDefault="008F3587">
      <w:pPr>
        <w:pBdr>
          <w:top w:val="nil"/>
          <w:left w:val="nil"/>
          <w:bottom w:val="nil"/>
          <w:right w:val="nil"/>
          <w:between w:val="nil"/>
        </w:pBdr>
        <w:jc w:val="both"/>
        <w:rPr>
          <w:color w:val="000000"/>
          <w:sz w:val="20"/>
          <w:szCs w:val="20"/>
        </w:rPr>
      </w:pPr>
    </w:p>
    <w:p w14:paraId="4E6FD34F" w14:textId="77777777" w:rsidR="008F3587" w:rsidRDefault="001C6E8B">
      <w:pPr>
        <w:pBdr>
          <w:top w:val="nil"/>
          <w:left w:val="nil"/>
          <w:bottom w:val="nil"/>
          <w:right w:val="nil"/>
          <w:between w:val="nil"/>
        </w:pBdr>
        <w:jc w:val="both"/>
        <w:rPr>
          <w:sz w:val="20"/>
          <w:szCs w:val="20"/>
        </w:rPr>
      </w:pPr>
      <w:r>
        <w:rPr>
          <w:color w:val="000000"/>
          <w:sz w:val="20"/>
          <w:szCs w:val="20"/>
        </w:rPr>
        <w:t>Para el desarrollo del proyecto se requieren alianzas y el establecimiento de compromisos, especialmente entre entidades de la Administración Distrital, a fin de generar ayudas mutuas y lograr concertadamente propósitos comunes. Para ello, podrán suscribirse convenios con entidades como el Jardín Botánico y el IDIGER, especialmente en lo relacionado con la gestión del riesgo de desastres y la gestión del cambio climático</w:t>
      </w:r>
      <w:r>
        <w:rPr>
          <w:sz w:val="20"/>
          <w:szCs w:val="20"/>
        </w:rPr>
        <w:t>.</w:t>
      </w:r>
    </w:p>
    <w:p w14:paraId="330A4DB9" w14:textId="77777777" w:rsidR="008F3587" w:rsidRDefault="001C6E8B">
      <w:pPr>
        <w:pBdr>
          <w:top w:val="nil"/>
          <w:left w:val="nil"/>
          <w:bottom w:val="nil"/>
          <w:right w:val="nil"/>
          <w:between w:val="nil"/>
        </w:pBdr>
        <w:jc w:val="both"/>
        <w:rPr>
          <w:color w:val="000000"/>
        </w:rPr>
      </w:pPr>
      <w:r>
        <w:rPr>
          <w:color w:val="000000"/>
          <w:sz w:val="20"/>
          <w:szCs w:val="20"/>
        </w:rPr>
        <w:lastRenderedPageBreak/>
        <w:t> </w:t>
      </w:r>
    </w:p>
    <w:p w14:paraId="2D548BBF" w14:textId="77777777" w:rsidR="008F3587" w:rsidRDefault="001C6E8B">
      <w:pPr>
        <w:pBdr>
          <w:top w:val="nil"/>
          <w:left w:val="nil"/>
          <w:bottom w:val="nil"/>
          <w:right w:val="nil"/>
          <w:between w:val="nil"/>
        </w:pBdr>
        <w:jc w:val="both"/>
        <w:rPr>
          <w:sz w:val="20"/>
          <w:szCs w:val="20"/>
        </w:rPr>
      </w:pPr>
      <w:r>
        <w:rPr>
          <w:color w:val="000000"/>
          <w:sz w:val="20"/>
          <w:szCs w:val="20"/>
        </w:rPr>
        <w:t>Se requieren acuerdos interinstitucionales c</w:t>
      </w:r>
      <w:r>
        <w:rPr>
          <w:sz w:val="20"/>
          <w:szCs w:val="20"/>
        </w:rPr>
        <w:t xml:space="preserve">on organizaciones comunitarias, ONGs, Alcaldías Locales y con autoridades ambientales como </w:t>
      </w:r>
      <w:r>
        <w:rPr>
          <w:color w:val="000000"/>
          <w:sz w:val="20"/>
          <w:szCs w:val="20"/>
        </w:rPr>
        <w:t xml:space="preserve">medida de apoyo </w:t>
      </w:r>
      <w:r>
        <w:rPr>
          <w:sz w:val="20"/>
          <w:szCs w:val="20"/>
        </w:rPr>
        <w:t>para</w:t>
      </w:r>
      <w:r>
        <w:rPr>
          <w:color w:val="000000"/>
          <w:sz w:val="20"/>
          <w:szCs w:val="20"/>
        </w:rPr>
        <w:t xml:space="preserve"> la gestión ambiental</w:t>
      </w:r>
      <w:r>
        <w:rPr>
          <w:sz w:val="20"/>
          <w:szCs w:val="20"/>
        </w:rPr>
        <w:t xml:space="preserve">, </w:t>
      </w:r>
      <w:r>
        <w:rPr>
          <w:color w:val="000000"/>
          <w:sz w:val="20"/>
          <w:szCs w:val="20"/>
        </w:rPr>
        <w:t xml:space="preserve">del riesgo de desastres y </w:t>
      </w:r>
      <w:r>
        <w:rPr>
          <w:sz w:val="20"/>
          <w:szCs w:val="20"/>
        </w:rPr>
        <w:t>para aumentar la resiliencia frente al</w:t>
      </w:r>
      <w:r>
        <w:rPr>
          <w:color w:val="000000"/>
          <w:sz w:val="20"/>
          <w:szCs w:val="20"/>
        </w:rPr>
        <w:t xml:space="preserve"> cambio climático</w:t>
      </w:r>
      <w:r>
        <w:rPr>
          <w:sz w:val="20"/>
          <w:szCs w:val="20"/>
        </w:rPr>
        <w:t xml:space="preserve">; esto para la realización de acciones que </w:t>
      </w:r>
      <w:r>
        <w:rPr>
          <w:color w:val="000000"/>
          <w:sz w:val="20"/>
          <w:szCs w:val="20"/>
        </w:rPr>
        <w:t xml:space="preserve">encaminadas a la conservación de la biodiversidad y la reducción de la vulnerabilidad de la población y los ecosistemas como medida de adaptación al cambio climático. </w:t>
      </w:r>
    </w:p>
    <w:p w14:paraId="1F81FA8D" w14:textId="77777777" w:rsidR="008F3587" w:rsidRDefault="001C6E8B">
      <w:pPr>
        <w:pBdr>
          <w:top w:val="nil"/>
          <w:left w:val="nil"/>
          <w:bottom w:val="nil"/>
          <w:right w:val="nil"/>
          <w:between w:val="nil"/>
        </w:pBdr>
        <w:jc w:val="both"/>
        <w:rPr>
          <w:color w:val="000000"/>
        </w:rPr>
      </w:pPr>
      <w:r>
        <w:rPr>
          <w:color w:val="000000"/>
          <w:sz w:val="20"/>
          <w:szCs w:val="20"/>
        </w:rPr>
        <w:t> </w:t>
      </w:r>
    </w:p>
    <w:p w14:paraId="5875B6BB" w14:textId="77777777" w:rsidR="008F3587" w:rsidRDefault="001C6E8B">
      <w:pPr>
        <w:pBdr>
          <w:top w:val="nil"/>
          <w:left w:val="nil"/>
          <w:bottom w:val="nil"/>
          <w:right w:val="nil"/>
          <w:between w:val="nil"/>
        </w:pBdr>
        <w:jc w:val="both"/>
        <w:rPr>
          <w:color w:val="000000"/>
          <w:sz w:val="20"/>
          <w:szCs w:val="20"/>
        </w:rPr>
      </w:pPr>
      <w:r>
        <w:rPr>
          <w:color w:val="000000"/>
          <w:sz w:val="20"/>
          <w:szCs w:val="20"/>
        </w:rPr>
        <w:t>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servicios ecosistémicos. Es el caso de Centros de Investigación, como por ejemplo el Instituto Alexander von Humboldt.</w:t>
      </w:r>
      <w:r>
        <w:t xml:space="preserve"> </w:t>
      </w:r>
      <w:r>
        <w:rPr>
          <w:color w:val="000000"/>
          <w:sz w:val="20"/>
          <w:szCs w:val="20"/>
        </w:rPr>
        <w:t>Con organismos internacionales se buscarán alianzas y la cooperación necesaria para articular la Acción Climática.</w:t>
      </w:r>
    </w:p>
    <w:p w14:paraId="36F01706" w14:textId="77777777" w:rsidR="008F3587" w:rsidRDefault="008F3587">
      <w:pPr>
        <w:pBdr>
          <w:top w:val="nil"/>
          <w:left w:val="nil"/>
          <w:bottom w:val="nil"/>
          <w:right w:val="nil"/>
          <w:between w:val="nil"/>
        </w:pBdr>
        <w:jc w:val="both"/>
        <w:rPr>
          <w:color w:val="000000"/>
          <w:sz w:val="20"/>
          <w:szCs w:val="20"/>
        </w:rPr>
      </w:pPr>
    </w:p>
    <w:p w14:paraId="33B01B05" w14:textId="77777777" w:rsidR="008F3587" w:rsidRDefault="008F3587">
      <w:pPr>
        <w:pBdr>
          <w:top w:val="nil"/>
          <w:left w:val="nil"/>
          <w:bottom w:val="nil"/>
          <w:right w:val="nil"/>
          <w:between w:val="nil"/>
        </w:pBdr>
        <w:rPr>
          <w:sz w:val="20"/>
          <w:szCs w:val="20"/>
        </w:rPr>
      </w:pPr>
    </w:p>
    <w:p w14:paraId="0609607E" w14:textId="77777777" w:rsidR="008F3587" w:rsidRDefault="007F6827">
      <w:pPr>
        <w:numPr>
          <w:ilvl w:val="1"/>
          <w:numId w:val="11"/>
        </w:numPr>
        <w:pBdr>
          <w:top w:val="nil"/>
          <w:left w:val="nil"/>
          <w:bottom w:val="nil"/>
          <w:right w:val="nil"/>
          <w:between w:val="nil"/>
        </w:pBdr>
        <w:ind w:left="1544"/>
        <w:rPr>
          <w:b/>
          <w:color w:val="000000"/>
          <w:sz w:val="20"/>
          <w:szCs w:val="20"/>
        </w:rPr>
      </w:pPr>
      <w:hyperlink r:id="rId15">
        <w:r w:rsidR="001C6E8B">
          <w:rPr>
            <w:b/>
            <w:color w:val="000000"/>
            <w:sz w:val="20"/>
            <w:szCs w:val="20"/>
          </w:rPr>
          <w:t xml:space="preserve">Población </w:t>
        </w:r>
      </w:hyperlink>
    </w:p>
    <w:p w14:paraId="30C774CD" w14:textId="77777777" w:rsidR="008F3587" w:rsidRDefault="008F3587">
      <w:pPr>
        <w:pBdr>
          <w:top w:val="nil"/>
          <w:left w:val="nil"/>
          <w:bottom w:val="nil"/>
          <w:right w:val="nil"/>
          <w:between w:val="nil"/>
        </w:pBdr>
        <w:ind w:left="284"/>
        <w:rPr>
          <w:b/>
          <w:color w:val="000000"/>
          <w:sz w:val="20"/>
          <w:szCs w:val="20"/>
        </w:rPr>
      </w:pPr>
    </w:p>
    <w:p w14:paraId="6ED8AAB2" w14:textId="77777777" w:rsidR="008F3587" w:rsidRDefault="008F3587">
      <w:pPr>
        <w:pBdr>
          <w:top w:val="nil"/>
          <w:left w:val="nil"/>
          <w:bottom w:val="nil"/>
          <w:right w:val="nil"/>
          <w:between w:val="nil"/>
        </w:pBdr>
        <w:ind w:left="1080"/>
        <w:rPr>
          <w:color w:val="000000"/>
          <w:sz w:val="20"/>
          <w:szCs w:val="20"/>
        </w:rPr>
      </w:pPr>
    </w:p>
    <w:p w14:paraId="091960C9" w14:textId="77777777" w:rsidR="008F3587" w:rsidRDefault="001C6E8B">
      <w:pPr>
        <w:numPr>
          <w:ilvl w:val="2"/>
          <w:numId w:val="11"/>
        </w:numPr>
        <w:pBdr>
          <w:top w:val="nil"/>
          <w:left w:val="nil"/>
          <w:bottom w:val="nil"/>
          <w:right w:val="nil"/>
          <w:between w:val="nil"/>
        </w:pBdr>
        <w:rPr>
          <w:color w:val="000000"/>
          <w:sz w:val="20"/>
          <w:szCs w:val="20"/>
        </w:rPr>
      </w:pPr>
      <w:r>
        <w:rPr>
          <w:b/>
          <w:color w:val="000000"/>
          <w:sz w:val="20"/>
          <w:szCs w:val="20"/>
        </w:rPr>
        <w:t>Caracterización de la población</w:t>
      </w:r>
      <w:r>
        <w:rPr>
          <w:color w:val="000000"/>
          <w:sz w:val="20"/>
          <w:szCs w:val="20"/>
        </w:rPr>
        <w:t>.</w:t>
      </w:r>
    </w:p>
    <w:p w14:paraId="2DA2A4B6" w14:textId="77777777" w:rsidR="008F3587" w:rsidRDefault="008F3587">
      <w:pPr>
        <w:pBdr>
          <w:top w:val="nil"/>
          <w:left w:val="nil"/>
          <w:bottom w:val="nil"/>
          <w:right w:val="nil"/>
          <w:between w:val="nil"/>
        </w:pBdr>
        <w:ind w:left="709"/>
        <w:rPr>
          <w:b/>
          <w:color w:val="000000"/>
          <w:sz w:val="20"/>
          <w:szCs w:val="20"/>
        </w:rPr>
      </w:pPr>
    </w:p>
    <w:p w14:paraId="53959B9B" w14:textId="77777777" w:rsidR="008F3587" w:rsidRDefault="001C6E8B">
      <w:pPr>
        <w:pBdr>
          <w:top w:val="nil"/>
          <w:left w:val="nil"/>
          <w:bottom w:val="nil"/>
          <w:right w:val="nil"/>
          <w:between w:val="nil"/>
        </w:pBdr>
        <w:jc w:val="both"/>
        <w:rPr>
          <w:color w:val="000000"/>
          <w:sz w:val="20"/>
          <w:szCs w:val="20"/>
        </w:rPr>
      </w:pPr>
      <w:r>
        <w:rPr>
          <w:color w:val="000000"/>
          <w:sz w:val="20"/>
          <w:szCs w:val="20"/>
        </w:rPr>
        <w:t xml:space="preserve">Para el año 2018 el DANE reportaba 7.181.469 habitantes en el Distrito Capital, </w:t>
      </w:r>
      <w:r>
        <w:rPr>
          <w:sz w:val="20"/>
          <w:szCs w:val="20"/>
        </w:rPr>
        <w:t>se estima la población de toda la ciudad que para el año 2024 son un total de 8.002.180 habitantes</w:t>
      </w:r>
      <w:r>
        <w:rPr>
          <w:color w:val="000000"/>
          <w:sz w:val="20"/>
          <w:szCs w:val="20"/>
        </w:rPr>
        <w:t>. </w:t>
      </w:r>
    </w:p>
    <w:p w14:paraId="2D7F59B5" w14:textId="77777777" w:rsidR="008F3587" w:rsidRDefault="001C6E8B">
      <w:pPr>
        <w:pBdr>
          <w:top w:val="nil"/>
          <w:left w:val="nil"/>
          <w:bottom w:val="nil"/>
          <w:right w:val="nil"/>
          <w:between w:val="nil"/>
        </w:pBdr>
        <w:jc w:val="both"/>
        <w:rPr>
          <w:sz w:val="20"/>
          <w:szCs w:val="20"/>
        </w:rPr>
      </w:pPr>
      <w:r>
        <w:rPr>
          <w:color w:val="000000"/>
          <w:sz w:val="20"/>
          <w:szCs w:val="20"/>
        </w:rPr>
        <w:t xml:space="preserve"> </w:t>
      </w:r>
    </w:p>
    <w:p w14:paraId="09A14AC6" w14:textId="77777777" w:rsidR="008F3587" w:rsidRDefault="008F3587">
      <w:pPr>
        <w:pBdr>
          <w:top w:val="nil"/>
          <w:left w:val="nil"/>
          <w:bottom w:val="nil"/>
          <w:right w:val="nil"/>
          <w:between w:val="nil"/>
        </w:pBdr>
        <w:jc w:val="both"/>
        <w:rPr>
          <w:sz w:val="20"/>
          <w:szCs w:val="20"/>
        </w:rPr>
      </w:pPr>
    </w:p>
    <w:p w14:paraId="0BBE557D"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t>Población afectada problema</w:t>
      </w:r>
    </w:p>
    <w:p w14:paraId="1FE261CC" w14:textId="77777777" w:rsidR="008F3587" w:rsidRDefault="008F3587">
      <w:pPr>
        <w:pBdr>
          <w:top w:val="nil"/>
          <w:left w:val="nil"/>
          <w:bottom w:val="nil"/>
          <w:right w:val="nil"/>
          <w:between w:val="nil"/>
        </w:pBdr>
        <w:rPr>
          <w:color w:val="000000"/>
          <w:sz w:val="20"/>
          <w:szCs w:val="20"/>
        </w:rPr>
      </w:pPr>
    </w:p>
    <w:p w14:paraId="4ACE8A3A" w14:textId="77777777" w:rsidR="008F3587" w:rsidRDefault="001C6E8B">
      <w:pPr>
        <w:pBdr>
          <w:top w:val="nil"/>
          <w:left w:val="nil"/>
          <w:bottom w:val="nil"/>
          <w:right w:val="nil"/>
          <w:between w:val="nil"/>
        </w:pBdr>
        <w:rPr>
          <w:color w:val="000000"/>
          <w:sz w:val="20"/>
          <w:szCs w:val="20"/>
        </w:rPr>
      </w:pPr>
      <w:r>
        <w:rPr>
          <w:color w:val="000000"/>
          <w:sz w:val="20"/>
          <w:szCs w:val="20"/>
        </w:rPr>
        <w:t xml:space="preserve">La población afectada por la problemática descrita corresponde a la totalidad de los habitantes de Bogotá Distrito Capital que corresponde a un total de </w:t>
      </w:r>
      <w:r>
        <w:rPr>
          <w:sz w:val="20"/>
          <w:szCs w:val="20"/>
        </w:rPr>
        <w:t>8.002.180</w:t>
      </w:r>
      <w:r>
        <w:rPr>
          <w:color w:val="000000"/>
          <w:sz w:val="20"/>
          <w:szCs w:val="20"/>
        </w:rPr>
        <w:t xml:space="preserve"> personas, cuyo detalle por grupos etarios, género y residencia en entornos urbano y rural se presenta a continuación:</w:t>
      </w:r>
    </w:p>
    <w:p w14:paraId="7099B8F8" w14:textId="77777777" w:rsidR="008F3587" w:rsidRDefault="008F3587">
      <w:pPr>
        <w:pBdr>
          <w:top w:val="nil"/>
          <w:left w:val="nil"/>
          <w:bottom w:val="nil"/>
          <w:right w:val="nil"/>
          <w:between w:val="nil"/>
        </w:pBdr>
        <w:rPr>
          <w:color w:val="000000"/>
          <w:sz w:val="20"/>
          <w:szCs w:val="20"/>
        </w:rPr>
      </w:pPr>
    </w:p>
    <w:p w14:paraId="545A037E" w14:textId="77777777" w:rsidR="008F3587" w:rsidRDefault="001C6E8B">
      <w:pPr>
        <w:keepNext/>
        <w:pBdr>
          <w:top w:val="nil"/>
          <w:left w:val="nil"/>
          <w:bottom w:val="nil"/>
          <w:right w:val="nil"/>
          <w:between w:val="nil"/>
        </w:pBdr>
        <w:spacing w:after="200"/>
        <w:jc w:val="center"/>
        <w:rPr>
          <w:i/>
          <w:color w:val="000000"/>
          <w:sz w:val="18"/>
          <w:szCs w:val="18"/>
        </w:rPr>
      </w:pPr>
      <w:r>
        <w:rPr>
          <w:i/>
          <w:color w:val="000000"/>
          <w:sz w:val="18"/>
          <w:szCs w:val="18"/>
        </w:rPr>
        <w:t>Tabla 10 Población por grupos etarios</w:t>
      </w:r>
    </w:p>
    <w:tbl>
      <w:tblPr>
        <w:tblStyle w:val="affffc"/>
        <w:tblW w:w="6504" w:type="dxa"/>
        <w:jc w:val="cente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778"/>
        <w:gridCol w:w="2178"/>
        <w:gridCol w:w="1284"/>
        <w:gridCol w:w="1264"/>
      </w:tblGrid>
      <w:tr w:rsidR="008F3587" w14:paraId="770CEB3C" w14:textId="77777777">
        <w:trPr>
          <w:tblHeader/>
          <w:jc w:val="center"/>
        </w:trPr>
        <w:tc>
          <w:tcPr>
            <w:tcW w:w="1778" w:type="dxa"/>
            <w:shd w:val="clear" w:color="auto" w:fill="AEAAAA"/>
          </w:tcPr>
          <w:p w14:paraId="1C44ED4A" w14:textId="77777777" w:rsidR="008F3587" w:rsidRDefault="001C6E8B">
            <w:pPr>
              <w:rPr>
                <w:b/>
                <w:color w:val="000000"/>
                <w:sz w:val="20"/>
                <w:szCs w:val="20"/>
              </w:rPr>
            </w:pPr>
            <w:r>
              <w:rPr>
                <w:b/>
                <w:color w:val="000000"/>
                <w:sz w:val="20"/>
                <w:szCs w:val="20"/>
              </w:rPr>
              <w:t>GRUPO ETARIO</w:t>
            </w:r>
          </w:p>
        </w:tc>
        <w:tc>
          <w:tcPr>
            <w:tcW w:w="2178" w:type="dxa"/>
            <w:shd w:val="clear" w:color="auto" w:fill="AEAAAA"/>
          </w:tcPr>
          <w:p w14:paraId="1B4FF4AB" w14:textId="77777777" w:rsidR="008F3587" w:rsidRDefault="001C6E8B">
            <w:pPr>
              <w:rPr>
                <w:b/>
                <w:color w:val="000000"/>
                <w:sz w:val="20"/>
                <w:szCs w:val="20"/>
              </w:rPr>
            </w:pPr>
            <w:r>
              <w:rPr>
                <w:b/>
                <w:color w:val="000000"/>
                <w:sz w:val="20"/>
                <w:szCs w:val="20"/>
              </w:rPr>
              <w:t>TOTAL POBLACIÓN</w:t>
            </w:r>
          </w:p>
        </w:tc>
        <w:tc>
          <w:tcPr>
            <w:tcW w:w="1284" w:type="dxa"/>
            <w:shd w:val="clear" w:color="auto" w:fill="AEAAAA"/>
          </w:tcPr>
          <w:p w14:paraId="656A1438" w14:textId="77777777" w:rsidR="008F3587" w:rsidRDefault="001C6E8B">
            <w:pPr>
              <w:rPr>
                <w:b/>
                <w:color w:val="000000"/>
                <w:sz w:val="20"/>
                <w:szCs w:val="20"/>
              </w:rPr>
            </w:pPr>
            <w:r>
              <w:rPr>
                <w:b/>
                <w:color w:val="000000"/>
                <w:sz w:val="20"/>
                <w:szCs w:val="20"/>
              </w:rPr>
              <w:t>MUJERES</w:t>
            </w:r>
          </w:p>
        </w:tc>
        <w:tc>
          <w:tcPr>
            <w:tcW w:w="1264" w:type="dxa"/>
            <w:shd w:val="clear" w:color="auto" w:fill="AEAAAA"/>
          </w:tcPr>
          <w:p w14:paraId="319688DA" w14:textId="77777777" w:rsidR="008F3587" w:rsidRDefault="001C6E8B">
            <w:pPr>
              <w:rPr>
                <w:b/>
                <w:color w:val="000000"/>
                <w:sz w:val="20"/>
                <w:szCs w:val="20"/>
              </w:rPr>
            </w:pPr>
            <w:r>
              <w:rPr>
                <w:b/>
                <w:color w:val="000000"/>
                <w:sz w:val="20"/>
                <w:szCs w:val="20"/>
              </w:rPr>
              <w:t>HOMBRES</w:t>
            </w:r>
          </w:p>
        </w:tc>
      </w:tr>
      <w:tr w:rsidR="008F3587" w14:paraId="34865CFD" w14:textId="77777777">
        <w:trPr>
          <w:jc w:val="center"/>
        </w:trPr>
        <w:tc>
          <w:tcPr>
            <w:tcW w:w="1778" w:type="dxa"/>
            <w:vAlign w:val="center"/>
          </w:tcPr>
          <w:p w14:paraId="45A9470C" w14:textId="77777777" w:rsidR="008F3587" w:rsidRDefault="001C6E8B">
            <w:pPr>
              <w:rPr>
                <w:b/>
                <w:color w:val="000000"/>
                <w:sz w:val="20"/>
                <w:szCs w:val="20"/>
              </w:rPr>
            </w:pPr>
            <w:r>
              <w:rPr>
                <w:b/>
                <w:sz w:val="16"/>
                <w:szCs w:val="16"/>
              </w:rPr>
              <w:t>Total_0-4</w:t>
            </w:r>
          </w:p>
        </w:tc>
        <w:tc>
          <w:tcPr>
            <w:tcW w:w="2178" w:type="dxa"/>
            <w:vAlign w:val="bottom"/>
          </w:tcPr>
          <w:p w14:paraId="0A1760B8" w14:textId="77777777" w:rsidR="008F3587" w:rsidRDefault="001C6E8B">
            <w:pPr>
              <w:rPr>
                <w:b/>
                <w:color w:val="000000"/>
                <w:sz w:val="20"/>
                <w:szCs w:val="20"/>
              </w:rPr>
            </w:pPr>
            <w:r>
              <w:rPr>
                <w:sz w:val="16"/>
                <w:szCs w:val="16"/>
              </w:rPr>
              <w:t xml:space="preserve">                469.827 </w:t>
            </w:r>
          </w:p>
        </w:tc>
        <w:tc>
          <w:tcPr>
            <w:tcW w:w="1284" w:type="dxa"/>
            <w:vAlign w:val="bottom"/>
          </w:tcPr>
          <w:p w14:paraId="3DE61FA7" w14:textId="77777777" w:rsidR="008F3587" w:rsidRDefault="001C6E8B">
            <w:pPr>
              <w:rPr>
                <w:b/>
                <w:color w:val="000000"/>
                <w:sz w:val="20"/>
                <w:szCs w:val="20"/>
              </w:rPr>
            </w:pPr>
            <w:r>
              <w:rPr>
                <w:sz w:val="16"/>
                <w:szCs w:val="16"/>
              </w:rPr>
              <w:t xml:space="preserve">          230.265 </w:t>
            </w:r>
          </w:p>
        </w:tc>
        <w:tc>
          <w:tcPr>
            <w:tcW w:w="1264" w:type="dxa"/>
            <w:vAlign w:val="bottom"/>
          </w:tcPr>
          <w:p w14:paraId="405914F9" w14:textId="77777777" w:rsidR="008F3587" w:rsidRDefault="001C6E8B">
            <w:pPr>
              <w:rPr>
                <w:b/>
                <w:color w:val="000000"/>
                <w:sz w:val="20"/>
                <w:szCs w:val="20"/>
              </w:rPr>
            </w:pPr>
            <w:r>
              <w:rPr>
                <w:sz w:val="16"/>
                <w:szCs w:val="16"/>
              </w:rPr>
              <w:t xml:space="preserve">                239.562 </w:t>
            </w:r>
          </w:p>
        </w:tc>
      </w:tr>
      <w:tr w:rsidR="008F3587" w14:paraId="263181FA" w14:textId="77777777">
        <w:trPr>
          <w:jc w:val="center"/>
        </w:trPr>
        <w:tc>
          <w:tcPr>
            <w:tcW w:w="1778" w:type="dxa"/>
            <w:vAlign w:val="center"/>
          </w:tcPr>
          <w:p w14:paraId="21AA2928" w14:textId="77777777" w:rsidR="008F3587" w:rsidRDefault="001C6E8B">
            <w:pPr>
              <w:rPr>
                <w:b/>
                <w:color w:val="000000"/>
                <w:sz w:val="20"/>
                <w:szCs w:val="20"/>
              </w:rPr>
            </w:pPr>
            <w:r>
              <w:rPr>
                <w:b/>
                <w:sz w:val="16"/>
                <w:szCs w:val="16"/>
              </w:rPr>
              <w:t>Total_5-9</w:t>
            </w:r>
          </w:p>
        </w:tc>
        <w:tc>
          <w:tcPr>
            <w:tcW w:w="2178" w:type="dxa"/>
            <w:vAlign w:val="bottom"/>
          </w:tcPr>
          <w:p w14:paraId="17F9B5CE" w14:textId="77777777" w:rsidR="008F3587" w:rsidRDefault="001C6E8B">
            <w:pPr>
              <w:rPr>
                <w:b/>
                <w:color w:val="000000"/>
                <w:sz w:val="20"/>
                <w:szCs w:val="20"/>
              </w:rPr>
            </w:pPr>
            <w:r>
              <w:rPr>
                <w:sz w:val="16"/>
                <w:szCs w:val="16"/>
              </w:rPr>
              <w:t xml:space="preserve">                475.722 </w:t>
            </w:r>
          </w:p>
        </w:tc>
        <w:tc>
          <w:tcPr>
            <w:tcW w:w="1284" w:type="dxa"/>
            <w:vAlign w:val="bottom"/>
          </w:tcPr>
          <w:p w14:paraId="61C0643E" w14:textId="77777777" w:rsidR="008F3587" w:rsidRDefault="001C6E8B">
            <w:pPr>
              <w:rPr>
                <w:b/>
                <w:color w:val="000000"/>
                <w:sz w:val="20"/>
                <w:szCs w:val="20"/>
              </w:rPr>
            </w:pPr>
            <w:r>
              <w:rPr>
                <w:sz w:val="16"/>
                <w:szCs w:val="16"/>
              </w:rPr>
              <w:t xml:space="preserve">          233.537 </w:t>
            </w:r>
          </w:p>
        </w:tc>
        <w:tc>
          <w:tcPr>
            <w:tcW w:w="1264" w:type="dxa"/>
            <w:vAlign w:val="bottom"/>
          </w:tcPr>
          <w:p w14:paraId="2CD29882" w14:textId="77777777" w:rsidR="008F3587" w:rsidRDefault="001C6E8B">
            <w:pPr>
              <w:rPr>
                <w:b/>
                <w:color w:val="000000"/>
                <w:sz w:val="20"/>
                <w:szCs w:val="20"/>
              </w:rPr>
            </w:pPr>
            <w:r>
              <w:rPr>
                <w:sz w:val="16"/>
                <w:szCs w:val="16"/>
              </w:rPr>
              <w:t xml:space="preserve">                242.185 </w:t>
            </w:r>
          </w:p>
        </w:tc>
      </w:tr>
      <w:tr w:rsidR="008F3587" w14:paraId="74435BA9" w14:textId="77777777">
        <w:trPr>
          <w:jc w:val="center"/>
        </w:trPr>
        <w:tc>
          <w:tcPr>
            <w:tcW w:w="1778" w:type="dxa"/>
            <w:vAlign w:val="center"/>
          </w:tcPr>
          <w:p w14:paraId="545429FD" w14:textId="77777777" w:rsidR="008F3587" w:rsidRDefault="001C6E8B">
            <w:pPr>
              <w:rPr>
                <w:b/>
                <w:color w:val="000000"/>
                <w:sz w:val="20"/>
                <w:szCs w:val="20"/>
              </w:rPr>
            </w:pPr>
            <w:r>
              <w:rPr>
                <w:b/>
                <w:sz w:val="16"/>
                <w:szCs w:val="16"/>
              </w:rPr>
              <w:t>Total_10-14</w:t>
            </w:r>
          </w:p>
        </w:tc>
        <w:tc>
          <w:tcPr>
            <w:tcW w:w="2178" w:type="dxa"/>
            <w:vAlign w:val="bottom"/>
          </w:tcPr>
          <w:p w14:paraId="3BDBA467" w14:textId="77777777" w:rsidR="008F3587" w:rsidRDefault="001C6E8B">
            <w:pPr>
              <w:rPr>
                <w:b/>
                <w:color w:val="000000"/>
                <w:sz w:val="20"/>
                <w:szCs w:val="20"/>
              </w:rPr>
            </w:pPr>
            <w:r>
              <w:rPr>
                <w:sz w:val="16"/>
                <w:szCs w:val="16"/>
              </w:rPr>
              <w:t xml:space="preserve">                475.273 </w:t>
            </w:r>
          </w:p>
        </w:tc>
        <w:tc>
          <w:tcPr>
            <w:tcW w:w="1284" w:type="dxa"/>
            <w:vAlign w:val="bottom"/>
          </w:tcPr>
          <w:p w14:paraId="743EE6EB" w14:textId="77777777" w:rsidR="008F3587" w:rsidRDefault="001C6E8B">
            <w:pPr>
              <w:rPr>
                <w:b/>
                <w:color w:val="000000"/>
                <w:sz w:val="20"/>
                <w:szCs w:val="20"/>
              </w:rPr>
            </w:pPr>
            <w:r>
              <w:rPr>
                <w:sz w:val="16"/>
                <w:szCs w:val="16"/>
              </w:rPr>
              <w:t xml:space="preserve">          233.522 </w:t>
            </w:r>
          </w:p>
        </w:tc>
        <w:tc>
          <w:tcPr>
            <w:tcW w:w="1264" w:type="dxa"/>
            <w:vAlign w:val="bottom"/>
          </w:tcPr>
          <w:p w14:paraId="2C2DCDF8" w14:textId="77777777" w:rsidR="008F3587" w:rsidRDefault="001C6E8B">
            <w:pPr>
              <w:rPr>
                <w:b/>
                <w:color w:val="000000"/>
                <w:sz w:val="20"/>
                <w:szCs w:val="20"/>
              </w:rPr>
            </w:pPr>
            <w:r>
              <w:rPr>
                <w:sz w:val="16"/>
                <w:szCs w:val="16"/>
              </w:rPr>
              <w:t xml:space="preserve">                241.751 </w:t>
            </w:r>
          </w:p>
        </w:tc>
      </w:tr>
      <w:tr w:rsidR="008F3587" w14:paraId="1E44B837" w14:textId="77777777">
        <w:trPr>
          <w:jc w:val="center"/>
        </w:trPr>
        <w:tc>
          <w:tcPr>
            <w:tcW w:w="1778" w:type="dxa"/>
            <w:vAlign w:val="center"/>
          </w:tcPr>
          <w:p w14:paraId="572067EA" w14:textId="77777777" w:rsidR="008F3587" w:rsidRDefault="001C6E8B">
            <w:pPr>
              <w:rPr>
                <w:b/>
                <w:color w:val="000000"/>
                <w:sz w:val="20"/>
                <w:szCs w:val="20"/>
              </w:rPr>
            </w:pPr>
            <w:r>
              <w:rPr>
                <w:b/>
                <w:sz w:val="16"/>
                <w:szCs w:val="16"/>
              </w:rPr>
              <w:t>Total_15-19</w:t>
            </w:r>
          </w:p>
        </w:tc>
        <w:tc>
          <w:tcPr>
            <w:tcW w:w="2178" w:type="dxa"/>
            <w:vAlign w:val="bottom"/>
          </w:tcPr>
          <w:p w14:paraId="113F703A" w14:textId="77777777" w:rsidR="008F3587" w:rsidRDefault="001C6E8B">
            <w:pPr>
              <w:rPr>
                <w:b/>
                <w:color w:val="000000"/>
                <w:sz w:val="20"/>
                <w:szCs w:val="20"/>
              </w:rPr>
            </w:pPr>
            <w:r>
              <w:rPr>
                <w:sz w:val="16"/>
                <w:szCs w:val="16"/>
              </w:rPr>
              <w:t xml:space="preserve">                503.514 </w:t>
            </w:r>
          </w:p>
        </w:tc>
        <w:tc>
          <w:tcPr>
            <w:tcW w:w="1284" w:type="dxa"/>
            <w:vAlign w:val="bottom"/>
          </w:tcPr>
          <w:p w14:paraId="49C109FB" w14:textId="77777777" w:rsidR="008F3587" w:rsidRDefault="001C6E8B">
            <w:pPr>
              <w:rPr>
                <w:b/>
                <w:color w:val="000000"/>
                <w:sz w:val="20"/>
                <w:szCs w:val="20"/>
              </w:rPr>
            </w:pPr>
            <w:r>
              <w:rPr>
                <w:sz w:val="16"/>
                <w:szCs w:val="16"/>
              </w:rPr>
              <w:t xml:space="preserve">          249.264 </w:t>
            </w:r>
          </w:p>
        </w:tc>
        <w:tc>
          <w:tcPr>
            <w:tcW w:w="1264" w:type="dxa"/>
            <w:vAlign w:val="bottom"/>
          </w:tcPr>
          <w:p w14:paraId="0DA8C2C5" w14:textId="77777777" w:rsidR="008F3587" w:rsidRDefault="001C6E8B">
            <w:pPr>
              <w:rPr>
                <w:b/>
                <w:color w:val="000000"/>
                <w:sz w:val="20"/>
                <w:szCs w:val="20"/>
              </w:rPr>
            </w:pPr>
            <w:r>
              <w:rPr>
                <w:sz w:val="16"/>
                <w:szCs w:val="16"/>
              </w:rPr>
              <w:t xml:space="preserve">                254.250 </w:t>
            </w:r>
          </w:p>
        </w:tc>
      </w:tr>
      <w:tr w:rsidR="008F3587" w14:paraId="567BD2BB" w14:textId="77777777">
        <w:trPr>
          <w:jc w:val="center"/>
        </w:trPr>
        <w:tc>
          <w:tcPr>
            <w:tcW w:w="1778" w:type="dxa"/>
            <w:vAlign w:val="center"/>
          </w:tcPr>
          <w:p w14:paraId="4D5BD5BE" w14:textId="77777777" w:rsidR="008F3587" w:rsidRDefault="001C6E8B">
            <w:pPr>
              <w:rPr>
                <w:b/>
                <w:color w:val="000000"/>
                <w:sz w:val="20"/>
                <w:szCs w:val="20"/>
              </w:rPr>
            </w:pPr>
            <w:r>
              <w:rPr>
                <w:b/>
                <w:sz w:val="16"/>
                <w:szCs w:val="16"/>
              </w:rPr>
              <w:t>Total_20-24</w:t>
            </w:r>
          </w:p>
        </w:tc>
        <w:tc>
          <w:tcPr>
            <w:tcW w:w="2178" w:type="dxa"/>
            <w:vAlign w:val="bottom"/>
          </w:tcPr>
          <w:p w14:paraId="5723C9F7" w14:textId="77777777" w:rsidR="008F3587" w:rsidRDefault="001C6E8B">
            <w:pPr>
              <w:rPr>
                <w:b/>
                <w:color w:val="000000"/>
                <w:sz w:val="20"/>
                <w:szCs w:val="20"/>
              </w:rPr>
            </w:pPr>
            <w:r>
              <w:rPr>
                <w:sz w:val="16"/>
                <w:szCs w:val="16"/>
              </w:rPr>
              <w:t xml:space="preserve">                614.669 </w:t>
            </w:r>
          </w:p>
        </w:tc>
        <w:tc>
          <w:tcPr>
            <w:tcW w:w="1284" w:type="dxa"/>
            <w:vAlign w:val="bottom"/>
          </w:tcPr>
          <w:p w14:paraId="1307F0CF" w14:textId="77777777" w:rsidR="008F3587" w:rsidRDefault="001C6E8B">
            <w:pPr>
              <w:rPr>
                <w:b/>
                <w:color w:val="000000"/>
                <w:sz w:val="20"/>
                <w:szCs w:val="20"/>
              </w:rPr>
            </w:pPr>
            <w:r>
              <w:rPr>
                <w:sz w:val="16"/>
                <w:szCs w:val="16"/>
              </w:rPr>
              <w:t xml:space="preserve">          307.712 </w:t>
            </w:r>
          </w:p>
        </w:tc>
        <w:tc>
          <w:tcPr>
            <w:tcW w:w="1264" w:type="dxa"/>
            <w:vAlign w:val="bottom"/>
          </w:tcPr>
          <w:p w14:paraId="32ADF424" w14:textId="77777777" w:rsidR="008F3587" w:rsidRDefault="001C6E8B">
            <w:pPr>
              <w:rPr>
                <w:b/>
                <w:color w:val="000000"/>
                <w:sz w:val="20"/>
                <w:szCs w:val="20"/>
              </w:rPr>
            </w:pPr>
            <w:r>
              <w:rPr>
                <w:sz w:val="16"/>
                <w:szCs w:val="16"/>
              </w:rPr>
              <w:t xml:space="preserve">                306.957 </w:t>
            </w:r>
          </w:p>
        </w:tc>
      </w:tr>
      <w:tr w:rsidR="008F3587" w14:paraId="392328C6" w14:textId="77777777">
        <w:trPr>
          <w:jc w:val="center"/>
        </w:trPr>
        <w:tc>
          <w:tcPr>
            <w:tcW w:w="1778" w:type="dxa"/>
            <w:vAlign w:val="center"/>
          </w:tcPr>
          <w:p w14:paraId="67503EFA" w14:textId="77777777" w:rsidR="008F3587" w:rsidRDefault="001C6E8B">
            <w:pPr>
              <w:rPr>
                <w:b/>
                <w:color w:val="000000"/>
                <w:sz w:val="20"/>
                <w:szCs w:val="20"/>
              </w:rPr>
            </w:pPr>
            <w:r>
              <w:rPr>
                <w:b/>
                <w:sz w:val="16"/>
                <w:szCs w:val="16"/>
              </w:rPr>
              <w:t>Total_25-29</w:t>
            </w:r>
          </w:p>
        </w:tc>
        <w:tc>
          <w:tcPr>
            <w:tcW w:w="2178" w:type="dxa"/>
            <w:vAlign w:val="bottom"/>
          </w:tcPr>
          <w:p w14:paraId="0C8CDE01" w14:textId="77777777" w:rsidR="008F3587" w:rsidRDefault="001C6E8B">
            <w:pPr>
              <w:rPr>
                <w:b/>
                <w:color w:val="000000"/>
                <w:sz w:val="20"/>
                <w:szCs w:val="20"/>
              </w:rPr>
            </w:pPr>
            <w:r>
              <w:rPr>
                <w:sz w:val="16"/>
                <w:szCs w:val="16"/>
              </w:rPr>
              <w:t xml:space="preserve">                757.439 </w:t>
            </w:r>
          </w:p>
        </w:tc>
        <w:tc>
          <w:tcPr>
            <w:tcW w:w="1284" w:type="dxa"/>
            <w:vAlign w:val="bottom"/>
          </w:tcPr>
          <w:p w14:paraId="132D9665" w14:textId="77777777" w:rsidR="008F3587" w:rsidRDefault="001C6E8B">
            <w:pPr>
              <w:rPr>
                <w:b/>
                <w:color w:val="000000"/>
                <w:sz w:val="20"/>
                <w:szCs w:val="20"/>
              </w:rPr>
            </w:pPr>
            <w:r>
              <w:rPr>
                <w:sz w:val="16"/>
                <w:szCs w:val="16"/>
              </w:rPr>
              <w:t xml:space="preserve">          379.089 </w:t>
            </w:r>
          </w:p>
        </w:tc>
        <w:tc>
          <w:tcPr>
            <w:tcW w:w="1264" w:type="dxa"/>
            <w:vAlign w:val="bottom"/>
          </w:tcPr>
          <w:p w14:paraId="56EF65D9" w14:textId="77777777" w:rsidR="008F3587" w:rsidRDefault="001C6E8B">
            <w:pPr>
              <w:rPr>
                <w:b/>
                <w:color w:val="000000"/>
                <w:sz w:val="20"/>
                <w:szCs w:val="20"/>
              </w:rPr>
            </w:pPr>
            <w:r>
              <w:rPr>
                <w:sz w:val="16"/>
                <w:szCs w:val="16"/>
              </w:rPr>
              <w:t xml:space="preserve">                378.350 </w:t>
            </w:r>
          </w:p>
        </w:tc>
      </w:tr>
      <w:tr w:rsidR="008F3587" w14:paraId="131034C5" w14:textId="77777777">
        <w:trPr>
          <w:jc w:val="center"/>
        </w:trPr>
        <w:tc>
          <w:tcPr>
            <w:tcW w:w="1778" w:type="dxa"/>
            <w:vAlign w:val="center"/>
          </w:tcPr>
          <w:p w14:paraId="14DFFFD6" w14:textId="77777777" w:rsidR="008F3587" w:rsidRDefault="001C6E8B">
            <w:pPr>
              <w:rPr>
                <w:b/>
                <w:color w:val="000000"/>
                <w:sz w:val="20"/>
                <w:szCs w:val="20"/>
              </w:rPr>
            </w:pPr>
            <w:r>
              <w:rPr>
                <w:b/>
                <w:sz w:val="16"/>
                <w:szCs w:val="16"/>
              </w:rPr>
              <w:t>Total_30-34</w:t>
            </w:r>
          </w:p>
        </w:tc>
        <w:tc>
          <w:tcPr>
            <w:tcW w:w="2178" w:type="dxa"/>
            <w:vAlign w:val="bottom"/>
          </w:tcPr>
          <w:p w14:paraId="7066684A" w14:textId="77777777" w:rsidR="008F3587" w:rsidRDefault="001C6E8B">
            <w:pPr>
              <w:rPr>
                <w:b/>
                <w:color w:val="000000"/>
                <w:sz w:val="20"/>
                <w:szCs w:val="20"/>
              </w:rPr>
            </w:pPr>
            <w:r>
              <w:rPr>
                <w:sz w:val="16"/>
                <w:szCs w:val="16"/>
              </w:rPr>
              <w:t xml:space="preserve">                733.090 </w:t>
            </w:r>
          </w:p>
        </w:tc>
        <w:tc>
          <w:tcPr>
            <w:tcW w:w="1284" w:type="dxa"/>
            <w:vAlign w:val="bottom"/>
          </w:tcPr>
          <w:p w14:paraId="23BBDDE3" w14:textId="77777777" w:rsidR="008F3587" w:rsidRDefault="001C6E8B">
            <w:pPr>
              <w:rPr>
                <w:b/>
                <w:color w:val="000000"/>
                <w:sz w:val="20"/>
                <w:szCs w:val="20"/>
              </w:rPr>
            </w:pPr>
            <w:r>
              <w:rPr>
                <w:sz w:val="16"/>
                <w:szCs w:val="16"/>
              </w:rPr>
              <w:t xml:space="preserve">          369.298 </w:t>
            </w:r>
          </w:p>
        </w:tc>
        <w:tc>
          <w:tcPr>
            <w:tcW w:w="1264" w:type="dxa"/>
            <w:vAlign w:val="bottom"/>
          </w:tcPr>
          <w:p w14:paraId="793C22CE" w14:textId="77777777" w:rsidR="008F3587" w:rsidRDefault="001C6E8B">
            <w:pPr>
              <w:rPr>
                <w:b/>
                <w:color w:val="000000"/>
                <w:sz w:val="20"/>
                <w:szCs w:val="20"/>
              </w:rPr>
            </w:pPr>
            <w:r>
              <w:rPr>
                <w:sz w:val="16"/>
                <w:szCs w:val="16"/>
              </w:rPr>
              <w:t xml:space="preserve">                363.792 </w:t>
            </w:r>
          </w:p>
        </w:tc>
      </w:tr>
      <w:tr w:rsidR="008F3587" w14:paraId="071C9810" w14:textId="77777777">
        <w:trPr>
          <w:jc w:val="center"/>
        </w:trPr>
        <w:tc>
          <w:tcPr>
            <w:tcW w:w="1778" w:type="dxa"/>
            <w:vAlign w:val="center"/>
          </w:tcPr>
          <w:p w14:paraId="6FC52DD3" w14:textId="77777777" w:rsidR="008F3587" w:rsidRDefault="001C6E8B">
            <w:pPr>
              <w:rPr>
                <w:b/>
                <w:sz w:val="16"/>
                <w:szCs w:val="16"/>
              </w:rPr>
            </w:pPr>
            <w:r>
              <w:rPr>
                <w:b/>
                <w:sz w:val="16"/>
                <w:szCs w:val="16"/>
              </w:rPr>
              <w:t>Total_35-39</w:t>
            </w:r>
          </w:p>
        </w:tc>
        <w:tc>
          <w:tcPr>
            <w:tcW w:w="2178" w:type="dxa"/>
            <w:vAlign w:val="bottom"/>
          </w:tcPr>
          <w:p w14:paraId="7A7BE3B2" w14:textId="77777777" w:rsidR="008F3587" w:rsidRDefault="001C6E8B">
            <w:pPr>
              <w:rPr>
                <w:sz w:val="16"/>
                <w:szCs w:val="16"/>
              </w:rPr>
            </w:pPr>
            <w:r>
              <w:rPr>
                <w:sz w:val="16"/>
                <w:szCs w:val="16"/>
              </w:rPr>
              <w:t xml:space="preserve">                650.893 </w:t>
            </w:r>
          </w:p>
        </w:tc>
        <w:tc>
          <w:tcPr>
            <w:tcW w:w="1284" w:type="dxa"/>
            <w:vAlign w:val="bottom"/>
          </w:tcPr>
          <w:p w14:paraId="7DDB212A" w14:textId="77777777" w:rsidR="008F3587" w:rsidRDefault="001C6E8B">
            <w:pPr>
              <w:rPr>
                <w:sz w:val="16"/>
                <w:szCs w:val="16"/>
              </w:rPr>
            </w:pPr>
            <w:r>
              <w:rPr>
                <w:sz w:val="16"/>
                <w:szCs w:val="16"/>
              </w:rPr>
              <w:t xml:space="preserve">          332.204 </w:t>
            </w:r>
          </w:p>
        </w:tc>
        <w:tc>
          <w:tcPr>
            <w:tcW w:w="1264" w:type="dxa"/>
            <w:vAlign w:val="bottom"/>
          </w:tcPr>
          <w:p w14:paraId="5A94520D" w14:textId="77777777" w:rsidR="008F3587" w:rsidRDefault="001C6E8B">
            <w:pPr>
              <w:rPr>
                <w:sz w:val="16"/>
                <w:szCs w:val="16"/>
              </w:rPr>
            </w:pPr>
            <w:r>
              <w:rPr>
                <w:sz w:val="16"/>
                <w:szCs w:val="16"/>
              </w:rPr>
              <w:t xml:space="preserve">                318.689 </w:t>
            </w:r>
          </w:p>
        </w:tc>
      </w:tr>
      <w:tr w:rsidR="008F3587" w14:paraId="6D88BC56" w14:textId="77777777">
        <w:trPr>
          <w:jc w:val="center"/>
        </w:trPr>
        <w:tc>
          <w:tcPr>
            <w:tcW w:w="1778" w:type="dxa"/>
            <w:vAlign w:val="center"/>
          </w:tcPr>
          <w:p w14:paraId="6F026165" w14:textId="77777777" w:rsidR="008F3587" w:rsidRDefault="001C6E8B">
            <w:pPr>
              <w:rPr>
                <w:b/>
                <w:sz w:val="16"/>
                <w:szCs w:val="16"/>
              </w:rPr>
            </w:pPr>
            <w:r>
              <w:rPr>
                <w:b/>
                <w:sz w:val="16"/>
                <w:szCs w:val="16"/>
              </w:rPr>
              <w:t>Total_40-44</w:t>
            </w:r>
          </w:p>
        </w:tc>
        <w:tc>
          <w:tcPr>
            <w:tcW w:w="2178" w:type="dxa"/>
            <w:vAlign w:val="bottom"/>
          </w:tcPr>
          <w:p w14:paraId="495F59C0" w14:textId="77777777" w:rsidR="008F3587" w:rsidRDefault="001C6E8B">
            <w:pPr>
              <w:rPr>
                <w:sz w:val="16"/>
                <w:szCs w:val="16"/>
              </w:rPr>
            </w:pPr>
            <w:r>
              <w:rPr>
                <w:sz w:val="16"/>
                <w:szCs w:val="16"/>
              </w:rPr>
              <w:t xml:space="preserve">                597.300 </w:t>
            </w:r>
          </w:p>
        </w:tc>
        <w:tc>
          <w:tcPr>
            <w:tcW w:w="1284" w:type="dxa"/>
            <w:vAlign w:val="bottom"/>
          </w:tcPr>
          <w:p w14:paraId="6A02F08A" w14:textId="77777777" w:rsidR="008F3587" w:rsidRDefault="001C6E8B">
            <w:pPr>
              <w:rPr>
                <w:sz w:val="16"/>
                <w:szCs w:val="16"/>
              </w:rPr>
            </w:pPr>
            <w:r>
              <w:rPr>
                <w:sz w:val="16"/>
                <w:szCs w:val="16"/>
              </w:rPr>
              <w:t xml:space="preserve">          310.856 </w:t>
            </w:r>
          </w:p>
        </w:tc>
        <w:tc>
          <w:tcPr>
            <w:tcW w:w="1264" w:type="dxa"/>
            <w:vAlign w:val="bottom"/>
          </w:tcPr>
          <w:p w14:paraId="0DD2DD84" w14:textId="77777777" w:rsidR="008F3587" w:rsidRDefault="001C6E8B">
            <w:pPr>
              <w:rPr>
                <w:sz w:val="16"/>
                <w:szCs w:val="16"/>
              </w:rPr>
            </w:pPr>
            <w:r>
              <w:rPr>
                <w:sz w:val="16"/>
                <w:szCs w:val="16"/>
              </w:rPr>
              <w:t xml:space="preserve">                286.444 </w:t>
            </w:r>
          </w:p>
        </w:tc>
      </w:tr>
      <w:tr w:rsidR="008F3587" w14:paraId="2178BD2B" w14:textId="77777777">
        <w:trPr>
          <w:jc w:val="center"/>
        </w:trPr>
        <w:tc>
          <w:tcPr>
            <w:tcW w:w="1778" w:type="dxa"/>
            <w:vAlign w:val="center"/>
          </w:tcPr>
          <w:p w14:paraId="31AE0F9A" w14:textId="77777777" w:rsidR="008F3587" w:rsidRDefault="001C6E8B">
            <w:pPr>
              <w:rPr>
                <w:b/>
                <w:sz w:val="16"/>
                <w:szCs w:val="16"/>
              </w:rPr>
            </w:pPr>
            <w:r>
              <w:rPr>
                <w:b/>
                <w:sz w:val="16"/>
                <w:szCs w:val="16"/>
              </w:rPr>
              <w:lastRenderedPageBreak/>
              <w:t>Total_45-49</w:t>
            </w:r>
          </w:p>
        </w:tc>
        <w:tc>
          <w:tcPr>
            <w:tcW w:w="2178" w:type="dxa"/>
            <w:vAlign w:val="bottom"/>
          </w:tcPr>
          <w:p w14:paraId="7D995132" w14:textId="77777777" w:rsidR="008F3587" w:rsidRDefault="001C6E8B">
            <w:pPr>
              <w:rPr>
                <w:sz w:val="16"/>
                <w:szCs w:val="16"/>
              </w:rPr>
            </w:pPr>
            <w:r>
              <w:rPr>
                <w:sz w:val="16"/>
                <w:szCs w:val="16"/>
              </w:rPr>
              <w:t xml:space="preserve">                520.235 </w:t>
            </w:r>
          </w:p>
        </w:tc>
        <w:tc>
          <w:tcPr>
            <w:tcW w:w="1284" w:type="dxa"/>
            <w:vAlign w:val="bottom"/>
          </w:tcPr>
          <w:p w14:paraId="7DCCEB96" w14:textId="77777777" w:rsidR="008F3587" w:rsidRDefault="001C6E8B">
            <w:pPr>
              <w:rPr>
                <w:sz w:val="16"/>
                <w:szCs w:val="16"/>
              </w:rPr>
            </w:pPr>
            <w:r>
              <w:rPr>
                <w:sz w:val="16"/>
                <w:szCs w:val="16"/>
              </w:rPr>
              <w:t xml:space="preserve">          277.065 </w:t>
            </w:r>
          </w:p>
        </w:tc>
        <w:tc>
          <w:tcPr>
            <w:tcW w:w="1264" w:type="dxa"/>
            <w:vAlign w:val="bottom"/>
          </w:tcPr>
          <w:p w14:paraId="3976E695" w14:textId="77777777" w:rsidR="008F3587" w:rsidRDefault="001C6E8B">
            <w:pPr>
              <w:rPr>
                <w:sz w:val="16"/>
                <w:szCs w:val="16"/>
              </w:rPr>
            </w:pPr>
            <w:r>
              <w:rPr>
                <w:sz w:val="16"/>
                <w:szCs w:val="16"/>
              </w:rPr>
              <w:t xml:space="preserve">                243.170 </w:t>
            </w:r>
          </w:p>
        </w:tc>
      </w:tr>
      <w:tr w:rsidR="008F3587" w14:paraId="4520481A" w14:textId="77777777">
        <w:trPr>
          <w:jc w:val="center"/>
        </w:trPr>
        <w:tc>
          <w:tcPr>
            <w:tcW w:w="1778" w:type="dxa"/>
            <w:vAlign w:val="center"/>
          </w:tcPr>
          <w:p w14:paraId="2FFDE8B3" w14:textId="77777777" w:rsidR="008F3587" w:rsidRDefault="001C6E8B">
            <w:pPr>
              <w:rPr>
                <w:b/>
                <w:sz w:val="16"/>
                <w:szCs w:val="16"/>
              </w:rPr>
            </w:pPr>
            <w:r>
              <w:rPr>
                <w:b/>
                <w:sz w:val="16"/>
                <w:szCs w:val="16"/>
              </w:rPr>
              <w:t>Total_50-54</w:t>
            </w:r>
          </w:p>
        </w:tc>
        <w:tc>
          <w:tcPr>
            <w:tcW w:w="2178" w:type="dxa"/>
            <w:vAlign w:val="bottom"/>
          </w:tcPr>
          <w:p w14:paraId="3AD4D8D8" w14:textId="77777777" w:rsidR="008F3587" w:rsidRDefault="001C6E8B">
            <w:pPr>
              <w:rPr>
                <w:sz w:val="16"/>
                <w:szCs w:val="16"/>
              </w:rPr>
            </w:pPr>
            <w:r>
              <w:rPr>
                <w:sz w:val="16"/>
                <w:szCs w:val="16"/>
              </w:rPr>
              <w:t xml:space="preserve">                470.899 </w:t>
            </w:r>
          </w:p>
        </w:tc>
        <w:tc>
          <w:tcPr>
            <w:tcW w:w="1284" w:type="dxa"/>
            <w:vAlign w:val="bottom"/>
          </w:tcPr>
          <w:p w14:paraId="128FAAB1" w14:textId="77777777" w:rsidR="008F3587" w:rsidRDefault="001C6E8B">
            <w:pPr>
              <w:rPr>
                <w:sz w:val="16"/>
                <w:szCs w:val="16"/>
              </w:rPr>
            </w:pPr>
            <w:r>
              <w:rPr>
                <w:sz w:val="16"/>
                <w:szCs w:val="16"/>
              </w:rPr>
              <w:t xml:space="preserve">          256.294 </w:t>
            </w:r>
          </w:p>
        </w:tc>
        <w:tc>
          <w:tcPr>
            <w:tcW w:w="1264" w:type="dxa"/>
            <w:vAlign w:val="bottom"/>
          </w:tcPr>
          <w:p w14:paraId="2C940212" w14:textId="77777777" w:rsidR="008F3587" w:rsidRDefault="001C6E8B">
            <w:pPr>
              <w:rPr>
                <w:sz w:val="16"/>
                <w:szCs w:val="16"/>
              </w:rPr>
            </w:pPr>
            <w:r>
              <w:rPr>
                <w:sz w:val="16"/>
                <w:szCs w:val="16"/>
              </w:rPr>
              <w:t xml:space="preserve">                214.605 </w:t>
            </w:r>
          </w:p>
        </w:tc>
      </w:tr>
      <w:tr w:rsidR="008F3587" w14:paraId="0B7CD3F4" w14:textId="77777777">
        <w:trPr>
          <w:jc w:val="center"/>
        </w:trPr>
        <w:tc>
          <w:tcPr>
            <w:tcW w:w="1778" w:type="dxa"/>
            <w:vAlign w:val="center"/>
          </w:tcPr>
          <w:p w14:paraId="027AE5F1" w14:textId="77777777" w:rsidR="008F3587" w:rsidRDefault="001C6E8B">
            <w:pPr>
              <w:rPr>
                <w:b/>
                <w:sz w:val="16"/>
                <w:szCs w:val="16"/>
              </w:rPr>
            </w:pPr>
            <w:r>
              <w:rPr>
                <w:b/>
                <w:sz w:val="16"/>
                <w:szCs w:val="16"/>
              </w:rPr>
              <w:t>Total_55-59</w:t>
            </w:r>
          </w:p>
        </w:tc>
        <w:tc>
          <w:tcPr>
            <w:tcW w:w="2178" w:type="dxa"/>
            <w:vAlign w:val="bottom"/>
          </w:tcPr>
          <w:p w14:paraId="3FD3EF85" w14:textId="77777777" w:rsidR="008F3587" w:rsidRDefault="001C6E8B">
            <w:pPr>
              <w:rPr>
                <w:sz w:val="16"/>
                <w:szCs w:val="16"/>
              </w:rPr>
            </w:pPr>
            <w:r>
              <w:rPr>
                <w:sz w:val="16"/>
                <w:szCs w:val="16"/>
              </w:rPr>
              <w:t xml:space="preserve">                459.752 </w:t>
            </w:r>
          </w:p>
        </w:tc>
        <w:tc>
          <w:tcPr>
            <w:tcW w:w="1284" w:type="dxa"/>
            <w:vAlign w:val="bottom"/>
          </w:tcPr>
          <w:p w14:paraId="40989829" w14:textId="77777777" w:rsidR="008F3587" w:rsidRDefault="001C6E8B">
            <w:pPr>
              <w:rPr>
                <w:sz w:val="16"/>
                <w:szCs w:val="16"/>
              </w:rPr>
            </w:pPr>
            <w:r>
              <w:rPr>
                <w:sz w:val="16"/>
                <w:szCs w:val="16"/>
              </w:rPr>
              <w:t xml:space="preserve">          254.401 </w:t>
            </w:r>
          </w:p>
        </w:tc>
        <w:tc>
          <w:tcPr>
            <w:tcW w:w="1264" w:type="dxa"/>
            <w:vAlign w:val="bottom"/>
          </w:tcPr>
          <w:p w14:paraId="39123B61" w14:textId="77777777" w:rsidR="008F3587" w:rsidRDefault="001C6E8B">
            <w:pPr>
              <w:rPr>
                <w:sz w:val="16"/>
                <w:szCs w:val="16"/>
              </w:rPr>
            </w:pPr>
            <w:r>
              <w:rPr>
                <w:sz w:val="16"/>
                <w:szCs w:val="16"/>
              </w:rPr>
              <w:t xml:space="preserve">                205.351 </w:t>
            </w:r>
          </w:p>
        </w:tc>
      </w:tr>
      <w:tr w:rsidR="008F3587" w14:paraId="19C5AA2F" w14:textId="77777777">
        <w:trPr>
          <w:jc w:val="center"/>
        </w:trPr>
        <w:tc>
          <w:tcPr>
            <w:tcW w:w="1778" w:type="dxa"/>
            <w:vAlign w:val="center"/>
          </w:tcPr>
          <w:p w14:paraId="4EDBF7B4" w14:textId="77777777" w:rsidR="008F3587" w:rsidRDefault="001C6E8B">
            <w:pPr>
              <w:rPr>
                <w:b/>
                <w:sz w:val="16"/>
                <w:szCs w:val="16"/>
              </w:rPr>
            </w:pPr>
            <w:r>
              <w:rPr>
                <w:b/>
                <w:sz w:val="16"/>
                <w:szCs w:val="16"/>
              </w:rPr>
              <w:t>Total_60-64</w:t>
            </w:r>
          </w:p>
        </w:tc>
        <w:tc>
          <w:tcPr>
            <w:tcW w:w="2178" w:type="dxa"/>
            <w:vAlign w:val="bottom"/>
          </w:tcPr>
          <w:p w14:paraId="67BA99D7" w14:textId="77777777" w:rsidR="008F3587" w:rsidRDefault="001C6E8B">
            <w:pPr>
              <w:rPr>
                <w:sz w:val="16"/>
                <w:szCs w:val="16"/>
              </w:rPr>
            </w:pPr>
            <w:r>
              <w:rPr>
                <w:sz w:val="16"/>
                <w:szCs w:val="16"/>
              </w:rPr>
              <w:t xml:space="preserve">                409.320 </w:t>
            </w:r>
          </w:p>
        </w:tc>
        <w:tc>
          <w:tcPr>
            <w:tcW w:w="1284" w:type="dxa"/>
            <w:vAlign w:val="bottom"/>
          </w:tcPr>
          <w:p w14:paraId="7CACCB0E" w14:textId="77777777" w:rsidR="008F3587" w:rsidRDefault="001C6E8B">
            <w:pPr>
              <w:rPr>
                <w:sz w:val="16"/>
                <w:szCs w:val="16"/>
              </w:rPr>
            </w:pPr>
            <w:r>
              <w:rPr>
                <w:sz w:val="16"/>
                <w:szCs w:val="16"/>
              </w:rPr>
              <w:t xml:space="preserve">          229.473 </w:t>
            </w:r>
          </w:p>
        </w:tc>
        <w:tc>
          <w:tcPr>
            <w:tcW w:w="1264" w:type="dxa"/>
            <w:vAlign w:val="bottom"/>
          </w:tcPr>
          <w:p w14:paraId="0BF6E541" w14:textId="77777777" w:rsidR="008F3587" w:rsidRDefault="001C6E8B">
            <w:pPr>
              <w:rPr>
                <w:sz w:val="16"/>
                <w:szCs w:val="16"/>
              </w:rPr>
            </w:pPr>
            <w:r>
              <w:rPr>
                <w:sz w:val="16"/>
                <w:szCs w:val="16"/>
              </w:rPr>
              <w:t xml:space="preserve">                179.847 </w:t>
            </w:r>
          </w:p>
        </w:tc>
      </w:tr>
      <w:tr w:rsidR="008F3587" w14:paraId="6A222231" w14:textId="77777777">
        <w:trPr>
          <w:jc w:val="center"/>
        </w:trPr>
        <w:tc>
          <w:tcPr>
            <w:tcW w:w="1778" w:type="dxa"/>
            <w:vAlign w:val="center"/>
          </w:tcPr>
          <w:p w14:paraId="4F1E900F" w14:textId="77777777" w:rsidR="008F3587" w:rsidRDefault="001C6E8B">
            <w:pPr>
              <w:rPr>
                <w:b/>
                <w:sz w:val="16"/>
                <w:szCs w:val="16"/>
              </w:rPr>
            </w:pPr>
            <w:r>
              <w:rPr>
                <w:b/>
                <w:sz w:val="16"/>
                <w:szCs w:val="16"/>
              </w:rPr>
              <w:t>Total_65-69</w:t>
            </w:r>
          </w:p>
        </w:tc>
        <w:tc>
          <w:tcPr>
            <w:tcW w:w="2178" w:type="dxa"/>
            <w:vAlign w:val="bottom"/>
          </w:tcPr>
          <w:p w14:paraId="6289781F" w14:textId="77777777" w:rsidR="008F3587" w:rsidRDefault="001C6E8B">
            <w:pPr>
              <w:rPr>
                <w:sz w:val="16"/>
                <w:szCs w:val="16"/>
              </w:rPr>
            </w:pPr>
            <w:r>
              <w:rPr>
                <w:sz w:val="16"/>
                <w:szCs w:val="16"/>
              </w:rPr>
              <w:t xml:space="preserve">                317.737 </w:t>
            </w:r>
          </w:p>
        </w:tc>
        <w:tc>
          <w:tcPr>
            <w:tcW w:w="1284" w:type="dxa"/>
            <w:vAlign w:val="bottom"/>
          </w:tcPr>
          <w:p w14:paraId="4ED233F3" w14:textId="77777777" w:rsidR="008F3587" w:rsidRDefault="001C6E8B">
            <w:pPr>
              <w:rPr>
                <w:sz w:val="16"/>
                <w:szCs w:val="16"/>
              </w:rPr>
            </w:pPr>
            <w:r>
              <w:rPr>
                <w:sz w:val="16"/>
                <w:szCs w:val="16"/>
              </w:rPr>
              <w:t xml:space="preserve">          181.775 </w:t>
            </w:r>
          </w:p>
        </w:tc>
        <w:tc>
          <w:tcPr>
            <w:tcW w:w="1264" w:type="dxa"/>
            <w:vAlign w:val="bottom"/>
          </w:tcPr>
          <w:p w14:paraId="711FC053" w14:textId="77777777" w:rsidR="008F3587" w:rsidRDefault="001C6E8B">
            <w:pPr>
              <w:rPr>
                <w:sz w:val="16"/>
                <w:szCs w:val="16"/>
              </w:rPr>
            </w:pPr>
            <w:r>
              <w:rPr>
                <w:sz w:val="16"/>
                <w:szCs w:val="16"/>
              </w:rPr>
              <w:t xml:space="preserve">                135.962 </w:t>
            </w:r>
          </w:p>
        </w:tc>
      </w:tr>
      <w:tr w:rsidR="008F3587" w14:paraId="4D21D6AC" w14:textId="77777777">
        <w:trPr>
          <w:jc w:val="center"/>
        </w:trPr>
        <w:tc>
          <w:tcPr>
            <w:tcW w:w="1778" w:type="dxa"/>
            <w:vAlign w:val="center"/>
          </w:tcPr>
          <w:p w14:paraId="3A869D53" w14:textId="77777777" w:rsidR="008F3587" w:rsidRDefault="001C6E8B">
            <w:pPr>
              <w:rPr>
                <w:b/>
                <w:sz w:val="16"/>
                <w:szCs w:val="16"/>
              </w:rPr>
            </w:pPr>
            <w:r>
              <w:rPr>
                <w:b/>
                <w:sz w:val="16"/>
                <w:szCs w:val="16"/>
              </w:rPr>
              <w:t>Total_70-74</w:t>
            </w:r>
          </w:p>
        </w:tc>
        <w:tc>
          <w:tcPr>
            <w:tcW w:w="2178" w:type="dxa"/>
            <w:vAlign w:val="bottom"/>
          </w:tcPr>
          <w:p w14:paraId="594E45BA" w14:textId="77777777" w:rsidR="008F3587" w:rsidRDefault="001C6E8B">
            <w:pPr>
              <w:rPr>
                <w:sz w:val="16"/>
                <w:szCs w:val="16"/>
              </w:rPr>
            </w:pPr>
            <w:r>
              <w:rPr>
                <w:sz w:val="16"/>
                <w:szCs w:val="16"/>
              </w:rPr>
              <w:t xml:space="preserve">                226.639 </w:t>
            </w:r>
          </w:p>
        </w:tc>
        <w:tc>
          <w:tcPr>
            <w:tcW w:w="1284" w:type="dxa"/>
            <w:vAlign w:val="bottom"/>
          </w:tcPr>
          <w:p w14:paraId="2AD5E2D6" w14:textId="77777777" w:rsidR="008F3587" w:rsidRDefault="001C6E8B">
            <w:pPr>
              <w:rPr>
                <w:sz w:val="16"/>
                <w:szCs w:val="16"/>
              </w:rPr>
            </w:pPr>
            <w:r>
              <w:rPr>
                <w:sz w:val="16"/>
                <w:szCs w:val="16"/>
              </w:rPr>
              <w:t xml:space="preserve">          132.690 </w:t>
            </w:r>
          </w:p>
        </w:tc>
        <w:tc>
          <w:tcPr>
            <w:tcW w:w="1264" w:type="dxa"/>
            <w:vAlign w:val="bottom"/>
          </w:tcPr>
          <w:p w14:paraId="6A6C05A7" w14:textId="77777777" w:rsidR="008F3587" w:rsidRDefault="001C6E8B">
            <w:pPr>
              <w:rPr>
                <w:sz w:val="16"/>
                <w:szCs w:val="16"/>
              </w:rPr>
            </w:pPr>
            <w:r>
              <w:rPr>
                <w:sz w:val="16"/>
                <w:szCs w:val="16"/>
              </w:rPr>
              <w:t xml:space="preserve">                  93.949 </w:t>
            </w:r>
          </w:p>
        </w:tc>
      </w:tr>
      <w:tr w:rsidR="008F3587" w14:paraId="72666406" w14:textId="77777777">
        <w:trPr>
          <w:jc w:val="center"/>
        </w:trPr>
        <w:tc>
          <w:tcPr>
            <w:tcW w:w="1778" w:type="dxa"/>
            <w:vAlign w:val="center"/>
          </w:tcPr>
          <w:p w14:paraId="263559C1" w14:textId="77777777" w:rsidR="008F3587" w:rsidRDefault="001C6E8B">
            <w:pPr>
              <w:rPr>
                <w:b/>
                <w:sz w:val="16"/>
                <w:szCs w:val="16"/>
              </w:rPr>
            </w:pPr>
            <w:r>
              <w:rPr>
                <w:b/>
                <w:sz w:val="16"/>
                <w:szCs w:val="16"/>
              </w:rPr>
              <w:t>Total_75-79</w:t>
            </w:r>
          </w:p>
        </w:tc>
        <w:tc>
          <w:tcPr>
            <w:tcW w:w="2178" w:type="dxa"/>
            <w:vAlign w:val="bottom"/>
          </w:tcPr>
          <w:p w14:paraId="67C10FB6" w14:textId="77777777" w:rsidR="008F3587" w:rsidRDefault="001C6E8B">
            <w:pPr>
              <w:rPr>
                <w:sz w:val="16"/>
                <w:szCs w:val="16"/>
              </w:rPr>
            </w:pPr>
            <w:r>
              <w:rPr>
                <w:sz w:val="16"/>
                <w:szCs w:val="16"/>
              </w:rPr>
              <w:t xml:space="preserve">                151.249 </w:t>
            </w:r>
          </w:p>
        </w:tc>
        <w:tc>
          <w:tcPr>
            <w:tcW w:w="1284" w:type="dxa"/>
            <w:vAlign w:val="bottom"/>
          </w:tcPr>
          <w:p w14:paraId="7484A7B5" w14:textId="77777777" w:rsidR="008F3587" w:rsidRDefault="001C6E8B">
            <w:pPr>
              <w:rPr>
                <w:sz w:val="16"/>
                <w:szCs w:val="16"/>
              </w:rPr>
            </w:pPr>
            <w:r>
              <w:rPr>
                <w:sz w:val="16"/>
                <w:szCs w:val="16"/>
              </w:rPr>
              <w:t xml:space="preserve">            90.264 </w:t>
            </w:r>
          </w:p>
        </w:tc>
        <w:tc>
          <w:tcPr>
            <w:tcW w:w="1264" w:type="dxa"/>
            <w:vAlign w:val="bottom"/>
          </w:tcPr>
          <w:p w14:paraId="2022CEDB" w14:textId="77777777" w:rsidR="008F3587" w:rsidRDefault="001C6E8B">
            <w:pPr>
              <w:rPr>
                <w:sz w:val="16"/>
                <w:szCs w:val="16"/>
              </w:rPr>
            </w:pPr>
            <w:r>
              <w:rPr>
                <w:sz w:val="16"/>
                <w:szCs w:val="16"/>
              </w:rPr>
              <w:t xml:space="preserve">                  60.985 </w:t>
            </w:r>
          </w:p>
        </w:tc>
      </w:tr>
      <w:tr w:rsidR="008F3587" w14:paraId="109EEC83" w14:textId="77777777">
        <w:trPr>
          <w:jc w:val="center"/>
        </w:trPr>
        <w:tc>
          <w:tcPr>
            <w:tcW w:w="1778" w:type="dxa"/>
            <w:vAlign w:val="center"/>
          </w:tcPr>
          <w:p w14:paraId="5D182A6C" w14:textId="77777777" w:rsidR="008F3587" w:rsidRDefault="001C6E8B">
            <w:pPr>
              <w:rPr>
                <w:b/>
                <w:sz w:val="16"/>
                <w:szCs w:val="16"/>
              </w:rPr>
            </w:pPr>
            <w:r>
              <w:rPr>
                <w:b/>
                <w:sz w:val="16"/>
                <w:szCs w:val="16"/>
              </w:rPr>
              <w:t>Total_80-84</w:t>
            </w:r>
          </w:p>
        </w:tc>
        <w:tc>
          <w:tcPr>
            <w:tcW w:w="2178" w:type="dxa"/>
            <w:vAlign w:val="bottom"/>
          </w:tcPr>
          <w:p w14:paraId="03204EF9" w14:textId="77777777" w:rsidR="008F3587" w:rsidRDefault="001C6E8B">
            <w:pPr>
              <w:rPr>
                <w:sz w:val="16"/>
                <w:szCs w:val="16"/>
              </w:rPr>
            </w:pPr>
            <w:r>
              <w:rPr>
                <w:sz w:val="16"/>
                <w:szCs w:val="16"/>
              </w:rPr>
              <w:t xml:space="preserve">                  90.181 </w:t>
            </w:r>
          </w:p>
        </w:tc>
        <w:tc>
          <w:tcPr>
            <w:tcW w:w="1284" w:type="dxa"/>
            <w:vAlign w:val="bottom"/>
          </w:tcPr>
          <w:p w14:paraId="098262DA" w14:textId="77777777" w:rsidR="008F3587" w:rsidRDefault="001C6E8B">
            <w:pPr>
              <w:rPr>
                <w:sz w:val="16"/>
                <w:szCs w:val="16"/>
              </w:rPr>
            </w:pPr>
            <w:r>
              <w:rPr>
                <w:sz w:val="16"/>
                <w:szCs w:val="16"/>
              </w:rPr>
              <w:t xml:space="preserve">            54.654 </w:t>
            </w:r>
          </w:p>
        </w:tc>
        <w:tc>
          <w:tcPr>
            <w:tcW w:w="1264" w:type="dxa"/>
            <w:vAlign w:val="bottom"/>
          </w:tcPr>
          <w:p w14:paraId="6A17081B" w14:textId="77777777" w:rsidR="008F3587" w:rsidRDefault="001C6E8B">
            <w:pPr>
              <w:rPr>
                <w:sz w:val="16"/>
                <w:szCs w:val="16"/>
              </w:rPr>
            </w:pPr>
            <w:r>
              <w:rPr>
                <w:sz w:val="16"/>
                <w:szCs w:val="16"/>
              </w:rPr>
              <w:t xml:space="preserve">                  35.527 </w:t>
            </w:r>
          </w:p>
        </w:tc>
      </w:tr>
      <w:tr w:rsidR="008F3587" w14:paraId="0544D404" w14:textId="77777777">
        <w:trPr>
          <w:jc w:val="center"/>
        </w:trPr>
        <w:tc>
          <w:tcPr>
            <w:tcW w:w="1778" w:type="dxa"/>
            <w:vAlign w:val="center"/>
          </w:tcPr>
          <w:p w14:paraId="3BE419AF" w14:textId="77777777" w:rsidR="008F3587" w:rsidRDefault="001C6E8B">
            <w:pPr>
              <w:rPr>
                <w:b/>
                <w:sz w:val="16"/>
                <w:szCs w:val="16"/>
              </w:rPr>
            </w:pPr>
            <w:r>
              <w:rPr>
                <w:b/>
                <w:sz w:val="16"/>
                <w:szCs w:val="16"/>
              </w:rPr>
              <w:t>Total_85-89</w:t>
            </w:r>
          </w:p>
        </w:tc>
        <w:tc>
          <w:tcPr>
            <w:tcW w:w="2178" w:type="dxa"/>
            <w:vAlign w:val="bottom"/>
          </w:tcPr>
          <w:p w14:paraId="38BA1BFA" w14:textId="77777777" w:rsidR="008F3587" w:rsidRDefault="001C6E8B">
            <w:pPr>
              <w:rPr>
                <w:sz w:val="16"/>
                <w:szCs w:val="16"/>
              </w:rPr>
            </w:pPr>
            <w:r>
              <w:rPr>
                <w:sz w:val="16"/>
                <w:szCs w:val="16"/>
              </w:rPr>
              <w:t xml:space="preserve">                  46.775 </w:t>
            </w:r>
          </w:p>
        </w:tc>
        <w:tc>
          <w:tcPr>
            <w:tcW w:w="1284" w:type="dxa"/>
            <w:vAlign w:val="bottom"/>
          </w:tcPr>
          <w:p w14:paraId="56D011A6" w14:textId="77777777" w:rsidR="008F3587" w:rsidRDefault="001C6E8B">
            <w:pPr>
              <w:rPr>
                <w:sz w:val="16"/>
                <w:szCs w:val="16"/>
              </w:rPr>
            </w:pPr>
            <w:r>
              <w:rPr>
                <w:sz w:val="16"/>
                <w:szCs w:val="16"/>
              </w:rPr>
              <w:t xml:space="preserve">            28.762 </w:t>
            </w:r>
          </w:p>
        </w:tc>
        <w:tc>
          <w:tcPr>
            <w:tcW w:w="1264" w:type="dxa"/>
            <w:vAlign w:val="bottom"/>
          </w:tcPr>
          <w:p w14:paraId="0741E041" w14:textId="77777777" w:rsidR="008F3587" w:rsidRDefault="001C6E8B">
            <w:pPr>
              <w:rPr>
                <w:sz w:val="16"/>
                <w:szCs w:val="16"/>
              </w:rPr>
            </w:pPr>
            <w:r>
              <w:rPr>
                <w:sz w:val="16"/>
                <w:szCs w:val="16"/>
              </w:rPr>
              <w:t xml:space="preserve">                  18.013 </w:t>
            </w:r>
          </w:p>
        </w:tc>
      </w:tr>
      <w:tr w:rsidR="008F3587" w14:paraId="43D49CA6" w14:textId="77777777">
        <w:trPr>
          <w:jc w:val="center"/>
        </w:trPr>
        <w:tc>
          <w:tcPr>
            <w:tcW w:w="1778" w:type="dxa"/>
            <w:vAlign w:val="center"/>
          </w:tcPr>
          <w:p w14:paraId="3C864BFC" w14:textId="77777777" w:rsidR="008F3587" w:rsidRDefault="001C6E8B">
            <w:pPr>
              <w:rPr>
                <w:b/>
                <w:sz w:val="16"/>
                <w:szCs w:val="16"/>
              </w:rPr>
            </w:pPr>
            <w:r>
              <w:rPr>
                <w:b/>
                <w:sz w:val="16"/>
                <w:szCs w:val="16"/>
              </w:rPr>
              <w:t>Total_90-94</w:t>
            </w:r>
          </w:p>
        </w:tc>
        <w:tc>
          <w:tcPr>
            <w:tcW w:w="2178" w:type="dxa"/>
            <w:vAlign w:val="bottom"/>
          </w:tcPr>
          <w:p w14:paraId="071DD4AC" w14:textId="77777777" w:rsidR="008F3587" w:rsidRDefault="001C6E8B">
            <w:pPr>
              <w:rPr>
                <w:sz w:val="16"/>
                <w:szCs w:val="16"/>
              </w:rPr>
            </w:pPr>
            <w:r>
              <w:rPr>
                <w:sz w:val="16"/>
                <w:szCs w:val="16"/>
              </w:rPr>
              <w:t xml:space="preserve">                  20.849 </w:t>
            </w:r>
          </w:p>
        </w:tc>
        <w:tc>
          <w:tcPr>
            <w:tcW w:w="1284" w:type="dxa"/>
            <w:vAlign w:val="bottom"/>
          </w:tcPr>
          <w:p w14:paraId="1E7480F6" w14:textId="77777777" w:rsidR="008F3587" w:rsidRDefault="001C6E8B">
            <w:pPr>
              <w:rPr>
                <w:sz w:val="16"/>
                <w:szCs w:val="16"/>
              </w:rPr>
            </w:pPr>
            <w:r>
              <w:rPr>
                <w:sz w:val="16"/>
                <w:szCs w:val="16"/>
              </w:rPr>
              <w:t xml:space="preserve">            13.014 </w:t>
            </w:r>
          </w:p>
        </w:tc>
        <w:tc>
          <w:tcPr>
            <w:tcW w:w="1264" w:type="dxa"/>
            <w:vAlign w:val="bottom"/>
          </w:tcPr>
          <w:p w14:paraId="768412DD" w14:textId="77777777" w:rsidR="008F3587" w:rsidRDefault="001C6E8B">
            <w:pPr>
              <w:rPr>
                <w:sz w:val="16"/>
                <w:szCs w:val="16"/>
              </w:rPr>
            </w:pPr>
            <w:r>
              <w:rPr>
                <w:sz w:val="16"/>
                <w:szCs w:val="16"/>
              </w:rPr>
              <w:t xml:space="preserve">                    7.835 </w:t>
            </w:r>
          </w:p>
        </w:tc>
      </w:tr>
      <w:tr w:rsidR="008F3587" w14:paraId="6E714907" w14:textId="77777777">
        <w:trPr>
          <w:jc w:val="center"/>
        </w:trPr>
        <w:tc>
          <w:tcPr>
            <w:tcW w:w="1778" w:type="dxa"/>
            <w:vAlign w:val="center"/>
          </w:tcPr>
          <w:p w14:paraId="4E8A6997" w14:textId="77777777" w:rsidR="008F3587" w:rsidRDefault="001C6E8B">
            <w:pPr>
              <w:rPr>
                <w:b/>
                <w:sz w:val="16"/>
                <w:szCs w:val="16"/>
              </w:rPr>
            </w:pPr>
            <w:r>
              <w:rPr>
                <w:b/>
                <w:sz w:val="16"/>
                <w:szCs w:val="16"/>
              </w:rPr>
              <w:t>Total_95-99</w:t>
            </w:r>
          </w:p>
        </w:tc>
        <w:tc>
          <w:tcPr>
            <w:tcW w:w="2178" w:type="dxa"/>
            <w:vAlign w:val="bottom"/>
          </w:tcPr>
          <w:p w14:paraId="2F01A52A" w14:textId="77777777" w:rsidR="008F3587" w:rsidRDefault="001C6E8B">
            <w:pPr>
              <w:rPr>
                <w:sz w:val="16"/>
                <w:szCs w:val="16"/>
              </w:rPr>
            </w:pPr>
            <w:r>
              <w:rPr>
                <w:sz w:val="16"/>
                <w:szCs w:val="16"/>
              </w:rPr>
              <w:t xml:space="preserve">                    7.664 </w:t>
            </w:r>
          </w:p>
        </w:tc>
        <w:tc>
          <w:tcPr>
            <w:tcW w:w="1284" w:type="dxa"/>
            <w:vAlign w:val="bottom"/>
          </w:tcPr>
          <w:p w14:paraId="6D2A17E5" w14:textId="77777777" w:rsidR="008F3587" w:rsidRDefault="001C6E8B">
            <w:pPr>
              <w:rPr>
                <w:sz w:val="16"/>
                <w:szCs w:val="16"/>
              </w:rPr>
            </w:pPr>
            <w:r>
              <w:rPr>
                <w:sz w:val="16"/>
                <w:szCs w:val="16"/>
              </w:rPr>
              <w:t xml:space="preserve">              4.860 </w:t>
            </w:r>
          </w:p>
        </w:tc>
        <w:tc>
          <w:tcPr>
            <w:tcW w:w="1264" w:type="dxa"/>
            <w:vAlign w:val="bottom"/>
          </w:tcPr>
          <w:p w14:paraId="02E38BA7" w14:textId="77777777" w:rsidR="008F3587" w:rsidRDefault="001C6E8B">
            <w:pPr>
              <w:rPr>
                <w:sz w:val="16"/>
                <w:szCs w:val="16"/>
              </w:rPr>
            </w:pPr>
            <w:r>
              <w:rPr>
                <w:sz w:val="16"/>
                <w:szCs w:val="16"/>
              </w:rPr>
              <w:t xml:space="preserve">                    2.804 </w:t>
            </w:r>
          </w:p>
        </w:tc>
      </w:tr>
      <w:tr w:rsidR="008F3587" w14:paraId="6ACAEEE0" w14:textId="77777777">
        <w:trPr>
          <w:jc w:val="center"/>
        </w:trPr>
        <w:tc>
          <w:tcPr>
            <w:tcW w:w="1778" w:type="dxa"/>
            <w:vAlign w:val="center"/>
          </w:tcPr>
          <w:p w14:paraId="0B0B76B4" w14:textId="77777777" w:rsidR="008F3587" w:rsidRDefault="001C6E8B">
            <w:pPr>
              <w:rPr>
                <w:b/>
                <w:sz w:val="16"/>
                <w:szCs w:val="16"/>
              </w:rPr>
            </w:pPr>
            <w:r>
              <w:rPr>
                <w:b/>
                <w:sz w:val="16"/>
                <w:szCs w:val="16"/>
              </w:rPr>
              <w:t>Total_100+</w:t>
            </w:r>
          </w:p>
        </w:tc>
        <w:tc>
          <w:tcPr>
            <w:tcW w:w="2178" w:type="dxa"/>
            <w:vAlign w:val="bottom"/>
          </w:tcPr>
          <w:p w14:paraId="51D583D3" w14:textId="77777777" w:rsidR="008F3587" w:rsidRDefault="001C6E8B">
            <w:pPr>
              <w:rPr>
                <w:sz w:val="16"/>
                <w:szCs w:val="16"/>
              </w:rPr>
            </w:pPr>
            <w:r>
              <w:rPr>
                <w:sz w:val="16"/>
                <w:szCs w:val="16"/>
              </w:rPr>
              <w:t xml:space="preserve">                    3.153 </w:t>
            </w:r>
          </w:p>
        </w:tc>
        <w:tc>
          <w:tcPr>
            <w:tcW w:w="1284" w:type="dxa"/>
            <w:vAlign w:val="bottom"/>
          </w:tcPr>
          <w:p w14:paraId="072F047B" w14:textId="77777777" w:rsidR="008F3587" w:rsidRDefault="001C6E8B">
            <w:pPr>
              <w:rPr>
                <w:sz w:val="16"/>
                <w:szCs w:val="16"/>
              </w:rPr>
            </w:pPr>
            <w:r>
              <w:rPr>
                <w:sz w:val="16"/>
                <w:szCs w:val="16"/>
              </w:rPr>
              <w:t xml:space="preserve">              2.051 </w:t>
            </w:r>
          </w:p>
        </w:tc>
        <w:tc>
          <w:tcPr>
            <w:tcW w:w="1264" w:type="dxa"/>
            <w:vAlign w:val="bottom"/>
          </w:tcPr>
          <w:p w14:paraId="31CB9975" w14:textId="77777777" w:rsidR="008F3587" w:rsidRDefault="001C6E8B">
            <w:pPr>
              <w:rPr>
                <w:sz w:val="16"/>
                <w:szCs w:val="16"/>
              </w:rPr>
            </w:pPr>
            <w:r>
              <w:rPr>
                <w:sz w:val="16"/>
                <w:szCs w:val="16"/>
              </w:rPr>
              <w:t xml:space="preserve">                    1.102 </w:t>
            </w:r>
          </w:p>
        </w:tc>
      </w:tr>
      <w:tr w:rsidR="008F3587" w14:paraId="4CE0593F" w14:textId="77777777">
        <w:trPr>
          <w:jc w:val="center"/>
        </w:trPr>
        <w:tc>
          <w:tcPr>
            <w:tcW w:w="1778" w:type="dxa"/>
            <w:vAlign w:val="center"/>
          </w:tcPr>
          <w:p w14:paraId="063AEB42" w14:textId="77777777" w:rsidR="008F3587" w:rsidRDefault="001C6E8B">
            <w:pPr>
              <w:rPr>
                <w:b/>
                <w:sz w:val="16"/>
                <w:szCs w:val="16"/>
              </w:rPr>
            </w:pPr>
            <w:r>
              <w:rPr>
                <w:b/>
                <w:sz w:val="16"/>
                <w:szCs w:val="16"/>
              </w:rPr>
              <w:t>Total</w:t>
            </w:r>
          </w:p>
        </w:tc>
        <w:tc>
          <w:tcPr>
            <w:tcW w:w="2178" w:type="dxa"/>
            <w:vAlign w:val="bottom"/>
          </w:tcPr>
          <w:p w14:paraId="1D5FFB66" w14:textId="77777777" w:rsidR="008F3587" w:rsidRDefault="001C6E8B">
            <w:pPr>
              <w:rPr>
                <w:sz w:val="16"/>
                <w:szCs w:val="16"/>
              </w:rPr>
            </w:pPr>
            <w:r>
              <w:rPr>
                <w:sz w:val="16"/>
                <w:szCs w:val="16"/>
              </w:rPr>
              <w:t xml:space="preserve">            8.002.180 </w:t>
            </w:r>
          </w:p>
        </w:tc>
        <w:tc>
          <w:tcPr>
            <w:tcW w:w="1284" w:type="dxa"/>
            <w:vAlign w:val="bottom"/>
          </w:tcPr>
          <w:p w14:paraId="063C4948" w14:textId="77777777" w:rsidR="008F3587" w:rsidRDefault="001C6E8B">
            <w:pPr>
              <w:rPr>
                <w:sz w:val="16"/>
                <w:szCs w:val="16"/>
              </w:rPr>
            </w:pPr>
            <w:r>
              <w:rPr>
                <w:sz w:val="16"/>
                <w:szCs w:val="16"/>
              </w:rPr>
              <w:t xml:space="preserve">      4.171.050 </w:t>
            </w:r>
          </w:p>
        </w:tc>
        <w:tc>
          <w:tcPr>
            <w:tcW w:w="1264" w:type="dxa"/>
            <w:vAlign w:val="bottom"/>
          </w:tcPr>
          <w:p w14:paraId="51D3FEBC" w14:textId="77777777" w:rsidR="008F3587" w:rsidRDefault="001C6E8B">
            <w:pPr>
              <w:rPr>
                <w:sz w:val="16"/>
                <w:szCs w:val="16"/>
              </w:rPr>
            </w:pPr>
            <w:r>
              <w:rPr>
                <w:sz w:val="16"/>
                <w:szCs w:val="16"/>
              </w:rPr>
              <w:t xml:space="preserve">            3.831.130 </w:t>
            </w:r>
          </w:p>
        </w:tc>
      </w:tr>
    </w:tbl>
    <w:p w14:paraId="55CCB5C1" w14:textId="77777777" w:rsidR="008F3587" w:rsidRDefault="001C6E8B">
      <w:pPr>
        <w:pBdr>
          <w:top w:val="nil"/>
          <w:left w:val="nil"/>
          <w:bottom w:val="nil"/>
          <w:right w:val="nil"/>
          <w:between w:val="nil"/>
        </w:pBdr>
        <w:jc w:val="center"/>
        <w:rPr>
          <w:b/>
          <w:sz w:val="20"/>
          <w:szCs w:val="20"/>
        </w:rPr>
      </w:pPr>
      <w:r>
        <w:rPr>
          <w:i/>
          <w:color w:val="000000"/>
          <w:sz w:val="20"/>
          <w:szCs w:val="20"/>
        </w:rPr>
        <w:t>Fuente: DANE, 202</w:t>
      </w:r>
      <w:r>
        <w:rPr>
          <w:i/>
          <w:sz w:val="20"/>
          <w:szCs w:val="20"/>
        </w:rPr>
        <w:t>4</w:t>
      </w:r>
    </w:p>
    <w:p w14:paraId="29658E39" w14:textId="77777777" w:rsidR="008F3587" w:rsidRDefault="008F3587">
      <w:pPr>
        <w:pBdr>
          <w:top w:val="nil"/>
          <w:left w:val="nil"/>
          <w:bottom w:val="nil"/>
          <w:right w:val="nil"/>
          <w:between w:val="nil"/>
        </w:pBdr>
        <w:rPr>
          <w:i/>
          <w:sz w:val="20"/>
          <w:szCs w:val="20"/>
        </w:rPr>
      </w:pPr>
    </w:p>
    <w:p w14:paraId="380DE3C5"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t>Población objetivo de la intervención</w:t>
      </w:r>
    </w:p>
    <w:p w14:paraId="07E7C5DA" w14:textId="77777777" w:rsidR="008F3587" w:rsidRDefault="008F3587">
      <w:pPr>
        <w:pBdr>
          <w:top w:val="nil"/>
          <w:left w:val="nil"/>
          <w:bottom w:val="nil"/>
          <w:right w:val="nil"/>
          <w:between w:val="nil"/>
        </w:pBdr>
        <w:rPr>
          <w:color w:val="000000"/>
          <w:sz w:val="20"/>
          <w:szCs w:val="20"/>
        </w:rPr>
      </w:pPr>
    </w:p>
    <w:p w14:paraId="619DE208" w14:textId="77777777" w:rsidR="008F3587" w:rsidRDefault="001C6E8B">
      <w:pPr>
        <w:pBdr>
          <w:top w:val="nil"/>
          <w:left w:val="nil"/>
          <w:bottom w:val="nil"/>
          <w:right w:val="nil"/>
          <w:between w:val="nil"/>
        </w:pBdr>
        <w:rPr>
          <w:sz w:val="20"/>
          <w:szCs w:val="20"/>
        </w:rPr>
      </w:pPr>
      <w:r>
        <w:rPr>
          <w:color w:val="000000"/>
          <w:sz w:val="20"/>
          <w:szCs w:val="20"/>
        </w:rPr>
        <w:t xml:space="preserve">La población objetivo de intervención corresponde a la totalidad de los habitantes de Bogotá Distrito Capital que corresponde a un total de </w:t>
      </w:r>
      <w:r>
        <w:rPr>
          <w:sz w:val="20"/>
          <w:szCs w:val="20"/>
        </w:rPr>
        <w:t>8.002.180</w:t>
      </w:r>
      <w:r>
        <w:rPr>
          <w:color w:val="000000"/>
          <w:sz w:val="20"/>
          <w:szCs w:val="20"/>
        </w:rPr>
        <w:t xml:space="preserve"> personas</w:t>
      </w:r>
      <w:r>
        <w:rPr>
          <w:sz w:val="20"/>
          <w:szCs w:val="20"/>
        </w:rPr>
        <w:t>.</w:t>
      </w:r>
    </w:p>
    <w:p w14:paraId="00F542B3" w14:textId="77777777" w:rsidR="008F3587" w:rsidRDefault="008F3587">
      <w:pPr>
        <w:pBdr>
          <w:top w:val="nil"/>
          <w:left w:val="nil"/>
          <w:bottom w:val="nil"/>
          <w:right w:val="nil"/>
          <w:between w:val="nil"/>
        </w:pBdr>
        <w:rPr>
          <w:sz w:val="20"/>
          <w:szCs w:val="20"/>
        </w:rPr>
      </w:pPr>
    </w:p>
    <w:p w14:paraId="5C0C6ED2" w14:textId="77777777" w:rsidR="008F3587" w:rsidRDefault="008F3587">
      <w:pPr>
        <w:pBdr>
          <w:top w:val="nil"/>
          <w:left w:val="nil"/>
          <w:bottom w:val="nil"/>
          <w:right w:val="nil"/>
          <w:between w:val="nil"/>
        </w:pBdr>
        <w:rPr>
          <w:sz w:val="20"/>
          <w:szCs w:val="20"/>
        </w:rPr>
      </w:pPr>
    </w:p>
    <w:p w14:paraId="6404450E" w14:textId="77777777" w:rsidR="008F3587" w:rsidRDefault="008F3587">
      <w:pPr>
        <w:jc w:val="center"/>
        <w:rPr>
          <w:i/>
          <w:color w:val="000000"/>
          <w:sz w:val="20"/>
          <w:szCs w:val="20"/>
        </w:rPr>
      </w:pPr>
    </w:p>
    <w:p w14:paraId="12DA1C6E" w14:textId="77777777" w:rsidR="008F3587" w:rsidRDefault="007F6827">
      <w:pPr>
        <w:numPr>
          <w:ilvl w:val="1"/>
          <w:numId w:val="11"/>
        </w:numPr>
        <w:pBdr>
          <w:top w:val="nil"/>
          <w:left w:val="nil"/>
          <w:bottom w:val="nil"/>
          <w:right w:val="nil"/>
          <w:between w:val="nil"/>
        </w:pBdr>
        <w:ind w:left="1544"/>
        <w:rPr>
          <w:b/>
          <w:color w:val="000000"/>
          <w:sz w:val="20"/>
          <w:szCs w:val="20"/>
        </w:rPr>
      </w:pPr>
      <w:hyperlink r:id="rId16">
        <w:r w:rsidR="001C6E8B">
          <w:rPr>
            <w:b/>
            <w:color w:val="000000"/>
            <w:sz w:val="20"/>
            <w:szCs w:val="20"/>
          </w:rPr>
          <w:t xml:space="preserve">Objetivo general y específicos </w:t>
        </w:r>
      </w:hyperlink>
    </w:p>
    <w:p w14:paraId="5481627B" w14:textId="77777777" w:rsidR="008F3587" w:rsidRDefault="008F3587">
      <w:pPr>
        <w:pBdr>
          <w:top w:val="nil"/>
          <w:left w:val="nil"/>
          <w:bottom w:val="nil"/>
          <w:right w:val="nil"/>
          <w:between w:val="nil"/>
        </w:pBdr>
        <w:rPr>
          <w:b/>
          <w:color w:val="000000"/>
          <w:sz w:val="20"/>
          <w:szCs w:val="20"/>
        </w:rPr>
      </w:pPr>
    </w:p>
    <w:p w14:paraId="02ABDD35" w14:textId="77777777" w:rsidR="008F3587" w:rsidRDefault="001C6E8B">
      <w:pPr>
        <w:jc w:val="both"/>
        <w:rPr>
          <w:sz w:val="20"/>
          <w:szCs w:val="20"/>
        </w:rPr>
      </w:pPr>
      <w:r>
        <w:rPr>
          <w:sz w:val="20"/>
          <w:szCs w:val="20"/>
        </w:rPr>
        <w:t xml:space="preserve">El objetivo general del proyecto es el incremento de las acciones que contribuyan a la adaptación de los socioecosistemas de Bogotá Región ante los fenómenos de variabilidad y cambio climático. </w:t>
      </w:r>
    </w:p>
    <w:p w14:paraId="1651E989" w14:textId="77777777" w:rsidR="008F3587" w:rsidRDefault="008F3587">
      <w:pPr>
        <w:jc w:val="both"/>
        <w:rPr>
          <w:sz w:val="20"/>
          <w:szCs w:val="20"/>
        </w:rPr>
      </w:pPr>
    </w:p>
    <w:p w14:paraId="5F78F7D9" w14:textId="77777777" w:rsidR="008F3587" w:rsidRDefault="001C6E8B">
      <w:pPr>
        <w:jc w:val="both"/>
        <w:rPr>
          <w:sz w:val="20"/>
          <w:szCs w:val="20"/>
        </w:rPr>
      </w:pPr>
      <w:r>
        <w:rPr>
          <w:sz w:val="20"/>
          <w:szCs w:val="20"/>
        </w:rPr>
        <w:t>Para el cumplimiento de este objetivo general, se plantean cuatro objetivos específicos que se describen a continuación:</w:t>
      </w:r>
    </w:p>
    <w:p w14:paraId="3EC930D3" w14:textId="77777777" w:rsidR="008F3587" w:rsidRDefault="008F3587">
      <w:pPr>
        <w:jc w:val="both"/>
        <w:rPr>
          <w:sz w:val="20"/>
          <w:szCs w:val="20"/>
          <w:shd w:val="clear" w:color="auto" w:fill="FF9900"/>
        </w:rPr>
      </w:pPr>
    </w:p>
    <w:p w14:paraId="4762E532" w14:textId="77777777" w:rsidR="008F3587" w:rsidRDefault="001C6E8B">
      <w:pPr>
        <w:numPr>
          <w:ilvl w:val="0"/>
          <w:numId w:val="7"/>
        </w:numPr>
        <w:pBdr>
          <w:top w:val="nil"/>
          <w:left w:val="nil"/>
          <w:bottom w:val="nil"/>
          <w:right w:val="nil"/>
          <w:between w:val="nil"/>
        </w:pBdr>
        <w:jc w:val="both"/>
        <w:rPr>
          <w:color w:val="000000"/>
          <w:sz w:val="20"/>
          <w:szCs w:val="20"/>
        </w:rPr>
      </w:pPr>
      <w:r>
        <w:rPr>
          <w:sz w:val="20"/>
          <w:szCs w:val="20"/>
        </w:rPr>
        <w:t>Consolidar la gestión y manejo de las 32 áreas del Sistema Distrital de Áreas Protegidas</w:t>
      </w:r>
    </w:p>
    <w:p w14:paraId="37FF8123" w14:textId="77777777" w:rsidR="008F3587" w:rsidRDefault="001C6E8B">
      <w:pPr>
        <w:numPr>
          <w:ilvl w:val="0"/>
          <w:numId w:val="7"/>
        </w:numPr>
        <w:jc w:val="both"/>
        <w:rPr>
          <w:sz w:val="20"/>
          <w:szCs w:val="20"/>
        </w:rPr>
      </w:pPr>
      <w:r>
        <w:rPr>
          <w:sz w:val="20"/>
          <w:szCs w:val="20"/>
        </w:rPr>
        <w:t xml:space="preserve">Establecer procesos de restauración ecológica en áreas de importancia ambiental en el Distrito Capital. </w:t>
      </w:r>
    </w:p>
    <w:p w14:paraId="6009EA9D" w14:textId="77777777" w:rsidR="008F3587" w:rsidRDefault="001C6E8B">
      <w:pPr>
        <w:numPr>
          <w:ilvl w:val="0"/>
          <w:numId w:val="7"/>
        </w:numPr>
        <w:pBdr>
          <w:top w:val="nil"/>
          <w:left w:val="nil"/>
          <w:bottom w:val="nil"/>
          <w:right w:val="nil"/>
          <w:between w:val="nil"/>
        </w:pBdr>
        <w:jc w:val="both"/>
        <w:rPr>
          <w:color w:val="000000"/>
          <w:sz w:val="20"/>
          <w:szCs w:val="20"/>
        </w:rPr>
      </w:pPr>
      <w:r>
        <w:rPr>
          <w:sz w:val="20"/>
          <w:szCs w:val="20"/>
        </w:rPr>
        <w:t>Incrementar las intervenciones que permitan la conectividad ecológica en las áreas de interés ambiental.</w:t>
      </w:r>
    </w:p>
    <w:p w14:paraId="777A6D23" w14:textId="77777777" w:rsidR="008F3587" w:rsidRDefault="001C6E8B">
      <w:pPr>
        <w:numPr>
          <w:ilvl w:val="0"/>
          <w:numId w:val="7"/>
        </w:numPr>
        <w:pBdr>
          <w:top w:val="nil"/>
          <w:left w:val="nil"/>
          <w:bottom w:val="nil"/>
          <w:right w:val="nil"/>
          <w:between w:val="nil"/>
        </w:pBdr>
        <w:jc w:val="both"/>
        <w:rPr>
          <w:color w:val="000000"/>
          <w:sz w:val="20"/>
          <w:szCs w:val="20"/>
        </w:rPr>
      </w:pPr>
      <w:r>
        <w:rPr>
          <w:sz w:val="20"/>
          <w:szCs w:val="20"/>
        </w:rPr>
        <w:t>Generar herramientas que consoliden los instrumentos que aporten a la reducción de la vulnerabilidad ante riesgos climáticos en las áreas de importancia ambiental estratégica y en la EEP del Distrito Capital.</w:t>
      </w:r>
    </w:p>
    <w:p w14:paraId="2EB9CB55" w14:textId="77777777" w:rsidR="008F3587" w:rsidRDefault="008F3587">
      <w:pPr>
        <w:jc w:val="both"/>
        <w:rPr>
          <w:sz w:val="20"/>
          <w:szCs w:val="20"/>
        </w:rPr>
      </w:pPr>
    </w:p>
    <w:p w14:paraId="28BA39D9" w14:textId="77777777" w:rsidR="008F3587" w:rsidRDefault="001C6E8B">
      <w:pPr>
        <w:jc w:val="both"/>
        <w:rPr>
          <w:sz w:val="20"/>
          <w:szCs w:val="20"/>
        </w:rPr>
      </w:pPr>
      <w:r>
        <w:rPr>
          <w:sz w:val="20"/>
          <w:szCs w:val="20"/>
        </w:rPr>
        <w:t>A continuación, se presenta el árbol de objetivos planteado para el proyecto</w:t>
      </w:r>
    </w:p>
    <w:p w14:paraId="0B49F5A1" w14:textId="77777777" w:rsidR="008F3587" w:rsidRDefault="001C6E8B">
      <w:pPr>
        <w:jc w:val="both"/>
        <w:rPr>
          <w:i/>
          <w:color w:val="000000"/>
          <w:sz w:val="16"/>
          <w:szCs w:val="16"/>
        </w:rPr>
      </w:pPr>
      <w:r>
        <w:rPr>
          <w:i/>
          <w:color w:val="000000"/>
          <w:sz w:val="16"/>
          <w:szCs w:val="16"/>
        </w:rPr>
        <w:t>Ilustración 5 Árbol de objetivos</w:t>
      </w:r>
    </w:p>
    <w:p w14:paraId="2F60D304" w14:textId="77777777" w:rsidR="008F3587" w:rsidRDefault="001C6E8B">
      <w:pPr>
        <w:jc w:val="both"/>
        <w:rPr>
          <w:sz w:val="20"/>
          <w:szCs w:val="20"/>
        </w:rPr>
      </w:pPr>
      <w:r>
        <w:rPr>
          <w:noProof/>
          <w:sz w:val="20"/>
          <w:szCs w:val="20"/>
        </w:rPr>
        <w:lastRenderedPageBreak/>
        <w:drawing>
          <wp:inline distT="114300" distB="114300" distL="114300" distR="114300" wp14:anchorId="5BFB3065" wp14:editId="4E7C86C1">
            <wp:extent cx="5972175" cy="6489700"/>
            <wp:effectExtent l="0" t="0" r="0" b="0"/>
            <wp:docPr id="18307726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972175" cy="6489700"/>
                    </a:xfrm>
                    <a:prstGeom prst="rect">
                      <a:avLst/>
                    </a:prstGeom>
                    <a:ln/>
                  </pic:spPr>
                </pic:pic>
              </a:graphicData>
            </a:graphic>
          </wp:inline>
        </w:drawing>
      </w:r>
    </w:p>
    <w:p w14:paraId="308C1CC4" w14:textId="77777777" w:rsidR="008F3587" w:rsidRDefault="001C6E8B">
      <w:pPr>
        <w:jc w:val="center"/>
        <w:rPr>
          <w:i/>
          <w:sz w:val="16"/>
          <w:szCs w:val="16"/>
        </w:rPr>
      </w:pPr>
      <w:r>
        <w:rPr>
          <w:i/>
          <w:sz w:val="16"/>
          <w:szCs w:val="16"/>
        </w:rPr>
        <w:t>Fuente: SDA, DGA 2024.</w:t>
      </w:r>
    </w:p>
    <w:p w14:paraId="0A385CA7" w14:textId="77777777" w:rsidR="008F3587" w:rsidRDefault="008F3587"/>
    <w:p w14:paraId="2F473727" w14:textId="77777777" w:rsidR="008F3587" w:rsidRDefault="008F3587">
      <w:pPr>
        <w:pBdr>
          <w:top w:val="nil"/>
          <w:left w:val="nil"/>
          <w:bottom w:val="nil"/>
          <w:right w:val="nil"/>
          <w:between w:val="nil"/>
        </w:pBdr>
        <w:ind w:left="1080"/>
        <w:rPr>
          <w:b/>
          <w:color w:val="000000"/>
          <w:sz w:val="20"/>
          <w:szCs w:val="20"/>
        </w:rPr>
      </w:pPr>
    </w:p>
    <w:p w14:paraId="5A1BADC1"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lastRenderedPageBreak/>
        <w:t>Objetivo General del proyecto de inversión</w:t>
      </w:r>
    </w:p>
    <w:p w14:paraId="72E5B61A" w14:textId="77777777" w:rsidR="008F3587" w:rsidRDefault="008F3587">
      <w:pPr>
        <w:pBdr>
          <w:top w:val="nil"/>
          <w:left w:val="nil"/>
          <w:bottom w:val="nil"/>
          <w:right w:val="nil"/>
          <w:between w:val="nil"/>
        </w:pBdr>
        <w:ind w:left="1440" w:hanging="708"/>
        <w:rPr>
          <w:b/>
          <w:color w:val="000000"/>
          <w:sz w:val="20"/>
          <w:szCs w:val="20"/>
        </w:rPr>
      </w:pPr>
    </w:p>
    <w:p w14:paraId="71880059" w14:textId="77777777" w:rsidR="008F3587" w:rsidRDefault="001C6E8B">
      <w:pPr>
        <w:pBdr>
          <w:top w:val="nil"/>
          <w:left w:val="nil"/>
          <w:bottom w:val="nil"/>
          <w:right w:val="nil"/>
          <w:between w:val="nil"/>
        </w:pBdr>
        <w:jc w:val="both"/>
        <w:rPr>
          <w:sz w:val="20"/>
          <w:szCs w:val="20"/>
        </w:rPr>
      </w:pPr>
      <w:r>
        <w:rPr>
          <w:sz w:val="20"/>
          <w:szCs w:val="20"/>
        </w:rPr>
        <w:t>El objetivo general del proyecto es “</w:t>
      </w:r>
      <w:r>
        <w:rPr>
          <w:b/>
          <w:sz w:val="20"/>
          <w:szCs w:val="20"/>
        </w:rPr>
        <w:t>Incrementar las acciones que contribuyen a la adaptación de los socioecosistemas de Bogotá Región ante los fenómenos de variabilidad y cambio climático</w:t>
      </w:r>
      <w:r>
        <w:rPr>
          <w:sz w:val="20"/>
          <w:szCs w:val="20"/>
        </w:rPr>
        <w:t>”, esto con el fin de aumentar la resiliencia de Bogotá D.C y la región ante los impactos del cambio climático, a través de medidas basadas en soluciones de naturaleza y en el marco del ordenamiento Distrital y la aplicación de las determinantes ambientales Distritales y Regionales en un trabajo articulado con la sociedad civil, el sector privado y el sector público.</w:t>
      </w:r>
    </w:p>
    <w:p w14:paraId="09824EBF" w14:textId="77777777" w:rsidR="008F3587" w:rsidRDefault="008F3587">
      <w:pPr>
        <w:pBdr>
          <w:top w:val="nil"/>
          <w:left w:val="nil"/>
          <w:bottom w:val="nil"/>
          <w:right w:val="nil"/>
          <w:between w:val="nil"/>
        </w:pBdr>
        <w:rPr>
          <w:sz w:val="20"/>
          <w:szCs w:val="20"/>
        </w:rPr>
      </w:pPr>
    </w:p>
    <w:p w14:paraId="6713A4F7" w14:textId="77777777" w:rsidR="008F3587" w:rsidRDefault="008F3587">
      <w:pPr>
        <w:pBdr>
          <w:top w:val="nil"/>
          <w:left w:val="nil"/>
          <w:bottom w:val="nil"/>
          <w:right w:val="nil"/>
          <w:between w:val="nil"/>
        </w:pBdr>
        <w:rPr>
          <w:sz w:val="20"/>
          <w:szCs w:val="20"/>
        </w:rPr>
      </w:pPr>
    </w:p>
    <w:p w14:paraId="77AC7EAE" w14:textId="77777777" w:rsidR="008F3587" w:rsidRDefault="001C6E8B">
      <w:pPr>
        <w:numPr>
          <w:ilvl w:val="3"/>
          <w:numId w:val="11"/>
        </w:numPr>
        <w:pBdr>
          <w:top w:val="nil"/>
          <w:left w:val="nil"/>
          <w:bottom w:val="nil"/>
          <w:right w:val="nil"/>
          <w:between w:val="nil"/>
        </w:pBdr>
        <w:ind w:left="1701"/>
        <w:rPr>
          <w:b/>
          <w:color w:val="000000"/>
          <w:sz w:val="22"/>
          <w:szCs w:val="22"/>
        </w:rPr>
      </w:pPr>
      <w:r>
        <w:rPr>
          <w:b/>
          <w:color w:val="000000"/>
          <w:sz w:val="22"/>
          <w:szCs w:val="22"/>
        </w:rPr>
        <w:t xml:space="preserve">Metas Plan de Desarrollo </w:t>
      </w:r>
    </w:p>
    <w:p w14:paraId="2F84C915" w14:textId="77777777" w:rsidR="008F3587" w:rsidRDefault="008F3587">
      <w:pPr>
        <w:pBdr>
          <w:top w:val="nil"/>
          <w:left w:val="nil"/>
          <w:bottom w:val="nil"/>
          <w:right w:val="nil"/>
          <w:between w:val="nil"/>
        </w:pBdr>
        <w:ind w:left="-11"/>
        <w:rPr>
          <w:b/>
          <w:color w:val="000000"/>
          <w:sz w:val="20"/>
          <w:szCs w:val="20"/>
        </w:rPr>
      </w:pPr>
    </w:p>
    <w:p w14:paraId="1422E573" w14:textId="77777777" w:rsidR="008F3587" w:rsidRDefault="001C6E8B">
      <w:pPr>
        <w:pBdr>
          <w:top w:val="nil"/>
          <w:left w:val="nil"/>
          <w:bottom w:val="nil"/>
          <w:right w:val="nil"/>
          <w:between w:val="nil"/>
        </w:pBdr>
        <w:jc w:val="both"/>
        <w:rPr>
          <w:color w:val="000000"/>
          <w:sz w:val="20"/>
          <w:szCs w:val="20"/>
        </w:rPr>
      </w:pPr>
      <w:r>
        <w:rPr>
          <w:color w:val="000000"/>
          <w:sz w:val="20"/>
          <w:szCs w:val="20"/>
        </w:rPr>
        <w:t>Las Metas Plan de Desarrollo Distrital (MPDD) a las que se dará cumplimiento con la ejecución del presente Proyecto de Inversión son las siguientes: </w:t>
      </w:r>
    </w:p>
    <w:p w14:paraId="19C936CF" w14:textId="77777777" w:rsidR="008F3587" w:rsidRDefault="008F3587">
      <w:pPr>
        <w:pBdr>
          <w:top w:val="nil"/>
          <w:left w:val="nil"/>
          <w:bottom w:val="nil"/>
          <w:right w:val="nil"/>
          <w:between w:val="nil"/>
        </w:pBdr>
        <w:rPr>
          <w:color w:val="000000"/>
        </w:rPr>
      </w:pPr>
    </w:p>
    <w:p w14:paraId="5748685B" w14:textId="77777777" w:rsidR="008F3587" w:rsidRDefault="001C6E8B">
      <w:pPr>
        <w:numPr>
          <w:ilvl w:val="0"/>
          <w:numId w:val="4"/>
        </w:numPr>
        <w:pBdr>
          <w:top w:val="nil"/>
          <w:left w:val="nil"/>
          <w:bottom w:val="nil"/>
          <w:right w:val="nil"/>
          <w:between w:val="nil"/>
        </w:pBdr>
        <w:rPr>
          <w:color w:val="000000"/>
          <w:sz w:val="20"/>
          <w:szCs w:val="20"/>
        </w:rPr>
      </w:pPr>
      <w:r>
        <w:rPr>
          <w:color w:val="000000"/>
          <w:sz w:val="20"/>
          <w:szCs w:val="20"/>
        </w:rPr>
        <w:t>Gestionar las 32 áreas protegidas del orden distrital.</w:t>
      </w:r>
    </w:p>
    <w:p w14:paraId="0FD85E00" w14:textId="77777777" w:rsidR="008F3587" w:rsidRDefault="001C6E8B">
      <w:pPr>
        <w:numPr>
          <w:ilvl w:val="0"/>
          <w:numId w:val="4"/>
        </w:numPr>
        <w:pBdr>
          <w:top w:val="nil"/>
          <w:left w:val="nil"/>
          <w:bottom w:val="nil"/>
          <w:right w:val="nil"/>
          <w:between w:val="nil"/>
        </w:pBdr>
        <w:rPr>
          <w:color w:val="000000"/>
          <w:sz w:val="20"/>
          <w:szCs w:val="20"/>
        </w:rPr>
      </w:pPr>
      <w:r>
        <w:rPr>
          <w:color w:val="000000"/>
          <w:sz w:val="20"/>
          <w:szCs w:val="20"/>
        </w:rPr>
        <w:t>Lograr 780 hectáreas en proceso de restauración ecológica con planeación y ejecución participativas.</w:t>
      </w:r>
    </w:p>
    <w:p w14:paraId="7A9AF1E6" w14:textId="77777777" w:rsidR="008F3587" w:rsidRDefault="001C6E8B">
      <w:pPr>
        <w:numPr>
          <w:ilvl w:val="0"/>
          <w:numId w:val="4"/>
        </w:numPr>
        <w:pBdr>
          <w:top w:val="nil"/>
          <w:left w:val="nil"/>
          <w:bottom w:val="nil"/>
          <w:right w:val="nil"/>
          <w:between w:val="nil"/>
        </w:pBdr>
        <w:rPr>
          <w:color w:val="000000"/>
          <w:sz w:val="20"/>
          <w:szCs w:val="20"/>
        </w:rPr>
      </w:pPr>
      <w:r>
        <w:rPr>
          <w:color w:val="000000"/>
          <w:sz w:val="20"/>
          <w:szCs w:val="20"/>
        </w:rPr>
        <w:t>Intervenir 2.500 hectáreas de conectores ecosistémicos para aumentar la conectividad de los elementos de la Estructura Ecológica Principal.</w:t>
      </w:r>
    </w:p>
    <w:p w14:paraId="253F04D5" w14:textId="77777777" w:rsidR="008F3587" w:rsidRDefault="001C6E8B">
      <w:pPr>
        <w:numPr>
          <w:ilvl w:val="0"/>
          <w:numId w:val="4"/>
        </w:numPr>
        <w:pBdr>
          <w:top w:val="nil"/>
          <w:left w:val="nil"/>
          <w:bottom w:val="nil"/>
          <w:right w:val="nil"/>
          <w:between w:val="nil"/>
        </w:pBdr>
        <w:rPr>
          <w:color w:val="000000"/>
          <w:sz w:val="20"/>
          <w:szCs w:val="20"/>
        </w:rPr>
      </w:pPr>
      <w:r>
        <w:rPr>
          <w:color w:val="000000"/>
          <w:sz w:val="20"/>
          <w:szCs w:val="20"/>
        </w:rPr>
        <w:t>Conservar 2.000 hectáreas de la Estructura Ecológica Principal del D.C</w:t>
      </w:r>
    </w:p>
    <w:p w14:paraId="7DA93804" w14:textId="77777777" w:rsidR="008F3587" w:rsidRDefault="001C6E8B">
      <w:pPr>
        <w:numPr>
          <w:ilvl w:val="0"/>
          <w:numId w:val="4"/>
        </w:numPr>
        <w:pBdr>
          <w:top w:val="nil"/>
          <w:left w:val="nil"/>
          <w:bottom w:val="nil"/>
          <w:right w:val="nil"/>
          <w:between w:val="nil"/>
        </w:pBdr>
        <w:rPr>
          <w:color w:val="000000"/>
          <w:sz w:val="20"/>
          <w:szCs w:val="20"/>
        </w:rPr>
      </w:pPr>
      <w:r>
        <w:rPr>
          <w:color w:val="000000"/>
          <w:sz w:val="20"/>
          <w:szCs w:val="20"/>
        </w:rPr>
        <w:t>Implementar un (1) programa para reducir la vulnerabilidad a riesgos climáticos en las áreas de importancia ambiental estratégica y en la estructura ecológica principal del Distrito Capital.</w:t>
      </w:r>
    </w:p>
    <w:p w14:paraId="5FD6ED15" w14:textId="77777777" w:rsidR="008F3587" w:rsidRDefault="008F3587">
      <w:pPr>
        <w:pBdr>
          <w:top w:val="nil"/>
          <w:left w:val="nil"/>
          <w:bottom w:val="nil"/>
          <w:right w:val="nil"/>
          <w:between w:val="nil"/>
        </w:pBdr>
        <w:rPr>
          <w:sz w:val="20"/>
          <w:szCs w:val="20"/>
        </w:rPr>
      </w:pPr>
    </w:p>
    <w:p w14:paraId="535233BE" w14:textId="77777777" w:rsidR="008F3587" w:rsidRDefault="001C6E8B">
      <w:pPr>
        <w:numPr>
          <w:ilvl w:val="3"/>
          <w:numId w:val="11"/>
        </w:numPr>
        <w:pBdr>
          <w:top w:val="nil"/>
          <w:left w:val="nil"/>
          <w:bottom w:val="nil"/>
          <w:right w:val="nil"/>
          <w:between w:val="nil"/>
        </w:pBdr>
        <w:ind w:left="1701"/>
        <w:rPr>
          <w:b/>
          <w:color w:val="000000"/>
          <w:sz w:val="20"/>
          <w:szCs w:val="20"/>
        </w:rPr>
      </w:pPr>
      <w:r>
        <w:rPr>
          <w:b/>
          <w:color w:val="000000"/>
          <w:sz w:val="20"/>
          <w:szCs w:val="20"/>
        </w:rPr>
        <w:t xml:space="preserve">Descripción </w:t>
      </w:r>
    </w:p>
    <w:p w14:paraId="1397D632" w14:textId="77777777" w:rsidR="008F3587" w:rsidRDefault="008F3587">
      <w:pPr>
        <w:pBdr>
          <w:top w:val="nil"/>
          <w:left w:val="nil"/>
          <w:bottom w:val="nil"/>
          <w:right w:val="nil"/>
          <w:between w:val="nil"/>
        </w:pBdr>
        <w:ind w:left="2160" w:hanging="708"/>
        <w:rPr>
          <w:b/>
          <w:sz w:val="20"/>
          <w:szCs w:val="20"/>
        </w:rPr>
      </w:pPr>
    </w:p>
    <w:p w14:paraId="4300EB4B" w14:textId="77777777" w:rsidR="008F3587" w:rsidRDefault="001C6E8B">
      <w:pPr>
        <w:pBdr>
          <w:top w:val="nil"/>
          <w:left w:val="nil"/>
          <w:bottom w:val="nil"/>
          <w:right w:val="nil"/>
          <w:between w:val="nil"/>
        </w:pBdr>
        <w:rPr>
          <w:b/>
          <w:color w:val="000000"/>
          <w:sz w:val="20"/>
          <w:szCs w:val="20"/>
        </w:rPr>
      </w:pPr>
      <w:r>
        <w:rPr>
          <w:b/>
          <w:color w:val="000000"/>
          <w:sz w:val="20"/>
          <w:szCs w:val="20"/>
        </w:rPr>
        <w:t>Gestionar las 32 áreas del Sistema Distrital de Áreas Protegidas.</w:t>
      </w:r>
    </w:p>
    <w:p w14:paraId="154F7FC1" w14:textId="77777777" w:rsidR="008F3587" w:rsidRDefault="008F3587">
      <w:pPr>
        <w:pBdr>
          <w:top w:val="nil"/>
          <w:left w:val="nil"/>
          <w:bottom w:val="nil"/>
          <w:right w:val="nil"/>
          <w:between w:val="nil"/>
        </w:pBdr>
        <w:rPr>
          <w:b/>
          <w:color w:val="000000"/>
          <w:sz w:val="20"/>
          <w:szCs w:val="20"/>
        </w:rPr>
      </w:pPr>
    </w:p>
    <w:p w14:paraId="25E4CAFC" w14:textId="77777777" w:rsidR="008F3587" w:rsidRDefault="001C6E8B">
      <w:pPr>
        <w:pBdr>
          <w:top w:val="nil"/>
          <w:left w:val="nil"/>
          <w:bottom w:val="nil"/>
          <w:right w:val="nil"/>
          <w:between w:val="nil"/>
        </w:pBdr>
        <w:jc w:val="both"/>
        <w:rPr>
          <w:color w:val="000000"/>
          <w:sz w:val="20"/>
          <w:szCs w:val="20"/>
        </w:rPr>
      </w:pPr>
      <w:r>
        <w:rPr>
          <w:color w:val="000000"/>
          <w:sz w:val="20"/>
          <w:szCs w:val="20"/>
        </w:rPr>
        <w:t>En concordancia con lo establecido en el Plan de Ordenamiento Territorial del Distrito Capital adoptado por el Decreto Distrital 555 de 2021, dentro de la Estructura Ecológica Principal se encuentran 32 áreas correspondientes al Sistema Distrital de Áreas Protegidas, discriminadas en tres categorías que corresponden a 17 Reservas Distritales de humedal, 8 Parques Ecológicos Distritales de Montaña y 7 Paisajes Sostenibles, todos administrados y gesti</w:t>
      </w:r>
      <w:r>
        <w:rPr>
          <w:sz w:val="20"/>
          <w:szCs w:val="20"/>
        </w:rPr>
        <w:t>onados</w:t>
      </w:r>
      <w:r>
        <w:rPr>
          <w:color w:val="000000"/>
          <w:sz w:val="20"/>
          <w:szCs w:val="20"/>
        </w:rPr>
        <w:t xml:space="preserve"> por la Secretaría Distrital de Ambiente en concordancia con las competencias otorgadas por el citado Decreto.</w:t>
      </w:r>
    </w:p>
    <w:p w14:paraId="554BDE0B" w14:textId="77777777" w:rsidR="008F3587" w:rsidRDefault="008F3587">
      <w:pPr>
        <w:pBdr>
          <w:top w:val="nil"/>
          <w:left w:val="nil"/>
          <w:bottom w:val="nil"/>
          <w:right w:val="nil"/>
          <w:between w:val="nil"/>
        </w:pBdr>
        <w:jc w:val="both"/>
        <w:rPr>
          <w:color w:val="000000"/>
          <w:sz w:val="20"/>
          <w:szCs w:val="20"/>
        </w:rPr>
      </w:pPr>
    </w:p>
    <w:p w14:paraId="5A92242F" w14:textId="77777777" w:rsidR="008F3587" w:rsidRDefault="001C6E8B">
      <w:pPr>
        <w:pBdr>
          <w:top w:val="nil"/>
          <w:left w:val="nil"/>
          <w:bottom w:val="nil"/>
          <w:right w:val="nil"/>
          <w:between w:val="nil"/>
        </w:pBdr>
        <w:jc w:val="both"/>
        <w:rPr>
          <w:b/>
          <w:sz w:val="20"/>
          <w:szCs w:val="20"/>
        </w:rPr>
      </w:pPr>
      <w:r>
        <w:rPr>
          <w:sz w:val="20"/>
          <w:szCs w:val="20"/>
        </w:rPr>
        <w:t>Esta meta se ejecutará</w:t>
      </w:r>
      <w:r>
        <w:rPr>
          <w:color w:val="000000"/>
          <w:sz w:val="20"/>
          <w:szCs w:val="20"/>
        </w:rPr>
        <w:t xml:space="preserve"> a partir de  la formulaci</w:t>
      </w:r>
      <w:r>
        <w:rPr>
          <w:sz w:val="20"/>
          <w:szCs w:val="20"/>
        </w:rPr>
        <w:t xml:space="preserve">ón y ejecución de </w:t>
      </w:r>
      <w:r>
        <w:rPr>
          <w:color w:val="000000"/>
          <w:sz w:val="20"/>
          <w:szCs w:val="20"/>
        </w:rPr>
        <w:t>un plan de trabajo</w:t>
      </w:r>
      <w:r>
        <w:rPr>
          <w:sz w:val="20"/>
          <w:szCs w:val="20"/>
        </w:rPr>
        <w:t xml:space="preserve"> elaborado</w:t>
      </w:r>
      <w:r>
        <w:rPr>
          <w:color w:val="000000"/>
          <w:sz w:val="20"/>
          <w:szCs w:val="20"/>
        </w:rPr>
        <w:t xml:space="preserve"> con base en los planes de manejo ambiental y los</w:t>
      </w:r>
      <w:r>
        <w:rPr>
          <w:sz w:val="20"/>
          <w:szCs w:val="20"/>
        </w:rPr>
        <w:t xml:space="preserve"> instrumentos de planeación y manejo que apliquen (esquemas y procedimientos de administración, </w:t>
      </w:r>
      <w:r>
        <w:rPr>
          <w:color w:val="000000"/>
          <w:sz w:val="20"/>
          <w:szCs w:val="20"/>
        </w:rPr>
        <w:t xml:space="preserve"> lineamientos dados por el POT), a partir de l</w:t>
      </w:r>
      <w:r>
        <w:rPr>
          <w:sz w:val="20"/>
          <w:szCs w:val="20"/>
        </w:rPr>
        <w:t xml:space="preserve">os cuales se </w:t>
      </w:r>
      <w:r>
        <w:rPr>
          <w:color w:val="000000"/>
          <w:sz w:val="20"/>
          <w:szCs w:val="20"/>
        </w:rPr>
        <w:t>aumentaran las acciones institucionales c</w:t>
      </w:r>
      <w:r>
        <w:rPr>
          <w:sz w:val="20"/>
          <w:szCs w:val="20"/>
        </w:rPr>
        <w:t>omo pueden ser la adecuación de espacios para el disfrute, educación ambiental, monitoreo de tensionantes socio-ambientales, gestión social e interinstitucional, el control y vigilancia, procesos de participación ciudadana, entre otros, que, como resultado puedan disminuir los tensionantes en las áreas protegidas y el aumento de presencia institucional en las mismas y que c</w:t>
      </w:r>
      <w:r>
        <w:rPr>
          <w:color w:val="000000"/>
          <w:sz w:val="20"/>
          <w:szCs w:val="20"/>
        </w:rPr>
        <w:t xml:space="preserve">ontribuyan al cumplimiento de los objetivos de conservación y de manejo </w:t>
      </w:r>
      <w:r>
        <w:rPr>
          <w:sz w:val="20"/>
          <w:szCs w:val="20"/>
        </w:rPr>
        <w:t>de</w:t>
      </w:r>
      <w:r>
        <w:rPr>
          <w:color w:val="000000"/>
          <w:sz w:val="20"/>
          <w:szCs w:val="20"/>
        </w:rPr>
        <w:t xml:space="preserve"> estas áreas p</w:t>
      </w:r>
      <w:r>
        <w:rPr>
          <w:sz w:val="20"/>
          <w:szCs w:val="20"/>
        </w:rPr>
        <w:t>rotegidas.</w:t>
      </w:r>
    </w:p>
    <w:p w14:paraId="33831743" w14:textId="77777777" w:rsidR="008F3587" w:rsidRDefault="008F3587">
      <w:pPr>
        <w:pBdr>
          <w:top w:val="nil"/>
          <w:left w:val="nil"/>
          <w:bottom w:val="nil"/>
          <w:right w:val="nil"/>
          <w:between w:val="nil"/>
        </w:pBdr>
        <w:rPr>
          <w:b/>
          <w:sz w:val="20"/>
          <w:szCs w:val="20"/>
        </w:rPr>
      </w:pPr>
    </w:p>
    <w:p w14:paraId="4720264D" w14:textId="77777777" w:rsidR="008F3587" w:rsidRDefault="001C6E8B">
      <w:pPr>
        <w:rPr>
          <w:b/>
          <w:color w:val="000000"/>
          <w:sz w:val="20"/>
          <w:szCs w:val="20"/>
          <w:highlight w:val="yellow"/>
        </w:rPr>
      </w:pPr>
      <w:r>
        <w:rPr>
          <w:b/>
          <w:sz w:val="20"/>
          <w:szCs w:val="20"/>
        </w:rPr>
        <w:t>Lograr 780 hectáreas en proceso de restauración ecológica con planeación y ejecución participativas.</w:t>
      </w:r>
    </w:p>
    <w:p w14:paraId="376A4452" w14:textId="77777777" w:rsidR="008F3587" w:rsidRDefault="008F3587">
      <w:pPr>
        <w:pBdr>
          <w:top w:val="nil"/>
          <w:left w:val="nil"/>
          <w:bottom w:val="nil"/>
          <w:right w:val="nil"/>
          <w:between w:val="nil"/>
        </w:pBdr>
        <w:jc w:val="both"/>
        <w:rPr>
          <w:color w:val="000000"/>
          <w:sz w:val="20"/>
          <w:szCs w:val="20"/>
          <w:highlight w:val="yellow"/>
        </w:rPr>
      </w:pPr>
    </w:p>
    <w:p w14:paraId="02CBCA4B" w14:textId="77777777" w:rsidR="008F3587" w:rsidRDefault="001C6E8B">
      <w:pPr>
        <w:pBdr>
          <w:top w:val="nil"/>
          <w:left w:val="nil"/>
          <w:bottom w:val="nil"/>
          <w:right w:val="nil"/>
          <w:between w:val="nil"/>
        </w:pBdr>
        <w:jc w:val="both"/>
        <w:rPr>
          <w:color w:val="FF0000"/>
          <w:sz w:val="20"/>
          <w:szCs w:val="20"/>
        </w:rPr>
      </w:pPr>
      <w:r>
        <w:rPr>
          <w:color w:val="000000"/>
          <w:sz w:val="20"/>
          <w:szCs w:val="20"/>
        </w:rPr>
        <w:t xml:space="preserve">El objetivo de esta meta es recuperar ecosistemas del </w:t>
      </w:r>
      <w:r>
        <w:rPr>
          <w:sz w:val="20"/>
          <w:szCs w:val="20"/>
        </w:rPr>
        <w:t>D</w:t>
      </w:r>
      <w:r>
        <w:rPr>
          <w:color w:val="000000"/>
          <w:sz w:val="20"/>
          <w:szCs w:val="20"/>
        </w:rPr>
        <w:t xml:space="preserve">istrito </w:t>
      </w:r>
      <w:r>
        <w:rPr>
          <w:sz w:val="20"/>
          <w:szCs w:val="20"/>
        </w:rPr>
        <w:t>C</w:t>
      </w:r>
      <w:r>
        <w:rPr>
          <w:color w:val="000000"/>
          <w:sz w:val="20"/>
          <w:szCs w:val="20"/>
        </w:rPr>
        <w:t xml:space="preserve">apital, </w:t>
      </w:r>
      <w:r>
        <w:rPr>
          <w:sz w:val="20"/>
          <w:szCs w:val="20"/>
        </w:rPr>
        <w:t>para garantizar la prestación de los servicios ecosistémicos</w:t>
      </w:r>
      <w:r>
        <w:rPr>
          <w:color w:val="000000"/>
          <w:sz w:val="20"/>
          <w:szCs w:val="20"/>
        </w:rPr>
        <w:t>. Lo anterior, a través del establecimiento y mantenimiento de individuos forestales, el manejo de suelos y de la fauna</w:t>
      </w:r>
      <w:r>
        <w:rPr>
          <w:sz w:val="20"/>
          <w:szCs w:val="20"/>
        </w:rPr>
        <w:t xml:space="preserve">, con lo que se </w:t>
      </w:r>
      <w:r>
        <w:rPr>
          <w:color w:val="000000"/>
          <w:sz w:val="20"/>
          <w:szCs w:val="20"/>
        </w:rPr>
        <w:t xml:space="preserve">pretenden </w:t>
      </w:r>
      <w:r>
        <w:rPr>
          <w:sz w:val="20"/>
          <w:szCs w:val="20"/>
        </w:rPr>
        <w:t xml:space="preserve">lograr </w:t>
      </w:r>
      <w:r>
        <w:rPr>
          <w:color w:val="000000"/>
          <w:sz w:val="20"/>
          <w:szCs w:val="20"/>
        </w:rPr>
        <w:t xml:space="preserve">780 ha </w:t>
      </w:r>
      <w:r>
        <w:rPr>
          <w:sz w:val="20"/>
          <w:szCs w:val="20"/>
        </w:rPr>
        <w:t>en</w:t>
      </w:r>
      <w:r>
        <w:rPr>
          <w:color w:val="000000"/>
          <w:sz w:val="20"/>
          <w:szCs w:val="20"/>
        </w:rPr>
        <w:t xml:space="preserve"> proceso de restauración ecológica en áreas de la Estructura Ecológica Principal y </w:t>
      </w:r>
      <w:r>
        <w:rPr>
          <w:sz w:val="20"/>
          <w:szCs w:val="20"/>
        </w:rPr>
        <w:t>en</w:t>
      </w:r>
      <w:r>
        <w:rPr>
          <w:color w:val="000000"/>
          <w:sz w:val="20"/>
          <w:szCs w:val="20"/>
        </w:rPr>
        <w:t xml:space="preserve"> otras áreas del </w:t>
      </w:r>
      <w:r>
        <w:rPr>
          <w:sz w:val="20"/>
          <w:szCs w:val="20"/>
        </w:rPr>
        <w:t>D</w:t>
      </w:r>
      <w:r>
        <w:rPr>
          <w:color w:val="000000"/>
          <w:sz w:val="20"/>
          <w:szCs w:val="20"/>
        </w:rPr>
        <w:t xml:space="preserve">istrito </w:t>
      </w:r>
      <w:r>
        <w:rPr>
          <w:sz w:val="20"/>
          <w:szCs w:val="20"/>
        </w:rPr>
        <w:t>C</w:t>
      </w:r>
      <w:r>
        <w:rPr>
          <w:color w:val="000000"/>
          <w:sz w:val="20"/>
          <w:szCs w:val="20"/>
        </w:rPr>
        <w:t>apital</w:t>
      </w:r>
      <w:r>
        <w:rPr>
          <w:sz w:val="20"/>
          <w:szCs w:val="20"/>
        </w:rPr>
        <w:t>, que han sido</w:t>
      </w:r>
      <w:r>
        <w:rPr>
          <w:color w:val="000000"/>
          <w:sz w:val="20"/>
          <w:szCs w:val="20"/>
        </w:rPr>
        <w:t xml:space="preserve"> </w:t>
      </w:r>
      <w:r>
        <w:rPr>
          <w:sz w:val="20"/>
          <w:szCs w:val="20"/>
        </w:rPr>
        <w:t>degradadas</w:t>
      </w:r>
      <w:r>
        <w:rPr>
          <w:color w:val="000000"/>
          <w:sz w:val="20"/>
          <w:szCs w:val="20"/>
        </w:rPr>
        <w:t xml:space="preserve"> por diversos factores naturales y </w:t>
      </w:r>
      <w:r>
        <w:rPr>
          <w:color w:val="000000"/>
          <w:sz w:val="20"/>
          <w:szCs w:val="20"/>
        </w:rPr>
        <w:lastRenderedPageBreak/>
        <w:t>antrópicos que generan pérdida de biodiversidad. Es importante destacar que un proceso de restauración ecológica puede demorar 10 años o más, y su éxito depende de factores climáticos como la precipitación y la radiación solar</w:t>
      </w:r>
      <w:r>
        <w:rPr>
          <w:sz w:val="20"/>
          <w:szCs w:val="20"/>
        </w:rPr>
        <w:t xml:space="preserve"> y </w:t>
      </w:r>
      <w:r>
        <w:rPr>
          <w:color w:val="000000"/>
          <w:sz w:val="20"/>
          <w:szCs w:val="20"/>
        </w:rPr>
        <w:t>fenómenos externos como incendios forestales, remociones en masa o inundaciones</w:t>
      </w:r>
      <w:r>
        <w:rPr>
          <w:sz w:val="20"/>
          <w:szCs w:val="20"/>
        </w:rPr>
        <w:t>.</w:t>
      </w:r>
      <w:r>
        <w:rPr>
          <w:color w:val="FF0000"/>
          <w:sz w:val="20"/>
          <w:szCs w:val="20"/>
        </w:rPr>
        <w:t xml:space="preserve"> </w:t>
      </w:r>
    </w:p>
    <w:p w14:paraId="5F1C642E" w14:textId="77777777" w:rsidR="008F3587" w:rsidRDefault="008F3587">
      <w:pPr>
        <w:pBdr>
          <w:top w:val="nil"/>
          <w:left w:val="nil"/>
          <w:bottom w:val="nil"/>
          <w:right w:val="nil"/>
          <w:between w:val="nil"/>
        </w:pBdr>
        <w:jc w:val="both"/>
        <w:rPr>
          <w:color w:val="000000"/>
          <w:sz w:val="20"/>
          <w:szCs w:val="20"/>
        </w:rPr>
      </w:pPr>
    </w:p>
    <w:p w14:paraId="5F3C16BF" w14:textId="77777777" w:rsidR="008F3587" w:rsidRDefault="001C6E8B">
      <w:pPr>
        <w:pBdr>
          <w:top w:val="nil"/>
          <w:left w:val="nil"/>
          <w:bottom w:val="nil"/>
          <w:right w:val="nil"/>
          <w:between w:val="nil"/>
        </w:pBdr>
        <w:jc w:val="both"/>
        <w:rPr>
          <w:color w:val="000000"/>
          <w:sz w:val="20"/>
          <w:szCs w:val="20"/>
        </w:rPr>
      </w:pPr>
      <w:r>
        <w:rPr>
          <w:color w:val="000000"/>
          <w:sz w:val="20"/>
          <w:szCs w:val="20"/>
        </w:rPr>
        <w:t>La meta se desarrollará por parte de la SDA en conjunto con el JBB, discriminadas de la siguiente manera:</w:t>
      </w:r>
    </w:p>
    <w:p w14:paraId="1F418CA8" w14:textId="77777777" w:rsidR="008F3587" w:rsidRDefault="008F3587">
      <w:pPr>
        <w:pBdr>
          <w:top w:val="nil"/>
          <w:left w:val="nil"/>
          <w:bottom w:val="nil"/>
          <w:right w:val="nil"/>
          <w:between w:val="nil"/>
        </w:pBdr>
        <w:jc w:val="both"/>
        <w:rPr>
          <w:color w:val="000000"/>
          <w:sz w:val="20"/>
          <w:szCs w:val="20"/>
        </w:rPr>
      </w:pPr>
    </w:p>
    <w:p w14:paraId="30BDD8C2"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11 Relación de Ha de la SDA y del JBB</w:t>
      </w:r>
    </w:p>
    <w:tbl>
      <w:tblPr>
        <w:tblStyle w:val="affffd"/>
        <w:tblW w:w="9395"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131"/>
        <w:gridCol w:w="3132"/>
        <w:gridCol w:w="3132"/>
      </w:tblGrid>
      <w:tr w:rsidR="008F3587" w14:paraId="06366CB0" w14:textId="77777777">
        <w:tc>
          <w:tcPr>
            <w:tcW w:w="3131" w:type="dxa"/>
            <w:tcBorders>
              <w:top w:val="single" w:sz="4" w:space="0" w:color="000000"/>
              <w:left w:val="single" w:sz="4" w:space="0" w:color="000000"/>
              <w:bottom w:val="single" w:sz="4" w:space="0" w:color="000000"/>
              <w:right w:val="single" w:sz="4" w:space="0" w:color="000000"/>
            </w:tcBorders>
            <w:shd w:val="clear" w:color="auto" w:fill="AEAAAA"/>
          </w:tcPr>
          <w:p w14:paraId="7E314824" w14:textId="77777777" w:rsidR="008F3587" w:rsidRDefault="001C6E8B">
            <w:pPr>
              <w:pBdr>
                <w:top w:val="nil"/>
                <w:left w:val="nil"/>
                <w:bottom w:val="nil"/>
                <w:right w:val="nil"/>
                <w:between w:val="nil"/>
              </w:pBdr>
              <w:jc w:val="center"/>
              <w:rPr>
                <w:b/>
                <w:color w:val="000000"/>
                <w:sz w:val="16"/>
                <w:szCs w:val="16"/>
              </w:rPr>
            </w:pPr>
            <w:r>
              <w:rPr>
                <w:b/>
                <w:color w:val="000000"/>
                <w:sz w:val="16"/>
                <w:szCs w:val="16"/>
              </w:rPr>
              <w:t>ENTIDAD RESPONSABLE</w:t>
            </w:r>
          </w:p>
        </w:tc>
        <w:tc>
          <w:tcPr>
            <w:tcW w:w="3132" w:type="dxa"/>
            <w:tcBorders>
              <w:top w:val="single" w:sz="4" w:space="0" w:color="000000"/>
              <w:left w:val="single" w:sz="4" w:space="0" w:color="000000"/>
              <w:bottom w:val="single" w:sz="4" w:space="0" w:color="000000"/>
              <w:right w:val="single" w:sz="4" w:space="0" w:color="000000"/>
            </w:tcBorders>
            <w:shd w:val="clear" w:color="auto" w:fill="AEAAAA"/>
          </w:tcPr>
          <w:p w14:paraId="43A979B9" w14:textId="77777777" w:rsidR="008F3587" w:rsidRDefault="001C6E8B">
            <w:pPr>
              <w:pBdr>
                <w:top w:val="nil"/>
                <w:left w:val="nil"/>
                <w:bottom w:val="nil"/>
                <w:right w:val="nil"/>
                <w:between w:val="nil"/>
              </w:pBdr>
              <w:jc w:val="center"/>
              <w:rPr>
                <w:b/>
                <w:color w:val="000000"/>
                <w:sz w:val="16"/>
                <w:szCs w:val="16"/>
              </w:rPr>
            </w:pPr>
            <w:r>
              <w:rPr>
                <w:b/>
                <w:color w:val="000000"/>
                <w:sz w:val="16"/>
                <w:szCs w:val="16"/>
              </w:rPr>
              <w:t>EXTENSIÓN (HECTÁREAS)</w:t>
            </w:r>
          </w:p>
        </w:tc>
        <w:tc>
          <w:tcPr>
            <w:tcW w:w="3132" w:type="dxa"/>
            <w:tcBorders>
              <w:top w:val="single" w:sz="4" w:space="0" w:color="000000"/>
              <w:left w:val="single" w:sz="4" w:space="0" w:color="000000"/>
              <w:bottom w:val="single" w:sz="4" w:space="0" w:color="000000"/>
              <w:right w:val="single" w:sz="4" w:space="0" w:color="000000"/>
            </w:tcBorders>
            <w:shd w:val="clear" w:color="auto" w:fill="AEAAAA"/>
          </w:tcPr>
          <w:p w14:paraId="57AF96BB" w14:textId="77777777" w:rsidR="008F3587" w:rsidRDefault="001C6E8B">
            <w:pPr>
              <w:pBdr>
                <w:top w:val="nil"/>
                <w:left w:val="nil"/>
                <w:bottom w:val="nil"/>
                <w:right w:val="nil"/>
                <w:between w:val="nil"/>
              </w:pBdr>
              <w:jc w:val="center"/>
              <w:rPr>
                <w:b/>
                <w:color w:val="000000"/>
                <w:sz w:val="16"/>
                <w:szCs w:val="16"/>
              </w:rPr>
            </w:pPr>
            <w:r>
              <w:rPr>
                <w:b/>
                <w:color w:val="000000"/>
                <w:sz w:val="16"/>
                <w:szCs w:val="16"/>
              </w:rPr>
              <w:t>ACTIVIDAD DE RESTAURACIÓN</w:t>
            </w:r>
          </w:p>
        </w:tc>
      </w:tr>
      <w:tr w:rsidR="008F3587" w14:paraId="6538F1C6" w14:textId="77777777">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70F44CDD" w14:textId="77777777" w:rsidR="008F3587" w:rsidRDefault="001C6E8B">
            <w:pPr>
              <w:pBdr>
                <w:top w:val="nil"/>
                <w:left w:val="nil"/>
                <w:bottom w:val="nil"/>
                <w:right w:val="nil"/>
                <w:between w:val="nil"/>
              </w:pBdr>
              <w:jc w:val="center"/>
              <w:rPr>
                <w:color w:val="000000"/>
                <w:sz w:val="16"/>
                <w:szCs w:val="16"/>
              </w:rPr>
            </w:pPr>
            <w:r>
              <w:rPr>
                <w:color w:val="000000"/>
                <w:sz w:val="16"/>
                <w:szCs w:val="16"/>
              </w:rPr>
              <w:t>JBB</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6735AB93" w14:textId="77777777" w:rsidR="008F3587" w:rsidRDefault="001C6E8B">
            <w:pPr>
              <w:pBdr>
                <w:top w:val="nil"/>
                <w:left w:val="nil"/>
                <w:bottom w:val="nil"/>
                <w:right w:val="nil"/>
                <w:between w:val="nil"/>
              </w:pBdr>
              <w:jc w:val="center"/>
              <w:rPr>
                <w:color w:val="000000"/>
                <w:sz w:val="16"/>
                <w:szCs w:val="16"/>
              </w:rPr>
            </w:pPr>
            <w:r>
              <w:rPr>
                <w:color w:val="000000"/>
                <w:sz w:val="16"/>
                <w:szCs w:val="16"/>
              </w:rPr>
              <w:t>50</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110418D2" w14:textId="77777777" w:rsidR="008F3587" w:rsidRDefault="001C6E8B">
            <w:pPr>
              <w:pBdr>
                <w:top w:val="nil"/>
                <w:left w:val="nil"/>
                <w:bottom w:val="nil"/>
                <w:right w:val="nil"/>
                <w:between w:val="nil"/>
              </w:pBdr>
              <w:rPr>
                <w:color w:val="000000"/>
                <w:sz w:val="16"/>
                <w:szCs w:val="16"/>
              </w:rPr>
            </w:pPr>
            <w:r>
              <w:rPr>
                <w:color w:val="000000"/>
                <w:sz w:val="16"/>
                <w:szCs w:val="16"/>
              </w:rPr>
              <w:t>Restaurar, rehabilitar o recuperar nuevas hectáreas</w:t>
            </w:r>
          </w:p>
        </w:tc>
      </w:tr>
      <w:tr w:rsidR="008F3587" w14:paraId="39676FB7" w14:textId="77777777">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54A02FB1" w14:textId="77777777" w:rsidR="008F3587" w:rsidRDefault="001C6E8B">
            <w:pPr>
              <w:pBdr>
                <w:top w:val="nil"/>
                <w:left w:val="nil"/>
                <w:bottom w:val="nil"/>
                <w:right w:val="nil"/>
                <w:between w:val="nil"/>
              </w:pBdr>
              <w:jc w:val="center"/>
              <w:rPr>
                <w:color w:val="000000"/>
                <w:sz w:val="16"/>
                <w:szCs w:val="16"/>
              </w:rPr>
            </w:pPr>
            <w:r>
              <w:rPr>
                <w:color w:val="000000"/>
                <w:sz w:val="16"/>
                <w:szCs w:val="16"/>
              </w:rPr>
              <w:t>JBB</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20526F52" w14:textId="77777777" w:rsidR="008F3587" w:rsidRDefault="001C6E8B">
            <w:pPr>
              <w:pBdr>
                <w:top w:val="nil"/>
                <w:left w:val="nil"/>
                <w:bottom w:val="nil"/>
                <w:right w:val="nil"/>
                <w:between w:val="nil"/>
              </w:pBdr>
              <w:jc w:val="center"/>
              <w:rPr>
                <w:color w:val="000000"/>
                <w:sz w:val="16"/>
                <w:szCs w:val="16"/>
              </w:rPr>
            </w:pPr>
            <w:r>
              <w:rPr>
                <w:color w:val="000000"/>
                <w:sz w:val="16"/>
                <w:szCs w:val="16"/>
              </w:rPr>
              <w:t>30</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15856459" w14:textId="77777777" w:rsidR="008F3587" w:rsidRDefault="001C6E8B">
            <w:pPr>
              <w:pBdr>
                <w:top w:val="nil"/>
                <w:left w:val="nil"/>
                <w:bottom w:val="nil"/>
                <w:right w:val="nil"/>
                <w:between w:val="nil"/>
              </w:pBdr>
              <w:rPr>
                <w:color w:val="000000"/>
                <w:sz w:val="16"/>
                <w:szCs w:val="16"/>
              </w:rPr>
            </w:pPr>
            <w:r>
              <w:rPr>
                <w:color w:val="000000"/>
                <w:sz w:val="16"/>
                <w:szCs w:val="16"/>
              </w:rPr>
              <w:t>Generar procesos sostenibles de restauración ecológica</w:t>
            </w:r>
          </w:p>
        </w:tc>
      </w:tr>
      <w:tr w:rsidR="008F3587" w14:paraId="4DFF3EE2" w14:textId="77777777">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5035A0F6" w14:textId="77777777" w:rsidR="008F3587" w:rsidRDefault="001C6E8B">
            <w:pPr>
              <w:pBdr>
                <w:top w:val="nil"/>
                <w:left w:val="nil"/>
                <w:bottom w:val="nil"/>
                <w:right w:val="nil"/>
                <w:between w:val="nil"/>
              </w:pBdr>
              <w:jc w:val="center"/>
              <w:rPr>
                <w:color w:val="000000"/>
                <w:sz w:val="16"/>
                <w:szCs w:val="16"/>
              </w:rPr>
            </w:pPr>
            <w:r>
              <w:rPr>
                <w:color w:val="000000"/>
                <w:sz w:val="16"/>
                <w:szCs w:val="16"/>
              </w:rPr>
              <w:t>SDA</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346CE345" w14:textId="77777777" w:rsidR="008F3587" w:rsidRDefault="001C6E8B">
            <w:pPr>
              <w:pBdr>
                <w:top w:val="nil"/>
                <w:left w:val="nil"/>
                <w:bottom w:val="nil"/>
                <w:right w:val="nil"/>
                <w:between w:val="nil"/>
              </w:pBdr>
              <w:jc w:val="center"/>
              <w:rPr>
                <w:color w:val="000000"/>
                <w:sz w:val="16"/>
                <w:szCs w:val="16"/>
              </w:rPr>
            </w:pPr>
            <w:r>
              <w:rPr>
                <w:color w:val="000000"/>
                <w:sz w:val="16"/>
                <w:szCs w:val="16"/>
              </w:rPr>
              <w:t>100</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5057A91B" w14:textId="77777777" w:rsidR="008F3587" w:rsidRDefault="001C6E8B">
            <w:pPr>
              <w:pBdr>
                <w:top w:val="nil"/>
                <w:left w:val="nil"/>
                <w:bottom w:val="nil"/>
                <w:right w:val="nil"/>
                <w:between w:val="nil"/>
              </w:pBdr>
              <w:rPr>
                <w:color w:val="000000"/>
                <w:sz w:val="16"/>
                <w:szCs w:val="16"/>
              </w:rPr>
            </w:pPr>
            <w:r>
              <w:rPr>
                <w:color w:val="000000"/>
                <w:sz w:val="16"/>
                <w:szCs w:val="16"/>
              </w:rPr>
              <w:t>Restaurar, rehabilitar o recuperar nuevas hectáreas</w:t>
            </w:r>
          </w:p>
        </w:tc>
      </w:tr>
      <w:tr w:rsidR="008F3587" w14:paraId="2BE4F54A" w14:textId="77777777">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541C4848" w14:textId="77777777" w:rsidR="008F3587" w:rsidRDefault="001C6E8B">
            <w:pPr>
              <w:pBdr>
                <w:top w:val="nil"/>
                <w:left w:val="nil"/>
                <w:bottom w:val="nil"/>
                <w:right w:val="nil"/>
                <w:between w:val="nil"/>
              </w:pBdr>
              <w:jc w:val="center"/>
              <w:rPr>
                <w:color w:val="000000"/>
                <w:sz w:val="16"/>
                <w:szCs w:val="16"/>
              </w:rPr>
            </w:pPr>
            <w:r>
              <w:rPr>
                <w:color w:val="000000"/>
                <w:sz w:val="16"/>
                <w:szCs w:val="16"/>
              </w:rPr>
              <w:t>SDA</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5C0DC660" w14:textId="77777777" w:rsidR="008F3587" w:rsidRDefault="001C6E8B">
            <w:pPr>
              <w:pBdr>
                <w:top w:val="nil"/>
                <w:left w:val="nil"/>
                <w:bottom w:val="nil"/>
                <w:right w:val="nil"/>
                <w:between w:val="nil"/>
              </w:pBdr>
              <w:jc w:val="center"/>
              <w:rPr>
                <w:color w:val="000000"/>
                <w:sz w:val="16"/>
                <w:szCs w:val="16"/>
              </w:rPr>
            </w:pPr>
            <w:r>
              <w:rPr>
                <w:color w:val="000000"/>
                <w:sz w:val="16"/>
                <w:szCs w:val="16"/>
              </w:rPr>
              <w:t>600</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14:paraId="17803103" w14:textId="77777777" w:rsidR="008F3587" w:rsidRDefault="001C6E8B">
            <w:pPr>
              <w:pBdr>
                <w:top w:val="nil"/>
                <w:left w:val="nil"/>
                <w:bottom w:val="nil"/>
                <w:right w:val="nil"/>
                <w:between w:val="nil"/>
              </w:pBdr>
              <w:rPr>
                <w:color w:val="000000"/>
                <w:sz w:val="16"/>
                <w:szCs w:val="16"/>
              </w:rPr>
            </w:pPr>
            <w:r>
              <w:rPr>
                <w:color w:val="000000"/>
                <w:sz w:val="16"/>
                <w:szCs w:val="16"/>
              </w:rPr>
              <w:t>Generar procesos sostenibles de restauración ecológica</w:t>
            </w:r>
          </w:p>
        </w:tc>
      </w:tr>
    </w:tbl>
    <w:p w14:paraId="09A2F060" w14:textId="77777777" w:rsidR="008F3587" w:rsidRDefault="001C6E8B">
      <w:pPr>
        <w:pBdr>
          <w:top w:val="nil"/>
          <w:left w:val="nil"/>
          <w:bottom w:val="nil"/>
          <w:right w:val="nil"/>
          <w:between w:val="nil"/>
        </w:pBdr>
        <w:jc w:val="center"/>
        <w:rPr>
          <w:color w:val="000000"/>
          <w:sz w:val="20"/>
          <w:szCs w:val="20"/>
        </w:rPr>
      </w:pPr>
      <w:r>
        <w:rPr>
          <w:i/>
          <w:color w:val="000000"/>
          <w:sz w:val="16"/>
          <w:szCs w:val="16"/>
        </w:rPr>
        <w:t>Fuente: SDA, DGA 2024</w:t>
      </w:r>
      <w:r>
        <w:rPr>
          <w:color w:val="000000"/>
          <w:sz w:val="20"/>
          <w:szCs w:val="20"/>
        </w:rPr>
        <w:t>.</w:t>
      </w:r>
    </w:p>
    <w:p w14:paraId="4AEC5A35" w14:textId="77777777" w:rsidR="008F3587" w:rsidRDefault="008F3587">
      <w:pPr>
        <w:pBdr>
          <w:top w:val="nil"/>
          <w:left w:val="nil"/>
          <w:bottom w:val="nil"/>
          <w:right w:val="nil"/>
          <w:between w:val="nil"/>
        </w:pBdr>
        <w:jc w:val="both"/>
        <w:rPr>
          <w:color w:val="000000"/>
          <w:sz w:val="20"/>
          <w:szCs w:val="20"/>
        </w:rPr>
      </w:pPr>
    </w:p>
    <w:p w14:paraId="684D7A18" w14:textId="77777777" w:rsidR="008F3587" w:rsidRDefault="001C6E8B">
      <w:pPr>
        <w:pBdr>
          <w:top w:val="nil"/>
          <w:left w:val="nil"/>
          <w:bottom w:val="nil"/>
          <w:right w:val="nil"/>
          <w:between w:val="nil"/>
        </w:pBdr>
        <w:jc w:val="both"/>
        <w:rPr>
          <w:sz w:val="20"/>
          <w:szCs w:val="20"/>
        </w:rPr>
      </w:pPr>
      <w:r>
        <w:rPr>
          <w:sz w:val="20"/>
          <w:szCs w:val="20"/>
        </w:rPr>
        <w:t>Es importante aclarar que dada la gestión de la Secretaría Distrital de Ambiente y el Jardín Botánico de Bogotá en las administraciones anteriores, actualmente la disponibilidad de áreas en el espacio público o predios Distritales es baja, lo que limita las áreas disponibles para la implementación de tratamientos de restauración, rehabilitación o recuperación de nuevas hectáreas, razón por la cual el número de hectáreas nuevas es menor a las hectáreas que estarán en procesos de sostenibilidad, además se resalta la importancia del mantenimiento de estos procesos debido al tiempo que puede requerir que un proceso de restauración se ejecuta para obtener los resultados esperados.</w:t>
      </w:r>
    </w:p>
    <w:p w14:paraId="7F51D88F" w14:textId="77777777" w:rsidR="008F3587" w:rsidRDefault="008F3587">
      <w:pPr>
        <w:pBdr>
          <w:top w:val="nil"/>
          <w:left w:val="nil"/>
          <w:bottom w:val="nil"/>
          <w:right w:val="nil"/>
          <w:between w:val="nil"/>
        </w:pBdr>
        <w:jc w:val="both"/>
        <w:rPr>
          <w:sz w:val="20"/>
          <w:szCs w:val="20"/>
        </w:rPr>
      </w:pPr>
    </w:p>
    <w:p w14:paraId="01EDF118" w14:textId="77777777" w:rsidR="008F3587" w:rsidRDefault="001C6E8B">
      <w:pPr>
        <w:pBdr>
          <w:top w:val="nil"/>
          <w:left w:val="nil"/>
          <w:bottom w:val="nil"/>
          <w:right w:val="nil"/>
          <w:between w:val="nil"/>
        </w:pBdr>
        <w:jc w:val="both"/>
        <w:rPr>
          <w:color w:val="000000"/>
          <w:sz w:val="20"/>
          <w:szCs w:val="20"/>
        </w:rPr>
      </w:pPr>
      <w:r>
        <w:rPr>
          <w:sz w:val="20"/>
          <w:szCs w:val="20"/>
        </w:rPr>
        <w:t>Para garantizar la apropiación social y la sostenibilidad de las intervenciones, los procesos de restauración tendrán planeación y participación ejecutada a partir de procesos de divulgación amplia, pública y suficiente de las acciones a realizar, asimismo, se podrá vincular a la ciudadanía en la implementación de las acciones a través de su contratación o mediante jornadas participativas en algunos eventos de plantación.</w:t>
      </w:r>
    </w:p>
    <w:p w14:paraId="2046E509" w14:textId="77777777" w:rsidR="008F3587" w:rsidRDefault="008F3587">
      <w:pPr>
        <w:pBdr>
          <w:top w:val="nil"/>
          <w:left w:val="nil"/>
          <w:bottom w:val="nil"/>
          <w:right w:val="nil"/>
          <w:between w:val="nil"/>
        </w:pBdr>
        <w:rPr>
          <w:b/>
          <w:color w:val="000000"/>
          <w:sz w:val="20"/>
          <w:szCs w:val="20"/>
        </w:rPr>
      </w:pPr>
    </w:p>
    <w:p w14:paraId="5ACD5067" w14:textId="77777777" w:rsidR="008F3587" w:rsidRDefault="001C6E8B">
      <w:pPr>
        <w:pBdr>
          <w:top w:val="nil"/>
          <w:left w:val="nil"/>
          <w:bottom w:val="nil"/>
          <w:right w:val="nil"/>
          <w:between w:val="nil"/>
        </w:pBdr>
        <w:jc w:val="both"/>
        <w:rPr>
          <w:b/>
          <w:color w:val="000000"/>
          <w:sz w:val="20"/>
          <w:szCs w:val="20"/>
        </w:rPr>
      </w:pPr>
      <w:r>
        <w:rPr>
          <w:b/>
          <w:color w:val="000000"/>
          <w:sz w:val="20"/>
          <w:szCs w:val="20"/>
        </w:rPr>
        <w:t xml:space="preserve">Intervenir 2.500 hectáreas de conectores ecosistémicos para aumentar la conectividad de los elementos de la Estructura Ecológica Principal </w:t>
      </w:r>
    </w:p>
    <w:p w14:paraId="119270DD" w14:textId="77777777" w:rsidR="008F3587" w:rsidRDefault="008F3587">
      <w:pPr>
        <w:pBdr>
          <w:top w:val="nil"/>
          <w:left w:val="nil"/>
          <w:bottom w:val="nil"/>
          <w:right w:val="nil"/>
          <w:between w:val="nil"/>
        </w:pBdr>
        <w:jc w:val="both"/>
        <w:rPr>
          <w:color w:val="000000"/>
          <w:sz w:val="20"/>
          <w:szCs w:val="20"/>
        </w:rPr>
      </w:pPr>
    </w:p>
    <w:p w14:paraId="3A0081E9" w14:textId="77777777" w:rsidR="008F3587" w:rsidRDefault="001C6E8B">
      <w:pPr>
        <w:pBdr>
          <w:top w:val="nil"/>
          <w:left w:val="nil"/>
          <w:bottom w:val="nil"/>
          <w:right w:val="nil"/>
          <w:between w:val="nil"/>
        </w:pBdr>
        <w:jc w:val="both"/>
        <w:rPr>
          <w:color w:val="000000"/>
          <w:sz w:val="20"/>
          <w:szCs w:val="20"/>
        </w:rPr>
      </w:pPr>
      <w:r>
        <w:rPr>
          <w:sz w:val="20"/>
          <w:szCs w:val="20"/>
        </w:rPr>
        <w:t xml:space="preserve">El </w:t>
      </w:r>
      <w:r>
        <w:rPr>
          <w:color w:val="000000"/>
          <w:sz w:val="20"/>
          <w:szCs w:val="20"/>
        </w:rPr>
        <w:t>Decreto 555 de 2021</w:t>
      </w:r>
      <w:r>
        <w:rPr>
          <w:sz w:val="20"/>
          <w:szCs w:val="20"/>
        </w:rPr>
        <w:t xml:space="preserve"> creó</w:t>
      </w:r>
      <w:r>
        <w:rPr>
          <w:color w:val="000000"/>
          <w:sz w:val="20"/>
          <w:szCs w:val="20"/>
        </w:rPr>
        <w:t xml:space="preserve"> los conectores ecosistémicos, como una estrategia de gestión que permita aumentar la conectividad ecosistémica estructural y funcional entre los diferentes componentes y elementos de la Estructura Ecológica Principal, en los conectores que corresponden a: </w:t>
      </w:r>
      <w:r>
        <w:rPr>
          <w:sz w:val="20"/>
          <w:szCs w:val="20"/>
        </w:rPr>
        <w:t>Bosque Oriental</w:t>
      </w:r>
      <w:r>
        <w:rPr>
          <w:color w:val="000000"/>
          <w:sz w:val="20"/>
          <w:szCs w:val="20"/>
        </w:rPr>
        <w:t xml:space="preserve"> – </w:t>
      </w:r>
      <w:r>
        <w:rPr>
          <w:sz w:val="20"/>
          <w:szCs w:val="20"/>
        </w:rPr>
        <w:t>r</w:t>
      </w:r>
      <w:r>
        <w:rPr>
          <w:color w:val="000000"/>
          <w:sz w:val="20"/>
          <w:szCs w:val="20"/>
        </w:rPr>
        <w:t xml:space="preserve">ío Bogotá, Suba – Conejera, Cerros – Virrey – Neuque, </w:t>
      </w:r>
      <w:r>
        <w:rPr>
          <w:sz w:val="20"/>
          <w:szCs w:val="20"/>
        </w:rPr>
        <w:t xml:space="preserve">Subcuenca río </w:t>
      </w:r>
      <w:r>
        <w:rPr>
          <w:color w:val="000000"/>
          <w:sz w:val="20"/>
          <w:szCs w:val="20"/>
        </w:rPr>
        <w:t xml:space="preserve">Fucha, </w:t>
      </w:r>
      <w:r>
        <w:rPr>
          <w:sz w:val="20"/>
          <w:szCs w:val="20"/>
        </w:rPr>
        <w:t xml:space="preserve"> </w:t>
      </w:r>
      <w:r>
        <w:rPr>
          <w:color w:val="000000"/>
          <w:sz w:val="20"/>
          <w:szCs w:val="20"/>
        </w:rPr>
        <w:t>Media Luna del Sur y conector de páramos Sumapaz – Chingaza.</w:t>
      </w:r>
    </w:p>
    <w:p w14:paraId="4084A741" w14:textId="77777777" w:rsidR="008F3587" w:rsidRDefault="008F3587">
      <w:pPr>
        <w:pBdr>
          <w:top w:val="nil"/>
          <w:left w:val="nil"/>
          <w:bottom w:val="nil"/>
          <w:right w:val="nil"/>
          <w:between w:val="nil"/>
        </w:pBdr>
        <w:jc w:val="both"/>
        <w:rPr>
          <w:color w:val="000000"/>
          <w:sz w:val="20"/>
          <w:szCs w:val="20"/>
        </w:rPr>
      </w:pPr>
    </w:p>
    <w:p w14:paraId="3C1139C3" w14:textId="77777777" w:rsidR="008F3587" w:rsidRDefault="001C6E8B">
      <w:pPr>
        <w:pBdr>
          <w:top w:val="nil"/>
          <w:left w:val="nil"/>
          <w:bottom w:val="nil"/>
          <w:right w:val="nil"/>
          <w:between w:val="nil"/>
        </w:pBdr>
        <w:jc w:val="both"/>
        <w:rPr>
          <w:i/>
          <w:sz w:val="20"/>
          <w:szCs w:val="20"/>
        </w:rPr>
      </w:pPr>
      <w:r>
        <w:rPr>
          <w:sz w:val="20"/>
          <w:szCs w:val="20"/>
        </w:rPr>
        <w:t xml:space="preserve">El artículo </w:t>
      </w:r>
      <w:r>
        <w:rPr>
          <w:color w:val="000000"/>
          <w:sz w:val="20"/>
          <w:szCs w:val="20"/>
        </w:rPr>
        <w:t>11 del</w:t>
      </w:r>
      <w:r>
        <w:rPr>
          <w:sz w:val="20"/>
          <w:szCs w:val="20"/>
        </w:rPr>
        <w:t xml:space="preserve"> Decreto 555 de 2021, define a los conectores ecosistémicos como “</w:t>
      </w:r>
      <w:r>
        <w:rPr>
          <w:i/>
          <w:sz w:val="20"/>
          <w:szCs w:val="20"/>
        </w:rPr>
        <w:t>una estrategia de conectividad transversal que articula las tres escalas del modelo de ocupación del territorio, los conectores ecosistémicos están conformados por elementos de la Estructura Ecológica Principal y otras áreas que, por sus condiciones ambientalmente estratégicas, tienen características para conectar los atributos ecológicos del territorio urbano y rural del Distrito Capital y la región, y fortalecer la gestión socioambiental(...).</w:t>
      </w:r>
    </w:p>
    <w:p w14:paraId="7BE1BCD0" w14:textId="77777777" w:rsidR="008F3587" w:rsidRDefault="001C6E8B">
      <w:pPr>
        <w:shd w:val="clear" w:color="auto" w:fill="FFFFFF"/>
        <w:jc w:val="both"/>
        <w:rPr>
          <w:sz w:val="20"/>
          <w:szCs w:val="20"/>
        </w:rPr>
      </w:pPr>
      <w:r>
        <w:rPr>
          <w:sz w:val="20"/>
          <w:szCs w:val="20"/>
        </w:rPr>
        <w:t xml:space="preserve"> </w:t>
      </w:r>
    </w:p>
    <w:p w14:paraId="1E1562A3" w14:textId="77777777" w:rsidR="008F3587" w:rsidRDefault="001C6E8B">
      <w:pPr>
        <w:shd w:val="clear" w:color="auto" w:fill="FFFFFF"/>
        <w:jc w:val="both"/>
        <w:rPr>
          <w:i/>
          <w:sz w:val="20"/>
          <w:szCs w:val="20"/>
        </w:rPr>
      </w:pPr>
      <w:r>
        <w:rPr>
          <w:i/>
          <w:sz w:val="20"/>
          <w:szCs w:val="20"/>
        </w:rPr>
        <w:t>(...) Su propósito está orientado a la gestión, manejo y consolidación de la diversidad biológica y los procesos ecológicos, incremento de la conectividad de los ecosistemas, paisajes, el aumento de la permeabilidad y coberturas vegetales verdes en el Distrito Capital y la recuperación ambiental de los corredores hídricos, a través de acciones incluidas en el contenido programático del presente Plan”.</w:t>
      </w:r>
    </w:p>
    <w:p w14:paraId="3575D06C" w14:textId="77777777" w:rsidR="008F3587" w:rsidRDefault="001C6E8B">
      <w:pPr>
        <w:pBdr>
          <w:top w:val="nil"/>
          <w:left w:val="nil"/>
          <w:bottom w:val="nil"/>
          <w:right w:val="nil"/>
          <w:between w:val="nil"/>
        </w:pBdr>
        <w:jc w:val="both"/>
        <w:rPr>
          <w:sz w:val="20"/>
          <w:szCs w:val="20"/>
        </w:rPr>
      </w:pPr>
      <w:r>
        <w:rPr>
          <w:sz w:val="20"/>
          <w:szCs w:val="20"/>
        </w:rPr>
        <w:t xml:space="preserve"> </w:t>
      </w:r>
    </w:p>
    <w:p w14:paraId="03C98479" w14:textId="77777777" w:rsidR="008F3587" w:rsidRDefault="008F3587">
      <w:pPr>
        <w:pBdr>
          <w:top w:val="nil"/>
          <w:left w:val="nil"/>
          <w:bottom w:val="nil"/>
          <w:right w:val="nil"/>
          <w:between w:val="nil"/>
        </w:pBdr>
        <w:jc w:val="both"/>
        <w:rPr>
          <w:sz w:val="20"/>
          <w:szCs w:val="20"/>
        </w:rPr>
      </w:pPr>
    </w:p>
    <w:p w14:paraId="64EBC323" w14:textId="77777777" w:rsidR="008F3587" w:rsidRDefault="001C6E8B">
      <w:pPr>
        <w:pBdr>
          <w:top w:val="nil"/>
          <w:left w:val="nil"/>
          <w:bottom w:val="nil"/>
          <w:right w:val="nil"/>
          <w:between w:val="nil"/>
        </w:pBdr>
        <w:jc w:val="both"/>
        <w:rPr>
          <w:sz w:val="20"/>
          <w:szCs w:val="20"/>
        </w:rPr>
      </w:pPr>
      <w:r>
        <w:rPr>
          <w:sz w:val="20"/>
          <w:szCs w:val="20"/>
        </w:rPr>
        <w:t>E</w:t>
      </w:r>
      <w:r>
        <w:rPr>
          <w:color w:val="000000"/>
          <w:sz w:val="20"/>
          <w:szCs w:val="20"/>
        </w:rPr>
        <w:t>st</w:t>
      </w:r>
      <w:r>
        <w:rPr>
          <w:sz w:val="20"/>
          <w:szCs w:val="20"/>
        </w:rPr>
        <w:t>a meta</w:t>
      </w:r>
      <w:r>
        <w:rPr>
          <w:color w:val="000000"/>
          <w:sz w:val="20"/>
          <w:szCs w:val="20"/>
        </w:rPr>
        <w:t xml:space="preserve"> busca intervenir 2.500 </w:t>
      </w:r>
      <w:r>
        <w:rPr>
          <w:sz w:val="20"/>
          <w:szCs w:val="20"/>
        </w:rPr>
        <w:t>h</w:t>
      </w:r>
      <w:r>
        <w:rPr>
          <w:color w:val="000000"/>
          <w:sz w:val="20"/>
          <w:szCs w:val="20"/>
        </w:rPr>
        <w:t xml:space="preserve">ectáreas de los conectores </w:t>
      </w:r>
      <w:r>
        <w:rPr>
          <w:sz w:val="20"/>
          <w:szCs w:val="20"/>
        </w:rPr>
        <w:t>ecosistémicos</w:t>
      </w:r>
      <w:r>
        <w:rPr>
          <w:color w:val="000000"/>
          <w:sz w:val="20"/>
          <w:szCs w:val="20"/>
        </w:rPr>
        <w:t xml:space="preserve"> para aumentar la conectividad </w:t>
      </w:r>
      <w:r>
        <w:rPr>
          <w:sz w:val="20"/>
          <w:szCs w:val="20"/>
        </w:rPr>
        <w:t xml:space="preserve">entre los  </w:t>
      </w:r>
      <w:r>
        <w:rPr>
          <w:color w:val="000000"/>
          <w:sz w:val="20"/>
          <w:szCs w:val="20"/>
        </w:rPr>
        <w:t xml:space="preserve"> elementos de la Estructura Ecológica Principal, a través de la planeación estratégica y comunitaria, la elab</w:t>
      </w:r>
      <w:r>
        <w:rPr>
          <w:sz w:val="20"/>
          <w:szCs w:val="20"/>
        </w:rPr>
        <w:t>oración de</w:t>
      </w:r>
      <w:r>
        <w:rPr>
          <w:color w:val="000000"/>
          <w:sz w:val="20"/>
          <w:szCs w:val="20"/>
        </w:rPr>
        <w:t xml:space="preserve"> documentos técnicos para la toma de decisiones orientadas a</w:t>
      </w:r>
      <w:r>
        <w:rPr>
          <w:sz w:val="20"/>
          <w:szCs w:val="20"/>
        </w:rPr>
        <w:t xml:space="preserve"> su manejo</w:t>
      </w:r>
      <w:r>
        <w:rPr>
          <w:color w:val="000000"/>
          <w:sz w:val="20"/>
          <w:szCs w:val="20"/>
        </w:rPr>
        <w:t xml:space="preserve"> y conservación, </w:t>
      </w:r>
      <w:r>
        <w:rPr>
          <w:sz w:val="20"/>
          <w:szCs w:val="20"/>
        </w:rPr>
        <w:t xml:space="preserve">de </w:t>
      </w:r>
      <w:r>
        <w:rPr>
          <w:color w:val="000000"/>
          <w:sz w:val="20"/>
          <w:szCs w:val="20"/>
        </w:rPr>
        <w:t xml:space="preserve">la formulación y puesta en marcha de planes de acción interinstitucionales y </w:t>
      </w:r>
      <w:r>
        <w:rPr>
          <w:sz w:val="20"/>
          <w:szCs w:val="20"/>
        </w:rPr>
        <w:t xml:space="preserve">el aumento de la </w:t>
      </w:r>
      <w:r>
        <w:rPr>
          <w:color w:val="000000"/>
          <w:sz w:val="20"/>
          <w:szCs w:val="20"/>
        </w:rPr>
        <w:t xml:space="preserve">gobernanza </w:t>
      </w:r>
      <w:r>
        <w:rPr>
          <w:sz w:val="20"/>
          <w:szCs w:val="20"/>
        </w:rPr>
        <w:t xml:space="preserve">ambiental, </w:t>
      </w:r>
      <w:r>
        <w:rPr>
          <w:color w:val="000000"/>
          <w:sz w:val="20"/>
          <w:szCs w:val="20"/>
        </w:rPr>
        <w:t xml:space="preserve"> </w:t>
      </w:r>
      <w:r>
        <w:rPr>
          <w:sz w:val="20"/>
          <w:szCs w:val="20"/>
        </w:rPr>
        <w:t xml:space="preserve">acciones </w:t>
      </w:r>
      <w:r>
        <w:rPr>
          <w:color w:val="000000"/>
          <w:sz w:val="20"/>
          <w:szCs w:val="20"/>
        </w:rPr>
        <w:t>que aportan a la conectividad ecológica, junto con el monitoreo de la biodiversidad, soportados en estrategias de comunicación e intercambio de saberes para promover la apropiación socioambiental y la gobernabilidad e</w:t>
      </w:r>
      <w:r>
        <w:rPr>
          <w:sz w:val="20"/>
          <w:szCs w:val="20"/>
        </w:rPr>
        <w:t>n estas áreas.</w:t>
      </w:r>
    </w:p>
    <w:p w14:paraId="43AA03DC" w14:textId="77777777" w:rsidR="008F3587" w:rsidRDefault="008F3587">
      <w:pPr>
        <w:pBdr>
          <w:top w:val="nil"/>
          <w:left w:val="nil"/>
          <w:bottom w:val="nil"/>
          <w:right w:val="nil"/>
          <w:between w:val="nil"/>
        </w:pBdr>
        <w:jc w:val="both"/>
        <w:rPr>
          <w:sz w:val="20"/>
          <w:szCs w:val="20"/>
        </w:rPr>
      </w:pPr>
    </w:p>
    <w:p w14:paraId="6C62E935" w14:textId="77777777" w:rsidR="008F3587" w:rsidRDefault="001C6E8B">
      <w:pPr>
        <w:pBdr>
          <w:top w:val="nil"/>
          <w:left w:val="nil"/>
          <w:bottom w:val="nil"/>
          <w:right w:val="nil"/>
          <w:between w:val="nil"/>
        </w:pBdr>
        <w:jc w:val="both"/>
        <w:rPr>
          <w:color w:val="000000"/>
          <w:sz w:val="20"/>
          <w:szCs w:val="20"/>
        </w:rPr>
      </w:pPr>
      <w:r>
        <w:rPr>
          <w:color w:val="000000"/>
          <w:sz w:val="20"/>
          <w:szCs w:val="20"/>
        </w:rPr>
        <w:t>Dentro de esta meta también se encuentran otras acciones</w:t>
      </w:r>
      <w:r>
        <w:rPr>
          <w:sz w:val="20"/>
          <w:szCs w:val="20"/>
        </w:rPr>
        <w:t xml:space="preserve"> </w:t>
      </w:r>
      <w:r>
        <w:rPr>
          <w:color w:val="000000"/>
          <w:sz w:val="20"/>
          <w:szCs w:val="20"/>
        </w:rPr>
        <w:t>como la implementación</w:t>
      </w:r>
      <w:r>
        <w:rPr>
          <w:sz w:val="20"/>
          <w:szCs w:val="20"/>
        </w:rPr>
        <w:t xml:space="preserve">, </w:t>
      </w:r>
      <w:r>
        <w:rPr>
          <w:color w:val="000000"/>
          <w:sz w:val="20"/>
          <w:szCs w:val="20"/>
        </w:rPr>
        <w:t xml:space="preserve">seguimiento </w:t>
      </w:r>
      <w:r>
        <w:rPr>
          <w:sz w:val="20"/>
          <w:szCs w:val="20"/>
        </w:rPr>
        <w:t xml:space="preserve">y gestión </w:t>
      </w:r>
      <w:r>
        <w:rPr>
          <w:color w:val="000000"/>
          <w:sz w:val="20"/>
          <w:szCs w:val="20"/>
        </w:rPr>
        <w:t xml:space="preserve">de la estrategia de bosques urbanos por parte de la Secretaría Distrital de Ambiente, junto con la implementación de estrategias de conservación para la recuperación de áreas afectadas o susceptibles a ser afectadas por procesos de ocupación informal. De esta manera, se realizará la medición de la conectividad ecológica en los conectores y la gobernabilidad de los conectores </w:t>
      </w:r>
      <w:r>
        <w:rPr>
          <w:sz w:val="20"/>
          <w:szCs w:val="20"/>
        </w:rPr>
        <w:t xml:space="preserve">para la </w:t>
      </w:r>
      <w:r>
        <w:rPr>
          <w:color w:val="000000"/>
          <w:sz w:val="20"/>
          <w:szCs w:val="20"/>
        </w:rPr>
        <w:t>verificación del aumento de la conectividad ecosistémica.</w:t>
      </w:r>
    </w:p>
    <w:p w14:paraId="299991BD" w14:textId="77777777" w:rsidR="008F3587" w:rsidRDefault="008F3587">
      <w:pPr>
        <w:pBdr>
          <w:top w:val="nil"/>
          <w:left w:val="nil"/>
          <w:bottom w:val="nil"/>
          <w:right w:val="nil"/>
          <w:between w:val="nil"/>
        </w:pBdr>
        <w:jc w:val="both"/>
        <w:rPr>
          <w:sz w:val="20"/>
          <w:szCs w:val="20"/>
        </w:rPr>
      </w:pPr>
    </w:p>
    <w:p w14:paraId="0378C054" w14:textId="77777777" w:rsidR="008F3587" w:rsidRDefault="001C6E8B">
      <w:pPr>
        <w:pBdr>
          <w:top w:val="nil"/>
          <w:left w:val="nil"/>
          <w:bottom w:val="nil"/>
          <w:right w:val="nil"/>
          <w:between w:val="nil"/>
        </w:pBdr>
        <w:rPr>
          <w:b/>
          <w:color w:val="000000"/>
          <w:sz w:val="20"/>
          <w:szCs w:val="20"/>
        </w:rPr>
      </w:pPr>
      <w:r>
        <w:rPr>
          <w:b/>
          <w:color w:val="000000"/>
          <w:sz w:val="20"/>
          <w:szCs w:val="20"/>
        </w:rPr>
        <w:t>Conservar 2.000 hectáreas de la Estructura Ecológica Principal</w:t>
      </w:r>
      <w:r>
        <w:rPr>
          <w:b/>
          <w:color w:val="ED7D31"/>
          <w:sz w:val="20"/>
          <w:szCs w:val="20"/>
        </w:rPr>
        <w:t xml:space="preserve"> </w:t>
      </w:r>
      <w:r>
        <w:rPr>
          <w:b/>
          <w:color w:val="000000"/>
          <w:sz w:val="20"/>
          <w:szCs w:val="20"/>
        </w:rPr>
        <w:t>del D.C</w:t>
      </w:r>
    </w:p>
    <w:p w14:paraId="4A7700A0" w14:textId="77777777" w:rsidR="008F3587" w:rsidRDefault="008F3587">
      <w:pPr>
        <w:pBdr>
          <w:top w:val="nil"/>
          <w:left w:val="nil"/>
          <w:bottom w:val="nil"/>
          <w:right w:val="nil"/>
          <w:between w:val="nil"/>
        </w:pBdr>
        <w:rPr>
          <w:b/>
          <w:color w:val="000000"/>
          <w:sz w:val="20"/>
          <w:szCs w:val="20"/>
        </w:rPr>
      </w:pPr>
    </w:p>
    <w:p w14:paraId="525FD71C" w14:textId="77777777" w:rsidR="008F3587" w:rsidRDefault="001C6E8B">
      <w:pPr>
        <w:pBdr>
          <w:top w:val="nil"/>
          <w:left w:val="nil"/>
          <w:bottom w:val="nil"/>
          <w:right w:val="nil"/>
          <w:between w:val="nil"/>
        </w:pBdr>
        <w:jc w:val="both"/>
        <w:rPr>
          <w:color w:val="000000"/>
          <w:sz w:val="20"/>
          <w:szCs w:val="20"/>
        </w:rPr>
      </w:pPr>
      <w:r>
        <w:rPr>
          <w:color w:val="000000"/>
          <w:sz w:val="20"/>
          <w:szCs w:val="20"/>
        </w:rPr>
        <w:t>La Secretaría Distrital de Ambiente ha desarrollado diferentes estrategias que apuntan a incentivar la vinculación de actores</w:t>
      </w:r>
      <w:r>
        <w:rPr>
          <w:sz w:val="20"/>
          <w:szCs w:val="20"/>
        </w:rPr>
        <w:t xml:space="preserve"> privados y/o públicos</w:t>
      </w:r>
      <w:r>
        <w:rPr>
          <w:color w:val="000000"/>
          <w:sz w:val="20"/>
          <w:szCs w:val="20"/>
        </w:rPr>
        <w:t xml:space="preserve"> en procesos de conservación de </w:t>
      </w:r>
      <w:r>
        <w:rPr>
          <w:sz w:val="20"/>
          <w:szCs w:val="20"/>
        </w:rPr>
        <w:t>áreas localizadas en</w:t>
      </w:r>
      <w:r>
        <w:rPr>
          <w:color w:val="000000"/>
          <w:sz w:val="20"/>
          <w:szCs w:val="20"/>
        </w:rPr>
        <w:t xml:space="preserve"> elementos de la Estructura Ecológica Principal y </w:t>
      </w:r>
      <w:r>
        <w:rPr>
          <w:sz w:val="20"/>
          <w:szCs w:val="20"/>
        </w:rPr>
        <w:t>otras áreas de interés ambiental</w:t>
      </w:r>
      <w:r>
        <w:rPr>
          <w:color w:val="000000"/>
          <w:sz w:val="20"/>
          <w:szCs w:val="20"/>
        </w:rPr>
        <w:t xml:space="preserve"> </w:t>
      </w:r>
      <w:r>
        <w:rPr>
          <w:sz w:val="20"/>
          <w:szCs w:val="20"/>
        </w:rPr>
        <w:t>o con valor ecosistémico</w:t>
      </w:r>
      <w:r>
        <w:rPr>
          <w:color w:val="000000"/>
          <w:sz w:val="20"/>
          <w:szCs w:val="20"/>
        </w:rPr>
        <w:t xml:space="preserve">, siendo algunas de estas estrategias, la suscripción de acuerdos de conservación, los acuerdos de ordenamiento ambiental de fincas, </w:t>
      </w:r>
      <w:r>
        <w:rPr>
          <w:sz w:val="20"/>
          <w:szCs w:val="20"/>
        </w:rPr>
        <w:t>el</w:t>
      </w:r>
      <w:r>
        <w:rPr>
          <w:color w:val="000000"/>
          <w:sz w:val="20"/>
          <w:szCs w:val="20"/>
        </w:rPr>
        <w:t xml:space="preserve"> pago por servicios ambientales, los incentivos tributarios a través del Certificado de Estado de Conservación Ambiental - CECA y la adquisición de predios en ecosistemas estratégicos.</w:t>
      </w:r>
    </w:p>
    <w:p w14:paraId="41CC36F9" w14:textId="77777777" w:rsidR="008F3587" w:rsidRDefault="008F3587">
      <w:pPr>
        <w:pBdr>
          <w:top w:val="nil"/>
          <w:left w:val="nil"/>
          <w:bottom w:val="nil"/>
          <w:right w:val="nil"/>
          <w:between w:val="nil"/>
        </w:pBdr>
        <w:jc w:val="both"/>
        <w:rPr>
          <w:color w:val="000000"/>
          <w:sz w:val="20"/>
          <w:szCs w:val="20"/>
        </w:rPr>
      </w:pPr>
    </w:p>
    <w:p w14:paraId="5265B437" w14:textId="77777777" w:rsidR="008F3587" w:rsidRDefault="001C6E8B">
      <w:pPr>
        <w:pBdr>
          <w:top w:val="nil"/>
          <w:left w:val="nil"/>
          <w:bottom w:val="nil"/>
          <w:right w:val="nil"/>
          <w:between w:val="nil"/>
        </w:pBdr>
        <w:jc w:val="both"/>
        <w:rPr>
          <w:color w:val="000000"/>
          <w:sz w:val="20"/>
          <w:szCs w:val="20"/>
        </w:rPr>
      </w:pPr>
      <w:r>
        <w:rPr>
          <w:color w:val="000000"/>
          <w:sz w:val="20"/>
          <w:szCs w:val="20"/>
        </w:rPr>
        <w:t xml:space="preserve">Con la implementación de esta meta, se busca continuar con estrategias que incentiven la conservación en 2.000 hectáreas al interior de la Estructura Ecológica Principal </w:t>
      </w:r>
      <w:r>
        <w:rPr>
          <w:sz w:val="20"/>
          <w:szCs w:val="20"/>
        </w:rPr>
        <w:t xml:space="preserve">y otras áreas de interés ambiental o con valor ecosistémico dentro </w:t>
      </w:r>
      <w:r>
        <w:rPr>
          <w:color w:val="000000"/>
          <w:sz w:val="20"/>
          <w:szCs w:val="20"/>
        </w:rPr>
        <w:t xml:space="preserve">del Distrito Capital, lo que a largo plazo permita </w:t>
      </w:r>
      <w:r>
        <w:rPr>
          <w:sz w:val="20"/>
          <w:szCs w:val="20"/>
        </w:rPr>
        <w:t xml:space="preserve">mantener y mejorar la oferta de los </w:t>
      </w:r>
      <w:r>
        <w:rPr>
          <w:color w:val="000000"/>
          <w:sz w:val="20"/>
          <w:szCs w:val="20"/>
        </w:rPr>
        <w:t>servicios ecosistémicos, aunado a</w:t>
      </w:r>
      <w:r>
        <w:rPr>
          <w:sz w:val="20"/>
          <w:szCs w:val="20"/>
        </w:rPr>
        <w:t>l fortalecimiento de la</w:t>
      </w:r>
      <w:r>
        <w:rPr>
          <w:color w:val="000000"/>
          <w:sz w:val="20"/>
          <w:szCs w:val="20"/>
        </w:rPr>
        <w:t xml:space="preserve"> vinculación de comunidades locales como principales actores de la conservación de estas áreas, bajo el liderazgo y acompañamiento de la Secretaría Distrital de Ambiente.</w:t>
      </w:r>
    </w:p>
    <w:p w14:paraId="22BF7FF1" w14:textId="77777777" w:rsidR="008F3587" w:rsidRDefault="008F3587">
      <w:pPr>
        <w:pBdr>
          <w:top w:val="nil"/>
          <w:left w:val="nil"/>
          <w:bottom w:val="nil"/>
          <w:right w:val="nil"/>
          <w:between w:val="nil"/>
        </w:pBdr>
        <w:rPr>
          <w:b/>
          <w:color w:val="000000"/>
          <w:sz w:val="20"/>
          <w:szCs w:val="20"/>
        </w:rPr>
      </w:pPr>
    </w:p>
    <w:p w14:paraId="279C11DA" w14:textId="77777777" w:rsidR="008F3587" w:rsidRDefault="001C6E8B">
      <w:pPr>
        <w:pBdr>
          <w:top w:val="nil"/>
          <w:left w:val="nil"/>
          <w:bottom w:val="nil"/>
          <w:right w:val="nil"/>
          <w:between w:val="nil"/>
        </w:pBdr>
        <w:rPr>
          <w:b/>
          <w:color w:val="000000"/>
          <w:sz w:val="20"/>
          <w:szCs w:val="20"/>
        </w:rPr>
      </w:pPr>
      <w:r>
        <w:rPr>
          <w:b/>
          <w:color w:val="000000"/>
          <w:sz w:val="20"/>
          <w:szCs w:val="20"/>
        </w:rPr>
        <w:t>Implementar un (1) programa para reducir la vulnerabilidad a riesgos climáticos en las áreas de importancia ambiental estratégica y en la estructura ecológica principal del Distrito Capital</w:t>
      </w:r>
    </w:p>
    <w:p w14:paraId="29658EBF" w14:textId="77777777" w:rsidR="008F3587" w:rsidRDefault="008F3587">
      <w:pPr>
        <w:jc w:val="both"/>
        <w:rPr>
          <w:sz w:val="20"/>
          <w:szCs w:val="20"/>
        </w:rPr>
      </w:pPr>
    </w:p>
    <w:p w14:paraId="3821F1DB" w14:textId="77777777" w:rsidR="008F3587" w:rsidRDefault="001C6E8B">
      <w:pPr>
        <w:pBdr>
          <w:top w:val="nil"/>
          <w:left w:val="nil"/>
          <w:bottom w:val="nil"/>
          <w:right w:val="nil"/>
          <w:between w:val="nil"/>
        </w:pBdr>
        <w:jc w:val="both"/>
        <w:rPr>
          <w:color w:val="000000"/>
          <w:sz w:val="20"/>
          <w:szCs w:val="20"/>
        </w:rPr>
      </w:pPr>
      <w:r>
        <w:rPr>
          <w:sz w:val="20"/>
          <w:szCs w:val="20"/>
        </w:rPr>
        <w:t>Teniendo en cuenta,  que d</w:t>
      </w:r>
      <w:r>
        <w:rPr>
          <w:color w:val="000000"/>
          <w:sz w:val="20"/>
          <w:szCs w:val="20"/>
        </w:rPr>
        <w:t>esde el año 2020, la ciudad ha avanzado en la implementación de acciones para atender la emergencia climática declarada en el año 2019 a través del Acuerdo 790 del concejo de Bogotá, en el 2021 se presentó a la ciudad el Plan de Acción Climática de Bogotá 2020 - 2050, el cual dio paso a la Política Pública de Acción Climática 2023 - 2050 que fue aprobada en Consejo Distrital de Política Económica y Social del Distrito Capital en septiembre de 2023 (documento CONPES 31 de 2023)</w:t>
      </w:r>
      <w:r>
        <w:rPr>
          <w:sz w:val="20"/>
          <w:szCs w:val="20"/>
        </w:rPr>
        <w:t xml:space="preserve">; a lo cual se suma que, </w:t>
      </w:r>
      <w:r>
        <w:rPr>
          <w:color w:val="000000"/>
          <w:sz w:val="20"/>
          <w:szCs w:val="20"/>
        </w:rPr>
        <w:t>el ya formulado Plan Distrital de Gestión del Riesgo de Desastres y del Cambio Climático para Bogotá D.C., 2018-2030, liderado por el IDIGER, se encuentra en proceso de actualización.</w:t>
      </w:r>
    </w:p>
    <w:p w14:paraId="09482871" w14:textId="77777777" w:rsidR="008F3587" w:rsidRDefault="008F3587">
      <w:pPr>
        <w:pBdr>
          <w:top w:val="nil"/>
          <w:left w:val="nil"/>
          <w:bottom w:val="nil"/>
          <w:right w:val="nil"/>
          <w:between w:val="nil"/>
        </w:pBdr>
        <w:jc w:val="both"/>
        <w:rPr>
          <w:color w:val="000000"/>
        </w:rPr>
      </w:pPr>
    </w:p>
    <w:p w14:paraId="30442E46" w14:textId="77777777" w:rsidR="008F3587" w:rsidRDefault="001C6E8B">
      <w:pPr>
        <w:jc w:val="both"/>
        <w:rPr>
          <w:color w:val="000000"/>
          <w:sz w:val="20"/>
          <w:szCs w:val="20"/>
        </w:rPr>
      </w:pPr>
      <w:r>
        <w:rPr>
          <w:color w:val="000000"/>
          <w:sz w:val="20"/>
          <w:szCs w:val="20"/>
        </w:rPr>
        <w:t xml:space="preserve">Con la implementación de </w:t>
      </w:r>
      <w:r>
        <w:rPr>
          <w:sz w:val="20"/>
          <w:szCs w:val="20"/>
        </w:rPr>
        <w:t>esta</w:t>
      </w:r>
      <w:r>
        <w:rPr>
          <w:color w:val="000000"/>
          <w:sz w:val="20"/>
          <w:szCs w:val="20"/>
        </w:rPr>
        <w:t xml:space="preserve"> </w:t>
      </w:r>
      <w:r>
        <w:rPr>
          <w:sz w:val="20"/>
          <w:szCs w:val="20"/>
        </w:rPr>
        <w:t>meta se busca fortalecer el desarrollo de acciones para la adaptación de Bogotá al cambio climático en la actual administración, y aportar al alcance de muy largo plazo de dichas políticas</w:t>
      </w:r>
      <w:r>
        <w:rPr>
          <w:color w:val="000000"/>
          <w:sz w:val="20"/>
          <w:szCs w:val="20"/>
        </w:rPr>
        <w:t xml:space="preserve">, </w:t>
      </w:r>
      <w:r>
        <w:rPr>
          <w:sz w:val="20"/>
          <w:szCs w:val="20"/>
        </w:rPr>
        <w:t>implementando acciones</w:t>
      </w:r>
      <w:r>
        <w:rPr>
          <w:color w:val="000000"/>
          <w:sz w:val="20"/>
          <w:szCs w:val="20"/>
        </w:rPr>
        <w:t xml:space="preserve"> a corto plazo y de alto impacto, las cuales estarán plasmadas en la formulación de un programa con un horizonte de implementación de 4 años. Estas acciones </w:t>
      </w:r>
      <w:r>
        <w:rPr>
          <w:sz w:val="20"/>
          <w:szCs w:val="20"/>
        </w:rPr>
        <w:t>están</w:t>
      </w:r>
      <w:r>
        <w:rPr>
          <w:color w:val="000000"/>
          <w:sz w:val="20"/>
          <w:szCs w:val="20"/>
        </w:rPr>
        <w:t xml:space="preserve"> alineadas con los instrumentos de política pública ya mencionados en el marco de la acción climática. En este programa se reportará únicamente la implementación de las acciones bajo la competencia de la Dirección de Gestión Ambiental.</w:t>
      </w:r>
    </w:p>
    <w:p w14:paraId="1CD0B312" w14:textId="77777777" w:rsidR="00C51CD6" w:rsidRDefault="00C51CD6">
      <w:pPr>
        <w:jc w:val="both"/>
        <w:rPr>
          <w:color w:val="000000"/>
          <w:sz w:val="20"/>
          <w:szCs w:val="20"/>
        </w:rPr>
      </w:pPr>
    </w:p>
    <w:p w14:paraId="7CF79FA7" w14:textId="77777777" w:rsidR="00C51CD6" w:rsidRDefault="00C51CD6">
      <w:pPr>
        <w:jc w:val="both"/>
        <w:rPr>
          <w:color w:val="000000"/>
          <w:sz w:val="20"/>
          <w:szCs w:val="20"/>
        </w:rPr>
      </w:pPr>
    </w:p>
    <w:p w14:paraId="2AF0D5EF" w14:textId="77777777" w:rsidR="00C51CD6" w:rsidRDefault="00C51CD6">
      <w:pPr>
        <w:jc w:val="both"/>
        <w:rPr>
          <w:color w:val="000000"/>
          <w:sz w:val="20"/>
          <w:szCs w:val="20"/>
        </w:rPr>
      </w:pPr>
    </w:p>
    <w:p w14:paraId="42B00840" w14:textId="77777777" w:rsidR="008F3587" w:rsidRDefault="001C6E8B">
      <w:pPr>
        <w:numPr>
          <w:ilvl w:val="3"/>
          <w:numId w:val="11"/>
        </w:numPr>
        <w:pBdr>
          <w:top w:val="nil"/>
          <w:left w:val="nil"/>
          <w:bottom w:val="nil"/>
          <w:right w:val="nil"/>
          <w:between w:val="nil"/>
        </w:pBdr>
        <w:ind w:left="1701"/>
        <w:rPr>
          <w:b/>
          <w:color w:val="000000"/>
          <w:sz w:val="20"/>
          <w:szCs w:val="20"/>
        </w:rPr>
      </w:pPr>
      <w:r>
        <w:rPr>
          <w:b/>
          <w:color w:val="000000"/>
          <w:sz w:val="20"/>
          <w:szCs w:val="20"/>
        </w:rPr>
        <w:t xml:space="preserve">Anualización (a nivel físico) </w:t>
      </w:r>
    </w:p>
    <w:p w14:paraId="76394A66" w14:textId="77777777" w:rsidR="008F3587" w:rsidRDefault="008F3587">
      <w:pPr>
        <w:rPr>
          <w:sz w:val="20"/>
          <w:szCs w:val="20"/>
        </w:rPr>
      </w:pPr>
    </w:p>
    <w:p w14:paraId="0EE83261"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12 Anualización de las Metas Plan de Desarrollo</w:t>
      </w:r>
    </w:p>
    <w:p w14:paraId="7CE16882" w14:textId="77777777" w:rsidR="008F3587" w:rsidRDefault="008F3587">
      <w:pPr>
        <w:rPr>
          <w:sz w:val="20"/>
          <w:szCs w:val="20"/>
        </w:rPr>
      </w:pPr>
    </w:p>
    <w:tbl>
      <w:tblPr>
        <w:tblStyle w:val="affffe"/>
        <w:tblW w:w="9401" w:type="dxa"/>
        <w:tblInd w:w="-431" w:type="dxa"/>
        <w:tblLayout w:type="fixed"/>
        <w:tblLook w:val="0400" w:firstRow="0" w:lastRow="0" w:firstColumn="0" w:lastColumn="0" w:noHBand="0" w:noVBand="1"/>
      </w:tblPr>
      <w:tblGrid>
        <w:gridCol w:w="846"/>
        <w:gridCol w:w="874"/>
        <w:gridCol w:w="607"/>
        <w:gridCol w:w="818"/>
        <w:gridCol w:w="793"/>
        <w:gridCol w:w="876"/>
        <w:gridCol w:w="876"/>
        <w:gridCol w:w="829"/>
        <w:gridCol w:w="446"/>
        <w:gridCol w:w="502"/>
        <w:gridCol w:w="520"/>
        <w:gridCol w:w="520"/>
        <w:gridCol w:w="374"/>
        <w:gridCol w:w="520"/>
      </w:tblGrid>
      <w:tr w:rsidR="008F3587" w14:paraId="10A47761" w14:textId="77777777">
        <w:trPr>
          <w:trHeight w:val="20"/>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6E73490C"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OBJETIVOS ESPECÍFICOS</w:t>
            </w:r>
          </w:p>
        </w:tc>
        <w:tc>
          <w:tcPr>
            <w:tcW w:w="874" w:type="dxa"/>
            <w:vMerge w:val="restart"/>
            <w:tcBorders>
              <w:top w:val="single" w:sz="4" w:space="0" w:color="000000"/>
              <w:left w:val="single" w:sz="4" w:space="0" w:color="000000"/>
              <w:bottom w:val="single" w:sz="4" w:space="0" w:color="000000"/>
              <w:right w:val="single" w:sz="4" w:space="0" w:color="000000"/>
            </w:tcBorders>
            <w:shd w:val="clear" w:color="auto" w:fill="92D050"/>
            <w:vAlign w:val="center"/>
          </w:tcPr>
          <w:p w14:paraId="57C63B15"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META PLAN DE DESARROLLO</w:t>
            </w:r>
          </w:p>
        </w:tc>
        <w:tc>
          <w:tcPr>
            <w:tcW w:w="607"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6AD579DB"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Magnitud</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1AB0AF9C"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Producto y código MGA</w:t>
            </w:r>
          </w:p>
        </w:tc>
        <w:tc>
          <w:tcPr>
            <w:tcW w:w="793"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074DC0A1"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Indicador de Producto y código</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CE38281"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Tipología / Fórmula</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F127A89"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Descripción</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12F3B449"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Línea Base</w:t>
            </w:r>
          </w:p>
        </w:tc>
        <w:tc>
          <w:tcPr>
            <w:tcW w:w="2882" w:type="dxa"/>
            <w:gridSpan w:val="6"/>
            <w:tcBorders>
              <w:top w:val="single" w:sz="4" w:space="0" w:color="000000"/>
              <w:left w:val="nil"/>
              <w:bottom w:val="single" w:sz="4" w:space="0" w:color="000000"/>
              <w:right w:val="single" w:sz="4" w:space="0" w:color="000000"/>
            </w:tcBorders>
            <w:shd w:val="clear" w:color="auto" w:fill="00B0F0"/>
            <w:vAlign w:val="center"/>
          </w:tcPr>
          <w:p w14:paraId="2A58182E"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ANUALIZACION MAGNITUD INDICADOR DE PRODUCTO</w:t>
            </w:r>
          </w:p>
        </w:tc>
      </w:tr>
      <w:tr w:rsidR="008F3587" w14:paraId="40E78CB1" w14:textId="77777777">
        <w:trPr>
          <w:trHeight w:val="20"/>
        </w:trPr>
        <w:tc>
          <w:tcPr>
            <w:tcW w:w="846" w:type="dxa"/>
            <w:vMerge/>
            <w:tcBorders>
              <w:top w:val="single" w:sz="4" w:space="0" w:color="000000"/>
              <w:left w:val="single" w:sz="4" w:space="0" w:color="000000"/>
              <w:bottom w:val="single" w:sz="4" w:space="0" w:color="000000"/>
              <w:right w:val="single" w:sz="4" w:space="0" w:color="000000"/>
            </w:tcBorders>
            <w:shd w:val="clear" w:color="auto" w:fill="00B0F0"/>
            <w:vAlign w:val="center"/>
          </w:tcPr>
          <w:p w14:paraId="10846F7A"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0"/>
                <w:szCs w:val="10"/>
              </w:rPr>
            </w:pPr>
          </w:p>
        </w:tc>
        <w:tc>
          <w:tcPr>
            <w:tcW w:w="874" w:type="dxa"/>
            <w:vMerge/>
            <w:tcBorders>
              <w:top w:val="single" w:sz="4" w:space="0" w:color="000000"/>
              <w:left w:val="single" w:sz="4" w:space="0" w:color="000000"/>
              <w:bottom w:val="single" w:sz="4" w:space="0" w:color="000000"/>
              <w:right w:val="single" w:sz="4" w:space="0" w:color="000000"/>
            </w:tcBorders>
            <w:shd w:val="clear" w:color="auto" w:fill="92D050"/>
            <w:vAlign w:val="center"/>
          </w:tcPr>
          <w:p w14:paraId="43B54761"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0"/>
                <w:szCs w:val="10"/>
              </w:rPr>
            </w:pPr>
          </w:p>
        </w:tc>
        <w:tc>
          <w:tcPr>
            <w:tcW w:w="607" w:type="dxa"/>
            <w:vMerge/>
            <w:tcBorders>
              <w:top w:val="single" w:sz="4" w:space="0" w:color="000000"/>
              <w:left w:val="single" w:sz="4" w:space="0" w:color="000000"/>
              <w:bottom w:val="single" w:sz="4" w:space="0" w:color="000000"/>
              <w:right w:val="single" w:sz="4" w:space="0" w:color="000000"/>
            </w:tcBorders>
            <w:shd w:val="clear" w:color="auto" w:fill="00B0F0"/>
            <w:vAlign w:val="center"/>
          </w:tcPr>
          <w:p w14:paraId="1C802696"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shd w:val="clear" w:color="auto" w:fill="00B0F0"/>
            <w:vAlign w:val="center"/>
          </w:tcPr>
          <w:p w14:paraId="7B5513DE"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shd w:val="clear" w:color="auto" w:fill="00B0F0"/>
            <w:vAlign w:val="center"/>
          </w:tcPr>
          <w:p w14:paraId="09E82184"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00B0F0"/>
            <w:vAlign w:val="center"/>
          </w:tcPr>
          <w:p w14:paraId="295A6DCA"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00B0F0"/>
            <w:vAlign w:val="center"/>
          </w:tcPr>
          <w:p w14:paraId="0D32B800"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0"/>
                <w:szCs w:val="10"/>
              </w:rPr>
            </w:pPr>
          </w:p>
        </w:tc>
        <w:tc>
          <w:tcPr>
            <w:tcW w:w="829" w:type="dxa"/>
            <w:vMerge/>
            <w:tcBorders>
              <w:top w:val="single" w:sz="4" w:space="0" w:color="000000"/>
              <w:left w:val="single" w:sz="4" w:space="0" w:color="000000"/>
              <w:bottom w:val="single" w:sz="4" w:space="0" w:color="000000"/>
              <w:right w:val="single" w:sz="4" w:space="0" w:color="000000"/>
            </w:tcBorders>
            <w:shd w:val="clear" w:color="auto" w:fill="00B0F0"/>
            <w:vAlign w:val="center"/>
          </w:tcPr>
          <w:p w14:paraId="6DC994C4"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0"/>
                <w:szCs w:val="10"/>
              </w:rPr>
            </w:pPr>
          </w:p>
        </w:tc>
        <w:tc>
          <w:tcPr>
            <w:tcW w:w="446" w:type="dxa"/>
            <w:tcBorders>
              <w:top w:val="nil"/>
              <w:left w:val="nil"/>
              <w:bottom w:val="single" w:sz="4" w:space="0" w:color="000000"/>
              <w:right w:val="single" w:sz="4" w:space="0" w:color="000000"/>
            </w:tcBorders>
            <w:shd w:val="clear" w:color="auto" w:fill="00B0F0"/>
            <w:vAlign w:val="center"/>
          </w:tcPr>
          <w:p w14:paraId="695D08F4"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2024</w:t>
            </w:r>
          </w:p>
        </w:tc>
        <w:tc>
          <w:tcPr>
            <w:tcW w:w="502" w:type="dxa"/>
            <w:tcBorders>
              <w:top w:val="nil"/>
              <w:left w:val="nil"/>
              <w:bottom w:val="single" w:sz="4" w:space="0" w:color="000000"/>
              <w:right w:val="single" w:sz="4" w:space="0" w:color="000000"/>
            </w:tcBorders>
            <w:shd w:val="clear" w:color="auto" w:fill="00B0F0"/>
            <w:vAlign w:val="center"/>
          </w:tcPr>
          <w:p w14:paraId="312D6C42"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2025</w:t>
            </w:r>
          </w:p>
        </w:tc>
        <w:tc>
          <w:tcPr>
            <w:tcW w:w="520" w:type="dxa"/>
            <w:tcBorders>
              <w:top w:val="nil"/>
              <w:left w:val="nil"/>
              <w:bottom w:val="single" w:sz="4" w:space="0" w:color="000000"/>
              <w:right w:val="single" w:sz="4" w:space="0" w:color="000000"/>
            </w:tcBorders>
            <w:shd w:val="clear" w:color="auto" w:fill="00B0F0"/>
            <w:vAlign w:val="center"/>
          </w:tcPr>
          <w:p w14:paraId="369EDDDE"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2026</w:t>
            </w:r>
          </w:p>
        </w:tc>
        <w:tc>
          <w:tcPr>
            <w:tcW w:w="520" w:type="dxa"/>
            <w:tcBorders>
              <w:top w:val="nil"/>
              <w:left w:val="nil"/>
              <w:bottom w:val="single" w:sz="4" w:space="0" w:color="000000"/>
              <w:right w:val="single" w:sz="4" w:space="0" w:color="000000"/>
            </w:tcBorders>
            <w:shd w:val="clear" w:color="auto" w:fill="00B0F0"/>
            <w:vAlign w:val="center"/>
          </w:tcPr>
          <w:p w14:paraId="07B268D7"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2027</w:t>
            </w:r>
          </w:p>
        </w:tc>
        <w:tc>
          <w:tcPr>
            <w:tcW w:w="374" w:type="dxa"/>
            <w:tcBorders>
              <w:top w:val="nil"/>
              <w:left w:val="nil"/>
              <w:bottom w:val="single" w:sz="4" w:space="0" w:color="000000"/>
              <w:right w:val="single" w:sz="4" w:space="0" w:color="000000"/>
            </w:tcBorders>
            <w:shd w:val="clear" w:color="auto" w:fill="00B0F0"/>
            <w:vAlign w:val="center"/>
          </w:tcPr>
          <w:p w14:paraId="626CB5C1"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2028</w:t>
            </w:r>
          </w:p>
        </w:tc>
        <w:tc>
          <w:tcPr>
            <w:tcW w:w="520" w:type="dxa"/>
            <w:tcBorders>
              <w:top w:val="nil"/>
              <w:left w:val="nil"/>
              <w:bottom w:val="single" w:sz="4" w:space="0" w:color="000000"/>
              <w:right w:val="single" w:sz="4" w:space="0" w:color="000000"/>
            </w:tcBorders>
            <w:shd w:val="clear" w:color="auto" w:fill="00B0F0"/>
            <w:vAlign w:val="center"/>
          </w:tcPr>
          <w:p w14:paraId="7F85890C" w14:textId="77777777" w:rsidR="008F3587" w:rsidRDefault="001C6E8B">
            <w:pPr>
              <w:jc w:val="center"/>
              <w:rPr>
                <w:rFonts w:ascii="Arial" w:eastAsia="Arial" w:hAnsi="Arial" w:cs="Arial"/>
                <w:b/>
                <w:color w:val="000000"/>
                <w:sz w:val="10"/>
                <w:szCs w:val="10"/>
              </w:rPr>
            </w:pPr>
            <w:r>
              <w:rPr>
                <w:rFonts w:ascii="Arial" w:eastAsia="Arial" w:hAnsi="Arial" w:cs="Arial"/>
                <w:b/>
                <w:color w:val="000000"/>
                <w:sz w:val="10"/>
                <w:szCs w:val="10"/>
              </w:rPr>
              <w:t>TOTAL</w:t>
            </w:r>
          </w:p>
        </w:tc>
      </w:tr>
      <w:tr w:rsidR="008F3587" w14:paraId="7EDAD600" w14:textId="77777777">
        <w:trPr>
          <w:trHeight w:val="450"/>
        </w:trPr>
        <w:tc>
          <w:tcPr>
            <w:tcW w:w="846" w:type="dxa"/>
            <w:vMerge w:val="restart"/>
            <w:tcBorders>
              <w:top w:val="nil"/>
              <w:left w:val="single" w:sz="4" w:space="0" w:color="000000"/>
              <w:bottom w:val="single" w:sz="4" w:space="0" w:color="000000"/>
              <w:right w:val="single" w:sz="4" w:space="0" w:color="000000"/>
            </w:tcBorders>
            <w:vAlign w:val="center"/>
          </w:tcPr>
          <w:p w14:paraId="0E0D3B8B"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Consolidar la gestión y manejo a las 32 áreas protegidas</w:t>
            </w:r>
          </w:p>
        </w:tc>
        <w:tc>
          <w:tcPr>
            <w:tcW w:w="874" w:type="dxa"/>
            <w:vMerge w:val="restart"/>
            <w:tcBorders>
              <w:top w:val="nil"/>
              <w:left w:val="single" w:sz="4" w:space="0" w:color="000000"/>
              <w:bottom w:val="single" w:sz="4" w:space="0" w:color="000000"/>
              <w:right w:val="single" w:sz="4" w:space="0" w:color="000000"/>
            </w:tcBorders>
            <w:vAlign w:val="center"/>
          </w:tcPr>
          <w:p w14:paraId="2CB203C9" w14:textId="77777777" w:rsidR="008F3587" w:rsidRDefault="001C6E8B">
            <w:pPr>
              <w:jc w:val="both"/>
              <w:rPr>
                <w:rFonts w:ascii="Arial" w:eastAsia="Arial" w:hAnsi="Arial" w:cs="Arial"/>
                <w:color w:val="000000"/>
                <w:sz w:val="10"/>
                <w:szCs w:val="10"/>
              </w:rPr>
            </w:pPr>
            <w:r>
              <w:rPr>
                <w:rFonts w:ascii="Arial" w:eastAsia="Arial" w:hAnsi="Arial" w:cs="Arial"/>
                <w:b/>
                <w:color w:val="000000"/>
                <w:sz w:val="10"/>
                <w:szCs w:val="10"/>
              </w:rPr>
              <w:t xml:space="preserve">Meta Plan de Desarrollo </w:t>
            </w:r>
            <w:r>
              <w:rPr>
                <w:rFonts w:ascii="Arial" w:eastAsia="Arial" w:hAnsi="Arial" w:cs="Arial"/>
                <w:color w:val="000000"/>
                <w:sz w:val="10"/>
                <w:szCs w:val="10"/>
              </w:rPr>
              <w:br/>
              <w:t>Gestionar las 32 áreas protegidas del orden distrital</w:t>
            </w:r>
          </w:p>
        </w:tc>
        <w:tc>
          <w:tcPr>
            <w:tcW w:w="607" w:type="dxa"/>
            <w:vMerge w:val="restart"/>
            <w:tcBorders>
              <w:top w:val="nil"/>
              <w:left w:val="single" w:sz="4" w:space="0" w:color="000000"/>
              <w:bottom w:val="single" w:sz="4" w:space="0" w:color="000000"/>
              <w:right w:val="single" w:sz="4" w:space="0" w:color="000000"/>
            </w:tcBorders>
            <w:vAlign w:val="center"/>
          </w:tcPr>
          <w:p w14:paraId="44480A04"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32,00</w:t>
            </w:r>
          </w:p>
        </w:tc>
        <w:tc>
          <w:tcPr>
            <w:tcW w:w="818" w:type="dxa"/>
            <w:vMerge w:val="restart"/>
            <w:tcBorders>
              <w:top w:val="nil"/>
              <w:left w:val="single" w:sz="4" w:space="0" w:color="000000"/>
              <w:bottom w:val="single" w:sz="4" w:space="0" w:color="000000"/>
              <w:right w:val="single" w:sz="4" w:space="0" w:color="000000"/>
            </w:tcBorders>
            <w:vAlign w:val="center"/>
          </w:tcPr>
          <w:p w14:paraId="1AB506AF"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(3202047) Servicio de administración y manejo de áreas protegidas locales no vinculadas al Sistema Nacional de Áreas Protegidas</w:t>
            </w:r>
          </w:p>
        </w:tc>
        <w:tc>
          <w:tcPr>
            <w:tcW w:w="793" w:type="dxa"/>
            <w:vMerge w:val="restart"/>
            <w:tcBorders>
              <w:top w:val="nil"/>
              <w:left w:val="single" w:sz="4" w:space="0" w:color="000000"/>
              <w:bottom w:val="single" w:sz="4" w:space="0" w:color="000000"/>
              <w:right w:val="single" w:sz="4" w:space="0" w:color="000000"/>
            </w:tcBorders>
            <w:vAlign w:val="center"/>
          </w:tcPr>
          <w:p w14:paraId="2DCE2923"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(320204700) Áreas administradas</w:t>
            </w:r>
          </w:p>
        </w:tc>
        <w:tc>
          <w:tcPr>
            <w:tcW w:w="876" w:type="dxa"/>
            <w:vMerge w:val="restart"/>
            <w:tcBorders>
              <w:top w:val="nil"/>
              <w:left w:val="single" w:sz="4" w:space="0" w:color="000000"/>
              <w:bottom w:val="single" w:sz="4" w:space="0" w:color="000000"/>
              <w:right w:val="single" w:sz="4" w:space="0" w:color="000000"/>
            </w:tcBorders>
            <w:vAlign w:val="center"/>
          </w:tcPr>
          <w:p w14:paraId="590CFB14"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Constante</w:t>
            </w:r>
          </w:p>
        </w:tc>
        <w:tc>
          <w:tcPr>
            <w:tcW w:w="876" w:type="dxa"/>
            <w:vMerge w:val="restart"/>
            <w:tcBorders>
              <w:top w:val="nil"/>
              <w:left w:val="single" w:sz="4" w:space="0" w:color="000000"/>
              <w:bottom w:val="single" w:sz="4" w:space="0" w:color="000000"/>
              <w:right w:val="single" w:sz="4" w:space="0" w:color="000000"/>
            </w:tcBorders>
            <w:vAlign w:val="center"/>
          </w:tcPr>
          <w:p w14:paraId="62092686"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Áreas protegidas con implementación de acciones orientadas al manejo y gestión sostenible</w:t>
            </w:r>
          </w:p>
        </w:tc>
        <w:tc>
          <w:tcPr>
            <w:tcW w:w="829" w:type="dxa"/>
            <w:vMerge w:val="restart"/>
            <w:tcBorders>
              <w:top w:val="nil"/>
              <w:left w:val="single" w:sz="4" w:space="0" w:color="000000"/>
              <w:bottom w:val="single" w:sz="4" w:space="0" w:color="000000"/>
              <w:right w:val="single" w:sz="4" w:space="0" w:color="000000"/>
            </w:tcBorders>
            <w:vAlign w:val="center"/>
          </w:tcPr>
          <w:p w14:paraId="1417D0FA"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21 áreas administradas</w:t>
            </w:r>
          </w:p>
        </w:tc>
        <w:tc>
          <w:tcPr>
            <w:tcW w:w="446" w:type="dxa"/>
            <w:vMerge w:val="restart"/>
            <w:tcBorders>
              <w:top w:val="nil"/>
              <w:left w:val="single" w:sz="4" w:space="0" w:color="000000"/>
              <w:bottom w:val="single" w:sz="4" w:space="0" w:color="000000"/>
              <w:right w:val="single" w:sz="4" w:space="0" w:color="000000"/>
            </w:tcBorders>
            <w:vAlign w:val="center"/>
          </w:tcPr>
          <w:p w14:paraId="70B8C8AE"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32,00</w:t>
            </w:r>
          </w:p>
        </w:tc>
        <w:tc>
          <w:tcPr>
            <w:tcW w:w="502" w:type="dxa"/>
            <w:vMerge w:val="restart"/>
            <w:tcBorders>
              <w:top w:val="nil"/>
              <w:left w:val="single" w:sz="4" w:space="0" w:color="000000"/>
              <w:bottom w:val="single" w:sz="4" w:space="0" w:color="000000"/>
              <w:right w:val="single" w:sz="4" w:space="0" w:color="000000"/>
            </w:tcBorders>
            <w:vAlign w:val="center"/>
          </w:tcPr>
          <w:p w14:paraId="7BF7AE73"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32,00</w:t>
            </w:r>
          </w:p>
        </w:tc>
        <w:tc>
          <w:tcPr>
            <w:tcW w:w="520" w:type="dxa"/>
            <w:vMerge w:val="restart"/>
            <w:tcBorders>
              <w:top w:val="nil"/>
              <w:left w:val="single" w:sz="4" w:space="0" w:color="000000"/>
              <w:bottom w:val="single" w:sz="4" w:space="0" w:color="000000"/>
              <w:right w:val="single" w:sz="4" w:space="0" w:color="000000"/>
            </w:tcBorders>
            <w:vAlign w:val="center"/>
          </w:tcPr>
          <w:p w14:paraId="67EC59B3"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32,00</w:t>
            </w:r>
          </w:p>
        </w:tc>
        <w:tc>
          <w:tcPr>
            <w:tcW w:w="520" w:type="dxa"/>
            <w:vMerge w:val="restart"/>
            <w:tcBorders>
              <w:top w:val="nil"/>
              <w:left w:val="single" w:sz="4" w:space="0" w:color="000000"/>
              <w:bottom w:val="single" w:sz="4" w:space="0" w:color="000000"/>
              <w:right w:val="single" w:sz="4" w:space="0" w:color="000000"/>
            </w:tcBorders>
            <w:vAlign w:val="center"/>
          </w:tcPr>
          <w:p w14:paraId="713A25D4"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32,00</w:t>
            </w:r>
          </w:p>
        </w:tc>
        <w:tc>
          <w:tcPr>
            <w:tcW w:w="374" w:type="dxa"/>
            <w:vMerge w:val="restart"/>
            <w:tcBorders>
              <w:top w:val="nil"/>
              <w:left w:val="single" w:sz="4" w:space="0" w:color="000000"/>
              <w:bottom w:val="single" w:sz="4" w:space="0" w:color="000000"/>
              <w:right w:val="single" w:sz="4" w:space="0" w:color="000000"/>
            </w:tcBorders>
            <w:vAlign w:val="center"/>
          </w:tcPr>
          <w:p w14:paraId="5ECA353E"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 </w:t>
            </w:r>
          </w:p>
        </w:tc>
        <w:tc>
          <w:tcPr>
            <w:tcW w:w="520" w:type="dxa"/>
            <w:vMerge w:val="restart"/>
            <w:tcBorders>
              <w:top w:val="nil"/>
              <w:left w:val="single" w:sz="4" w:space="0" w:color="000000"/>
              <w:bottom w:val="single" w:sz="4" w:space="0" w:color="000000"/>
              <w:right w:val="single" w:sz="4" w:space="0" w:color="000000"/>
            </w:tcBorders>
            <w:vAlign w:val="center"/>
          </w:tcPr>
          <w:p w14:paraId="0E6975DA"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32,00</w:t>
            </w:r>
          </w:p>
        </w:tc>
      </w:tr>
      <w:tr w:rsidR="008F3587" w14:paraId="7BB4663B"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2C50CBD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32A8CB1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10846FA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43BD016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44EBF08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2A76A37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246ABA5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2D7B83D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767D4F4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4056586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B89BDD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E44757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235BFF7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B648E5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0E2AD1DF"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52C2D71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17C2C90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26A7D1F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0F2DB25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671F786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3D5A646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4FCB8A1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4E7E05D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53B3401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1EAE2ED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B478CF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22F8265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24E4ABE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3A4A3B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16378752"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1BC218A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0039755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3756A7C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126F40B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51131A1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64DC4A6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72203DA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59E9BB0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76B9F94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579DEA6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036F6F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37AE4C3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34AF6B1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8AC54A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06F46D06"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6B4F1EA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555863B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3AF5EBA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075E116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3ECF5F6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348D013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20735C7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04AE11E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24F17CE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5F513CF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A9C155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0EC578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65E64EC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F68EA6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413A8B4C" w14:textId="77777777">
        <w:trPr>
          <w:trHeight w:val="450"/>
        </w:trPr>
        <w:tc>
          <w:tcPr>
            <w:tcW w:w="846" w:type="dxa"/>
            <w:vMerge w:val="restart"/>
            <w:tcBorders>
              <w:top w:val="nil"/>
              <w:left w:val="single" w:sz="4" w:space="0" w:color="000000"/>
              <w:bottom w:val="single" w:sz="4" w:space="0" w:color="000000"/>
              <w:right w:val="single" w:sz="4" w:space="0" w:color="000000"/>
            </w:tcBorders>
            <w:vAlign w:val="center"/>
          </w:tcPr>
          <w:p w14:paraId="6A07343A"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 xml:space="preserve">Establecer procesos de restauración ecológica en áreas de importancia ambiental en el Distrito Capital. </w:t>
            </w:r>
          </w:p>
        </w:tc>
        <w:tc>
          <w:tcPr>
            <w:tcW w:w="874" w:type="dxa"/>
            <w:vMerge w:val="restart"/>
            <w:tcBorders>
              <w:top w:val="nil"/>
              <w:left w:val="single" w:sz="4" w:space="0" w:color="000000"/>
              <w:bottom w:val="single" w:sz="4" w:space="0" w:color="000000"/>
              <w:right w:val="single" w:sz="4" w:space="0" w:color="000000"/>
            </w:tcBorders>
            <w:vAlign w:val="center"/>
          </w:tcPr>
          <w:p w14:paraId="316B85FD" w14:textId="77777777" w:rsidR="008F3587" w:rsidRDefault="001C6E8B">
            <w:pPr>
              <w:spacing w:after="240"/>
              <w:jc w:val="both"/>
              <w:rPr>
                <w:rFonts w:ascii="Arial" w:eastAsia="Arial" w:hAnsi="Arial" w:cs="Arial"/>
                <w:color w:val="000000"/>
                <w:sz w:val="10"/>
                <w:szCs w:val="10"/>
              </w:rPr>
            </w:pPr>
            <w:r>
              <w:rPr>
                <w:rFonts w:ascii="Arial" w:eastAsia="Arial" w:hAnsi="Arial" w:cs="Arial"/>
                <w:b/>
                <w:color w:val="000000"/>
                <w:sz w:val="10"/>
                <w:szCs w:val="10"/>
              </w:rPr>
              <w:t xml:space="preserve">Meta Plan de Desarrollo </w:t>
            </w:r>
            <w:r>
              <w:rPr>
                <w:rFonts w:ascii="Arial" w:eastAsia="Arial" w:hAnsi="Arial" w:cs="Arial"/>
                <w:color w:val="000000"/>
                <w:sz w:val="10"/>
                <w:szCs w:val="10"/>
              </w:rPr>
              <w:br/>
              <w:t>Lograr setecientas ochenta (780) hectáreas en proceso de restauración ecológica con planeación y ejecución participativa.</w:t>
            </w:r>
          </w:p>
        </w:tc>
        <w:tc>
          <w:tcPr>
            <w:tcW w:w="607" w:type="dxa"/>
            <w:vMerge w:val="restart"/>
            <w:tcBorders>
              <w:top w:val="nil"/>
              <w:left w:val="single" w:sz="4" w:space="0" w:color="000000"/>
              <w:bottom w:val="single" w:sz="4" w:space="0" w:color="000000"/>
              <w:right w:val="single" w:sz="4" w:space="0" w:color="000000"/>
            </w:tcBorders>
            <w:vAlign w:val="center"/>
          </w:tcPr>
          <w:p w14:paraId="05000A7D"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700,00</w:t>
            </w:r>
          </w:p>
        </w:tc>
        <w:tc>
          <w:tcPr>
            <w:tcW w:w="818" w:type="dxa"/>
            <w:vMerge w:val="restart"/>
            <w:tcBorders>
              <w:top w:val="nil"/>
              <w:left w:val="single" w:sz="4" w:space="0" w:color="000000"/>
              <w:bottom w:val="single" w:sz="4" w:space="0" w:color="000000"/>
              <w:right w:val="single" w:sz="4" w:space="0" w:color="000000"/>
            </w:tcBorders>
            <w:vAlign w:val="center"/>
          </w:tcPr>
          <w:p w14:paraId="6D9F0D23"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(3202005) Servicio de restauración de ecosistemas</w:t>
            </w:r>
          </w:p>
        </w:tc>
        <w:tc>
          <w:tcPr>
            <w:tcW w:w="793" w:type="dxa"/>
            <w:vMerge w:val="restart"/>
            <w:tcBorders>
              <w:top w:val="nil"/>
              <w:left w:val="single" w:sz="4" w:space="0" w:color="000000"/>
              <w:bottom w:val="single" w:sz="4" w:space="0" w:color="000000"/>
              <w:right w:val="single" w:sz="4" w:space="0" w:color="000000"/>
            </w:tcBorders>
            <w:vAlign w:val="center"/>
          </w:tcPr>
          <w:p w14:paraId="09C7EC9B"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(320200500) Áreas en proceso de restauración</w:t>
            </w:r>
          </w:p>
        </w:tc>
        <w:tc>
          <w:tcPr>
            <w:tcW w:w="876" w:type="dxa"/>
            <w:vMerge w:val="restart"/>
            <w:tcBorders>
              <w:top w:val="nil"/>
              <w:left w:val="single" w:sz="4" w:space="0" w:color="000000"/>
              <w:bottom w:val="single" w:sz="4" w:space="0" w:color="000000"/>
              <w:right w:val="single" w:sz="4" w:space="0" w:color="000000"/>
            </w:tcBorders>
            <w:vAlign w:val="center"/>
          </w:tcPr>
          <w:p w14:paraId="55CCB792"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Sumatoria de áreas de vigencia + áreas acumuladas vigencia anterior</w:t>
            </w:r>
          </w:p>
        </w:tc>
        <w:tc>
          <w:tcPr>
            <w:tcW w:w="876" w:type="dxa"/>
            <w:vMerge w:val="restart"/>
            <w:tcBorders>
              <w:top w:val="nil"/>
              <w:left w:val="single" w:sz="4" w:space="0" w:color="000000"/>
              <w:bottom w:val="single" w:sz="4" w:space="0" w:color="000000"/>
              <w:right w:val="single" w:sz="4" w:space="0" w:color="000000"/>
            </w:tcBorders>
            <w:vAlign w:val="center"/>
          </w:tcPr>
          <w:p w14:paraId="29AB3DE6"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Áreas con procesos de restauración ecológica consolidados para la oferta y calidad de los servicios ecosistémicos</w:t>
            </w:r>
          </w:p>
        </w:tc>
        <w:tc>
          <w:tcPr>
            <w:tcW w:w="829" w:type="dxa"/>
            <w:vMerge w:val="restart"/>
            <w:tcBorders>
              <w:top w:val="nil"/>
              <w:left w:val="single" w:sz="4" w:space="0" w:color="000000"/>
              <w:bottom w:val="single" w:sz="4" w:space="0" w:color="000000"/>
              <w:right w:val="single" w:sz="4" w:space="0" w:color="000000"/>
            </w:tcBorders>
            <w:vAlign w:val="center"/>
          </w:tcPr>
          <w:p w14:paraId="29725C93"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370 hectáreas con nuevos procesos de restauración y 590 con procesos de mantenimiento</w:t>
            </w:r>
          </w:p>
        </w:tc>
        <w:tc>
          <w:tcPr>
            <w:tcW w:w="446" w:type="dxa"/>
            <w:vMerge w:val="restart"/>
            <w:tcBorders>
              <w:top w:val="nil"/>
              <w:left w:val="single" w:sz="4" w:space="0" w:color="000000"/>
              <w:bottom w:val="single" w:sz="4" w:space="0" w:color="000000"/>
              <w:right w:val="single" w:sz="4" w:space="0" w:color="000000"/>
            </w:tcBorders>
            <w:vAlign w:val="center"/>
          </w:tcPr>
          <w:p w14:paraId="235639D6" w14:textId="294E6DF4" w:rsidR="008F3587" w:rsidRPr="00D71E2F" w:rsidRDefault="001C6E8B">
            <w:pPr>
              <w:jc w:val="center"/>
              <w:rPr>
                <w:rFonts w:ascii="Arial" w:eastAsia="Arial" w:hAnsi="Arial" w:cs="Arial"/>
                <w:color w:val="000000"/>
                <w:sz w:val="10"/>
                <w:szCs w:val="10"/>
              </w:rPr>
            </w:pPr>
            <w:r w:rsidRPr="00D71E2F">
              <w:rPr>
                <w:rFonts w:ascii="Arial" w:eastAsia="Arial" w:hAnsi="Arial" w:cs="Arial"/>
                <w:color w:val="000000"/>
                <w:sz w:val="10"/>
                <w:szCs w:val="10"/>
              </w:rPr>
              <w:t>61.5</w:t>
            </w:r>
            <w:r w:rsidR="00D71E2F" w:rsidRPr="00D71E2F">
              <w:rPr>
                <w:rFonts w:ascii="Arial" w:eastAsia="Arial" w:hAnsi="Arial" w:cs="Arial"/>
                <w:color w:val="000000"/>
                <w:sz w:val="10"/>
                <w:szCs w:val="10"/>
              </w:rPr>
              <w:t>5</w:t>
            </w:r>
          </w:p>
        </w:tc>
        <w:tc>
          <w:tcPr>
            <w:tcW w:w="502" w:type="dxa"/>
            <w:vMerge w:val="restart"/>
            <w:tcBorders>
              <w:top w:val="nil"/>
              <w:left w:val="single" w:sz="4" w:space="0" w:color="000000"/>
              <w:bottom w:val="single" w:sz="4" w:space="0" w:color="000000"/>
              <w:right w:val="single" w:sz="4" w:space="0" w:color="000000"/>
            </w:tcBorders>
            <w:vAlign w:val="center"/>
          </w:tcPr>
          <w:p w14:paraId="3DF596B1" w14:textId="2F4D1D4D" w:rsidR="008F3587" w:rsidRPr="00D71E2F" w:rsidRDefault="00D71E2F">
            <w:pPr>
              <w:jc w:val="center"/>
              <w:rPr>
                <w:rFonts w:ascii="Arial" w:eastAsia="Arial" w:hAnsi="Arial" w:cs="Arial"/>
                <w:color w:val="000000"/>
                <w:sz w:val="10"/>
                <w:szCs w:val="10"/>
                <w:highlight w:val="yellow"/>
              </w:rPr>
            </w:pPr>
            <w:r w:rsidRPr="00D71E2F">
              <w:rPr>
                <w:rFonts w:ascii="Arial" w:eastAsia="Arial" w:hAnsi="Arial" w:cs="Arial"/>
                <w:color w:val="000000"/>
                <w:sz w:val="10"/>
                <w:szCs w:val="10"/>
                <w:highlight w:val="yellow"/>
              </w:rPr>
              <w:t>266,46</w:t>
            </w:r>
          </w:p>
        </w:tc>
        <w:tc>
          <w:tcPr>
            <w:tcW w:w="520" w:type="dxa"/>
            <w:vMerge w:val="restart"/>
            <w:tcBorders>
              <w:top w:val="nil"/>
              <w:left w:val="single" w:sz="4" w:space="0" w:color="000000"/>
              <w:bottom w:val="single" w:sz="4" w:space="0" w:color="000000"/>
              <w:right w:val="single" w:sz="4" w:space="0" w:color="000000"/>
            </w:tcBorders>
            <w:vAlign w:val="center"/>
          </w:tcPr>
          <w:p w14:paraId="11A2D6E0" w14:textId="77777777" w:rsidR="008F3587" w:rsidRPr="00D71E2F" w:rsidRDefault="001C6E8B">
            <w:pPr>
              <w:jc w:val="center"/>
              <w:rPr>
                <w:rFonts w:ascii="Arial" w:eastAsia="Arial" w:hAnsi="Arial" w:cs="Arial"/>
                <w:color w:val="000000"/>
                <w:sz w:val="10"/>
                <w:szCs w:val="10"/>
              </w:rPr>
            </w:pPr>
            <w:r w:rsidRPr="00D71E2F">
              <w:rPr>
                <w:rFonts w:ascii="Arial" w:eastAsia="Arial" w:hAnsi="Arial" w:cs="Arial"/>
                <w:color w:val="000000"/>
                <w:sz w:val="10"/>
                <w:szCs w:val="10"/>
              </w:rPr>
              <w:t>645,00</w:t>
            </w:r>
          </w:p>
        </w:tc>
        <w:tc>
          <w:tcPr>
            <w:tcW w:w="520" w:type="dxa"/>
            <w:vMerge w:val="restart"/>
            <w:tcBorders>
              <w:top w:val="nil"/>
              <w:left w:val="single" w:sz="4" w:space="0" w:color="000000"/>
              <w:bottom w:val="single" w:sz="4" w:space="0" w:color="000000"/>
              <w:right w:val="single" w:sz="4" w:space="0" w:color="000000"/>
            </w:tcBorders>
            <w:vAlign w:val="center"/>
          </w:tcPr>
          <w:p w14:paraId="2F1A094C" w14:textId="77777777" w:rsidR="008F3587" w:rsidRPr="00D71E2F" w:rsidRDefault="001C6E8B">
            <w:pPr>
              <w:jc w:val="center"/>
              <w:rPr>
                <w:rFonts w:ascii="Arial" w:eastAsia="Arial" w:hAnsi="Arial" w:cs="Arial"/>
                <w:color w:val="000000"/>
                <w:sz w:val="10"/>
                <w:szCs w:val="10"/>
              </w:rPr>
            </w:pPr>
            <w:r w:rsidRPr="00D71E2F">
              <w:rPr>
                <w:rFonts w:ascii="Arial" w:eastAsia="Arial" w:hAnsi="Arial" w:cs="Arial"/>
                <w:color w:val="000000"/>
                <w:sz w:val="10"/>
                <w:szCs w:val="10"/>
              </w:rPr>
              <w:t>700,00</w:t>
            </w:r>
          </w:p>
        </w:tc>
        <w:tc>
          <w:tcPr>
            <w:tcW w:w="374" w:type="dxa"/>
            <w:vMerge w:val="restart"/>
            <w:tcBorders>
              <w:top w:val="nil"/>
              <w:left w:val="single" w:sz="4" w:space="0" w:color="000000"/>
              <w:bottom w:val="single" w:sz="4" w:space="0" w:color="000000"/>
              <w:right w:val="single" w:sz="4" w:space="0" w:color="000000"/>
            </w:tcBorders>
            <w:vAlign w:val="center"/>
          </w:tcPr>
          <w:p w14:paraId="14E36BC0"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 </w:t>
            </w:r>
          </w:p>
        </w:tc>
        <w:tc>
          <w:tcPr>
            <w:tcW w:w="520" w:type="dxa"/>
            <w:vMerge w:val="restart"/>
            <w:tcBorders>
              <w:top w:val="nil"/>
              <w:left w:val="single" w:sz="4" w:space="0" w:color="000000"/>
              <w:bottom w:val="single" w:sz="4" w:space="0" w:color="000000"/>
              <w:right w:val="single" w:sz="4" w:space="0" w:color="000000"/>
            </w:tcBorders>
            <w:vAlign w:val="center"/>
          </w:tcPr>
          <w:p w14:paraId="73A94EA2"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700,00</w:t>
            </w:r>
          </w:p>
        </w:tc>
      </w:tr>
      <w:tr w:rsidR="008F3587" w14:paraId="4ABBEEED"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7DFEB28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2F14EA8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5075D0C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52D626D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7C9C34A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0F9D003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151E79D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4D347BC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717E53B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165F8BE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A87A5C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0F0140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453DC5C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DD9772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0AA2B5D1"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26C9CDF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26EE7A3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25D30D0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2CA8CF1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631C981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5B0481A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56EFAE5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43FF963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3F33BE8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3F216AD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000C37C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FC4DBA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6E2B9A5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9CDE3A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70D226D3"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1F25BEF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061C9BE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12956B9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094C8F8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592B704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727E669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7633C90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3BB35D9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6B1B550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1299FD8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38A10EE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5C6418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71CC06E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3B3163E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5956B831"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4928564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2B83A64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748FF27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5155FAA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6A7CB0E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4C9B738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02AB9AD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0C602F0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60F9023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4BD73E0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B72A03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778BDB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0E11D7C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5D8F30F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2A57F883"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6EE513A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6530D8E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1DFE9FF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4C4C86F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2EE2E50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5179574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3716CDF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00E8178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62DC7D7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3FC6717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3AFB8D6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5F6C00C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4D66CF1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C24C9A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43AF3A8B"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0BE576F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7D1165C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1F7A55C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3339FFC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53161D2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1269534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6DACE37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1CA0600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4F90746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73CEBCC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5D2C256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01A4EDC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2F4234E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9F413F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08E80D56"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3465CB1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402CF26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175BD9A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39B9575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1657D07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41E5196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0D0B884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0E774D0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11D1F0F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3E15DFC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8371AB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2509435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6F68238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09291A7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7047A7DF" w14:textId="77777777">
        <w:trPr>
          <w:trHeight w:val="450"/>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14:paraId="49545D21"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Incrementar las intervenciones que permitan la conectividad ecológica en  áreas de interés ambiental</w:t>
            </w:r>
          </w:p>
        </w:tc>
        <w:tc>
          <w:tcPr>
            <w:tcW w:w="874" w:type="dxa"/>
            <w:vMerge w:val="restart"/>
            <w:tcBorders>
              <w:top w:val="single" w:sz="4" w:space="0" w:color="000000"/>
              <w:left w:val="single" w:sz="4" w:space="0" w:color="000000"/>
              <w:bottom w:val="single" w:sz="4" w:space="0" w:color="000000"/>
              <w:right w:val="single" w:sz="4" w:space="0" w:color="000000"/>
            </w:tcBorders>
            <w:vAlign w:val="center"/>
          </w:tcPr>
          <w:p w14:paraId="4485A05E" w14:textId="77777777" w:rsidR="008F3587" w:rsidRDefault="001C6E8B">
            <w:pPr>
              <w:jc w:val="both"/>
              <w:rPr>
                <w:rFonts w:ascii="Arial" w:eastAsia="Arial" w:hAnsi="Arial" w:cs="Arial"/>
                <w:color w:val="000000"/>
                <w:sz w:val="10"/>
                <w:szCs w:val="10"/>
              </w:rPr>
            </w:pPr>
            <w:r>
              <w:rPr>
                <w:rFonts w:ascii="Arial" w:eastAsia="Arial" w:hAnsi="Arial" w:cs="Arial"/>
                <w:b/>
                <w:color w:val="000000"/>
                <w:sz w:val="10"/>
                <w:szCs w:val="10"/>
              </w:rPr>
              <w:t xml:space="preserve">Meta Plan de Desarrollo </w:t>
            </w:r>
            <w:r>
              <w:rPr>
                <w:rFonts w:ascii="Arial" w:eastAsia="Arial" w:hAnsi="Arial" w:cs="Arial"/>
                <w:color w:val="000000"/>
                <w:sz w:val="10"/>
                <w:szCs w:val="10"/>
              </w:rPr>
              <w:br/>
              <w:t>Intervenir 2.500 hectáreas de conectores ecosistémicos para aumentar la conectividad de los elementos de la Estructura Ecológica Principal</w:t>
            </w:r>
          </w:p>
        </w:tc>
        <w:tc>
          <w:tcPr>
            <w:tcW w:w="607" w:type="dxa"/>
            <w:vMerge w:val="restart"/>
            <w:tcBorders>
              <w:top w:val="single" w:sz="4" w:space="0" w:color="000000"/>
              <w:left w:val="single" w:sz="4" w:space="0" w:color="000000"/>
              <w:bottom w:val="single" w:sz="4" w:space="0" w:color="000000"/>
              <w:right w:val="single" w:sz="4" w:space="0" w:color="000000"/>
            </w:tcBorders>
            <w:vAlign w:val="center"/>
          </w:tcPr>
          <w:p w14:paraId="556606C5"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2500,00</w:t>
            </w:r>
          </w:p>
        </w:tc>
        <w:tc>
          <w:tcPr>
            <w:tcW w:w="818" w:type="dxa"/>
            <w:vMerge w:val="restart"/>
            <w:tcBorders>
              <w:top w:val="single" w:sz="4" w:space="0" w:color="000000"/>
              <w:left w:val="single" w:sz="4" w:space="0" w:color="000000"/>
              <w:bottom w:val="single" w:sz="4" w:space="0" w:color="000000"/>
              <w:right w:val="single" w:sz="4" w:space="0" w:color="000000"/>
            </w:tcBorders>
            <w:vAlign w:val="center"/>
          </w:tcPr>
          <w:p w14:paraId="461E9E7D"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3202049 servicio de recuperación de ecosistemas</w:t>
            </w:r>
          </w:p>
        </w:tc>
        <w:tc>
          <w:tcPr>
            <w:tcW w:w="793" w:type="dxa"/>
            <w:vMerge w:val="restart"/>
            <w:tcBorders>
              <w:top w:val="single" w:sz="4" w:space="0" w:color="000000"/>
              <w:left w:val="single" w:sz="4" w:space="0" w:color="000000"/>
              <w:bottom w:val="single" w:sz="4" w:space="0" w:color="000000"/>
              <w:right w:val="single" w:sz="4" w:space="0" w:color="000000"/>
            </w:tcBorders>
            <w:vAlign w:val="center"/>
          </w:tcPr>
          <w:p w14:paraId="1FB302F8"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(320204900) Áreas en proceso de recuperación de cobertura vegetal</w:t>
            </w:r>
          </w:p>
        </w:tc>
        <w:tc>
          <w:tcPr>
            <w:tcW w:w="876" w:type="dxa"/>
            <w:vMerge w:val="restart"/>
            <w:tcBorders>
              <w:top w:val="single" w:sz="4" w:space="0" w:color="000000"/>
              <w:left w:val="single" w:sz="4" w:space="0" w:color="000000"/>
              <w:bottom w:val="single" w:sz="4" w:space="0" w:color="000000"/>
              <w:right w:val="single" w:sz="4" w:space="0" w:color="000000"/>
            </w:tcBorders>
            <w:vAlign w:val="center"/>
          </w:tcPr>
          <w:p w14:paraId="3185AA9A"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Sumatorias áreas intervenidas</w:t>
            </w:r>
          </w:p>
        </w:tc>
        <w:tc>
          <w:tcPr>
            <w:tcW w:w="876" w:type="dxa"/>
            <w:vMerge w:val="restart"/>
            <w:tcBorders>
              <w:top w:val="single" w:sz="4" w:space="0" w:color="000000"/>
              <w:left w:val="single" w:sz="4" w:space="0" w:color="000000"/>
              <w:bottom w:val="single" w:sz="4" w:space="0" w:color="000000"/>
              <w:right w:val="single" w:sz="4" w:space="0" w:color="000000"/>
            </w:tcBorders>
            <w:vAlign w:val="center"/>
          </w:tcPr>
          <w:p w14:paraId="6FEEACDC"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Áreas con procesos de intervención integrales para la conectividad ecológica</w:t>
            </w:r>
          </w:p>
        </w:tc>
        <w:tc>
          <w:tcPr>
            <w:tcW w:w="829" w:type="dxa"/>
            <w:vMerge w:val="restart"/>
            <w:tcBorders>
              <w:top w:val="single" w:sz="4" w:space="0" w:color="000000"/>
              <w:left w:val="single" w:sz="4" w:space="0" w:color="000000"/>
              <w:bottom w:val="single" w:sz="4" w:space="0" w:color="000000"/>
              <w:right w:val="single" w:sz="4" w:space="0" w:color="000000"/>
            </w:tcBorders>
            <w:vAlign w:val="center"/>
          </w:tcPr>
          <w:p w14:paraId="326A68BC"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0</w:t>
            </w:r>
          </w:p>
        </w:tc>
        <w:tc>
          <w:tcPr>
            <w:tcW w:w="446" w:type="dxa"/>
            <w:vMerge w:val="restart"/>
            <w:tcBorders>
              <w:top w:val="single" w:sz="4" w:space="0" w:color="000000"/>
              <w:left w:val="single" w:sz="4" w:space="0" w:color="000000"/>
              <w:bottom w:val="single" w:sz="4" w:space="0" w:color="000000"/>
              <w:right w:val="single" w:sz="4" w:space="0" w:color="000000"/>
            </w:tcBorders>
            <w:vAlign w:val="center"/>
          </w:tcPr>
          <w:p w14:paraId="3740D508" w14:textId="77777777" w:rsidR="008F3587" w:rsidRPr="00D71E2F" w:rsidRDefault="001C6E8B">
            <w:pPr>
              <w:jc w:val="center"/>
              <w:rPr>
                <w:rFonts w:ascii="Arial" w:eastAsia="Arial" w:hAnsi="Arial" w:cs="Arial"/>
                <w:color w:val="000000"/>
                <w:sz w:val="10"/>
                <w:szCs w:val="10"/>
              </w:rPr>
            </w:pPr>
            <w:r w:rsidRPr="00D71E2F">
              <w:rPr>
                <w:rFonts w:ascii="Arial" w:eastAsia="Arial" w:hAnsi="Arial" w:cs="Arial"/>
                <w:color w:val="000000"/>
                <w:sz w:val="10"/>
                <w:szCs w:val="10"/>
              </w:rPr>
              <w:t>333.91</w:t>
            </w:r>
          </w:p>
        </w:tc>
        <w:tc>
          <w:tcPr>
            <w:tcW w:w="502" w:type="dxa"/>
            <w:vMerge w:val="restart"/>
            <w:tcBorders>
              <w:top w:val="single" w:sz="4" w:space="0" w:color="000000"/>
              <w:left w:val="single" w:sz="4" w:space="0" w:color="000000"/>
              <w:bottom w:val="single" w:sz="4" w:space="0" w:color="000000"/>
              <w:right w:val="single" w:sz="4" w:space="0" w:color="000000"/>
            </w:tcBorders>
            <w:vAlign w:val="center"/>
          </w:tcPr>
          <w:p w14:paraId="4D395A7D" w14:textId="6560469F" w:rsidR="008F3587" w:rsidRPr="00D71E2F" w:rsidRDefault="00D71E2F">
            <w:pPr>
              <w:jc w:val="center"/>
              <w:rPr>
                <w:rFonts w:ascii="Arial" w:eastAsia="Arial" w:hAnsi="Arial" w:cs="Arial"/>
                <w:color w:val="000000"/>
                <w:sz w:val="10"/>
                <w:szCs w:val="10"/>
                <w:highlight w:val="yellow"/>
              </w:rPr>
            </w:pPr>
            <w:r w:rsidRPr="00D71E2F">
              <w:rPr>
                <w:rFonts w:ascii="Arial" w:eastAsia="Arial" w:hAnsi="Arial" w:cs="Arial"/>
                <w:color w:val="000000"/>
                <w:sz w:val="10"/>
                <w:szCs w:val="10"/>
                <w:highlight w:val="yellow"/>
              </w:rPr>
              <w:t>1985,22</w:t>
            </w:r>
          </w:p>
        </w:tc>
        <w:tc>
          <w:tcPr>
            <w:tcW w:w="520" w:type="dxa"/>
            <w:vMerge w:val="restart"/>
            <w:tcBorders>
              <w:top w:val="single" w:sz="4" w:space="0" w:color="000000"/>
              <w:left w:val="single" w:sz="4" w:space="0" w:color="000000"/>
              <w:bottom w:val="single" w:sz="4" w:space="0" w:color="000000"/>
              <w:right w:val="single" w:sz="4" w:space="0" w:color="000000"/>
            </w:tcBorders>
            <w:vAlign w:val="center"/>
          </w:tcPr>
          <w:p w14:paraId="2C514B4C" w14:textId="0F496656" w:rsidR="008F3587" w:rsidRPr="00D71E2F" w:rsidRDefault="00D71E2F">
            <w:pPr>
              <w:jc w:val="center"/>
              <w:rPr>
                <w:rFonts w:ascii="Arial" w:eastAsia="Arial" w:hAnsi="Arial" w:cs="Arial"/>
                <w:color w:val="000000"/>
                <w:sz w:val="10"/>
                <w:szCs w:val="10"/>
                <w:highlight w:val="yellow"/>
              </w:rPr>
            </w:pPr>
            <w:r w:rsidRPr="00D71E2F">
              <w:rPr>
                <w:rFonts w:ascii="Arial" w:eastAsia="Arial" w:hAnsi="Arial" w:cs="Arial"/>
                <w:color w:val="000000"/>
                <w:sz w:val="10"/>
                <w:szCs w:val="10"/>
                <w:highlight w:val="yellow"/>
              </w:rPr>
              <w:t>150,00</w:t>
            </w:r>
          </w:p>
        </w:tc>
        <w:tc>
          <w:tcPr>
            <w:tcW w:w="520" w:type="dxa"/>
            <w:vMerge w:val="restart"/>
            <w:tcBorders>
              <w:top w:val="single" w:sz="4" w:space="0" w:color="000000"/>
              <w:left w:val="single" w:sz="4" w:space="0" w:color="000000"/>
              <w:bottom w:val="single" w:sz="4" w:space="0" w:color="000000"/>
              <w:right w:val="single" w:sz="4" w:space="0" w:color="000000"/>
            </w:tcBorders>
            <w:vAlign w:val="center"/>
          </w:tcPr>
          <w:p w14:paraId="45C26CF0" w14:textId="60CFFF6E" w:rsidR="008F3587" w:rsidRPr="00D71E2F" w:rsidRDefault="00D71E2F">
            <w:pPr>
              <w:jc w:val="center"/>
              <w:rPr>
                <w:rFonts w:ascii="Arial" w:eastAsia="Arial" w:hAnsi="Arial" w:cs="Arial"/>
                <w:color w:val="000000"/>
                <w:sz w:val="10"/>
                <w:szCs w:val="10"/>
                <w:highlight w:val="yellow"/>
              </w:rPr>
            </w:pPr>
            <w:r>
              <w:rPr>
                <w:rFonts w:ascii="Arial" w:eastAsia="Arial" w:hAnsi="Arial" w:cs="Arial"/>
                <w:color w:val="000000"/>
                <w:sz w:val="10"/>
                <w:szCs w:val="10"/>
                <w:highlight w:val="yellow"/>
              </w:rPr>
              <w:t>30,87</w:t>
            </w:r>
          </w:p>
        </w:tc>
        <w:tc>
          <w:tcPr>
            <w:tcW w:w="374" w:type="dxa"/>
            <w:vMerge w:val="restart"/>
            <w:tcBorders>
              <w:top w:val="single" w:sz="4" w:space="0" w:color="000000"/>
              <w:left w:val="single" w:sz="4" w:space="0" w:color="000000"/>
              <w:bottom w:val="single" w:sz="4" w:space="0" w:color="000000"/>
              <w:right w:val="single" w:sz="4" w:space="0" w:color="000000"/>
            </w:tcBorders>
            <w:vAlign w:val="center"/>
          </w:tcPr>
          <w:p w14:paraId="4EDA1438" w14:textId="77777777" w:rsidR="008F3587" w:rsidRPr="00D71E2F" w:rsidRDefault="001C6E8B">
            <w:pPr>
              <w:jc w:val="center"/>
              <w:rPr>
                <w:rFonts w:ascii="Arial" w:eastAsia="Arial" w:hAnsi="Arial" w:cs="Arial"/>
                <w:color w:val="000000"/>
                <w:sz w:val="10"/>
                <w:szCs w:val="10"/>
              </w:rPr>
            </w:pPr>
            <w:r w:rsidRPr="00D71E2F">
              <w:rPr>
                <w:rFonts w:ascii="Arial" w:eastAsia="Arial" w:hAnsi="Arial" w:cs="Arial"/>
                <w:color w:val="000000"/>
                <w:sz w:val="10"/>
                <w:szCs w:val="10"/>
              </w:rPr>
              <w:t>0,00</w:t>
            </w:r>
          </w:p>
        </w:tc>
        <w:tc>
          <w:tcPr>
            <w:tcW w:w="520" w:type="dxa"/>
            <w:vMerge w:val="restart"/>
            <w:tcBorders>
              <w:top w:val="single" w:sz="4" w:space="0" w:color="000000"/>
              <w:left w:val="single" w:sz="4" w:space="0" w:color="000000"/>
              <w:bottom w:val="single" w:sz="4" w:space="0" w:color="000000"/>
              <w:right w:val="single" w:sz="4" w:space="0" w:color="000000"/>
            </w:tcBorders>
            <w:vAlign w:val="center"/>
          </w:tcPr>
          <w:p w14:paraId="1F468ACD"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2500,00</w:t>
            </w:r>
          </w:p>
        </w:tc>
      </w:tr>
      <w:tr w:rsidR="008F3587" w14:paraId="644AC794"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0800083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single" w:sz="4" w:space="0" w:color="000000"/>
              <w:left w:val="single" w:sz="4" w:space="0" w:color="000000"/>
              <w:bottom w:val="single" w:sz="4" w:space="0" w:color="000000"/>
              <w:right w:val="single" w:sz="4" w:space="0" w:color="000000"/>
            </w:tcBorders>
            <w:vAlign w:val="center"/>
          </w:tcPr>
          <w:p w14:paraId="044785D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single" w:sz="4" w:space="0" w:color="000000"/>
              <w:left w:val="single" w:sz="4" w:space="0" w:color="000000"/>
              <w:bottom w:val="single" w:sz="4" w:space="0" w:color="000000"/>
              <w:right w:val="single" w:sz="4" w:space="0" w:color="000000"/>
            </w:tcBorders>
            <w:vAlign w:val="center"/>
          </w:tcPr>
          <w:p w14:paraId="46E63F8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0A1F0CC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6439409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03700A6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7C4C86B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single" w:sz="4" w:space="0" w:color="000000"/>
              <w:left w:val="single" w:sz="4" w:space="0" w:color="000000"/>
              <w:bottom w:val="single" w:sz="4" w:space="0" w:color="000000"/>
              <w:right w:val="single" w:sz="4" w:space="0" w:color="000000"/>
            </w:tcBorders>
            <w:vAlign w:val="center"/>
          </w:tcPr>
          <w:p w14:paraId="1ED9A84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single" w:sz="4" w:space="0" w:color="000000"/>
              <w:left w:val="single" w:sz="4" w:space="0" w:color="000000"/>
              <w:bottom w:val="single" w:sz="4" w:space="0" w:color="000000"/>
              <w:right w:val="single" w:sz="4" w:space="0" w:color="000000"/>
            </w:tcBorders>
            <w:vAlign w:val="center"/>
          </w:tcPr>
          <w:p w14:paraId="1F1A48E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single" w:sz="4" w:space="0" w:color="000000"/>
              <w:left w:val="single" w:sz="4" w:space="0" w:color="000000"/>
              <w:bottom w:val="single" w:sz="4" w:space="0" w:color="000000"/>
              <w:right w:val="single" w:sz="4" w:space="0" w:color="000000"/>
            </w:tcBorders>
            <w:vAlign w:val="center"/>
          </w:tcPr>
          <w:p w14:paraId="4E6B588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single" w:sz="4" w:space="0" w:color="000000"/>
              <w:left w:val="single" w:sz="4" w:space="0" w:color="000000"/>
              <w:bottom w:val="single" w:sz="4" w:space="0" w:color="000000"/>
              <w:right w:val="single" w:sz="4" w:space="0" w:color="000000"/>
            </w:tcBorders>
            <w:vAlign w:val="center"/>
          </w:tcPr>
          <w:p w14:paraId="072F022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single" w:sz="4" w:space="0" w:color="000000"/>
              <w:left w:val="single" w:sz="4" w:space="0" w:color="000000"/>
              <w:bottom w:val="single" w:sz="4" w:space="0" w:color="000000"/>
              <w:right w:val="single" w:sz="4" w:space="0" w:color="000000"/>
            </w:tcBorders>
            <w:vAlign w:val="center"/>
          </w:tcPr>
          <w:p w14:paraId="3171D82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single" w:sz="4" w:space="0" w:color="000000"/>
              <w:left w:val="single" w:sz="4" w:space="0" w:color="000000"/>
              <w:bottom w:val="single" w:sz="4" w:space="0" w:color="000000"/>
              <w:right w:val="single" w:sz="4" w:space="0" w:color="000000"/>
            </w:tcBorders>
            <w:vAlign w:val="center"/>
          </w:tcPr>
          <w:p w14:paraId="777EF98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single" w:sz="4" w:space="0" w:color="000000"/>
              <w:left w:val="single" w:sz="4" w:space="0" w:color="000000"/>
              <w:bottom w:val="single" w:sz="4" w:space="0" w:color="000000"/>
              <w:right w:val="single" w:sz="4" w:space="0" w:color="000000"/>
            </w:tcBorders>
            <w:vAlign w:val="center"/>
          </w:tcPr>
          <w:p w14:paraId="5D38BA2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321DEAF5"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23D76F4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single" w:sz="4" w:space="0" w:color="000000"/>
              <w:left w:val="single" w:sz="4" w:space="0" w:color="000000"/>
              <w:bottom w:val="single" w:sz="4" w:space="0" w:color="000000"/>
              <w:right w:val="single" w:sz="4" w:space="0" w:color="000000"/>
            </w:tcBorders>
            <w:vAlign w:val="center"/>
          </w:tcPr>
          <w:p w14:paraId="1AD5C47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single" w:sz="4" w:space="0" w:color="000000"/>
              <w:left w:val="single" w:sz="4" w:space="0" w:color="000000"/>
              <w:bottom w:val="single" w:sz="4" w:space="0" w:color="000000"/>
              <w:right w:val="single" w:sz="4" w:space="0" w:color="000000"/>
            </w:tcBorders>
            <w:vAlign w:val="center"/>
          </w:tcPr>
          <w:p w14:paraId="15DE43B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0AD7EE4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18DD529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7DB55BA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318A848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single" w:sz="4" w:space="0" w:color="000000"/>
              <w:left w:val="single" w:sz="4" w:space="0" w:color="000000"/>
              <w:bottom w:val="single" w:sz="4" w:space="0" w:color="000000"/>
              <w:right w:val="single" w:sz="4" w:space="0" w:color="000000"/>
            </w:tcBorders>
            <w:vAlign w:val="center"/>
          </w:tcPr>
          <w:p w14:paraId="2A0B7EA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single" w:sz="4" w:space="0" w:color="000000"/>
              <w:left w:val="single" w:sz="4" w:space="0" w:color="000000"/>
              <w:bottom w:val="single" w:sz="4" w:space="0" w:color="000000"/>
              <w:right w:val="single" w:sz="4" w:space="0" w:color="000000"/>
            </w:tcBorders>
            <w:vAlign w:val="center"/>
          </w:tcPr>
          <w:p w14:paraId="16074C7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single" w:sz="4" w:space="0" w:color="000000"/>
              <w:left w:val="single" w:sz="4" w:space="0" w:color="000000"/>
              <w:bottom w:val="single" w:sz="4" w:space="0" w:color="000000"/>
              <w:right w:val="single" w:sz="4" w:space="0" w:color="000000"/>
            </w:tcBorders>
            <w:vAlign w:val="center"/>
          </w:tcPr>
          <w:p w14:paraId="310D9C7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single" w:sz="4" w:space="0" w:color="000000"/>
              <w:left w:val="single" w:sz="4" w:space="0" w:color="000000"/>
              <w:bottom w:val="single" w:sz="4" w:space="0" w:color="000000"/>
              <w:right w:val="single" w:sz="4" w:space="0" w:color="000000"/>
            </w:tcBorders>
            <w:vAlign w:val="center"/>
          </w:tcPr>
          <w:p w14:paraId="723776C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single" w:sz="4" w:space="0" w:color="000000"/>
              <w:left w:val="single" w:sz="4" w:space="0" w:color="000000"/>
              <w:bottom w:val="single" w:sz="4" w:space="0" w:color="000000"/>
              <w:right w:val="single" w:sz="4" w:space="0" w:color="000000"/>
            </w:tcBorders>
            <w:vAlign w:val="center"/>
          </w:tcPr>
          <w:p w14:paraId="54D3FD4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single" w:sz="4" w:space="0" w:color="000000"/>
              <w:left w:val="single" w:sz="4" w:space="0" w:color="000000"/>
              <w:bottom w:val="single" w:sz="4" w:space="0" w:color="000000"/>
              <w:right w:val="single" w:sz="4" w:space="0" w:color="000000"/>
            </w:tcBorders>
            <w:vAlign w:val="center"/>
          </w:tcPr>
          <w:p w14:paraId="63A7FF3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single" w:sz="4" w:space="0" w:color="000000"/>
              <w:left w:val="single" w:sz="4" w:space="0" w:color="000000"/>
              <w:bottom w:val="single" w:sz="4" w:space="0" w:color="000000"/>
              <w:right w:val="single" w:sz="4" w:space="0" w:color="000000"/>
            </w:tcBorders>
            <w:vAlign w:val="center"/>
          </w:tcPr>
          <w:p w14:paraId="3EF758F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6805CECF"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40CB74F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single" w:sz="4" w:space="0" w:color="000000"/>
              <w:left w:val="single" w:sz="4" w:space="0" w:color="000000"/>
              <w:bottom w:val="single" w:sz="4" w:space="0" w:color="000000"/>
              <w:right w:val="single" w:sz="4" w:space="0" w:color="000000"/>
            </w:tcBorders>
            <w:vAlign w:val="center"/>
          </w:tcPr>
          <w:p w14:paraId="58524DB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single" w:sz="4" w:space="0" w:color="000000"/>
              <w:left w:val="single" w:sz="4" w:space="0" w:color="000000"/>
              <w:bottom w:val="single" w:sz="4" w:space="0" w:color="000000"/>
              <w:right w:val="single" w:sz="4" w:space="0" w:color="000000"/>
            </w:tcBorders>
            <w:vAlign w:val="center"/>
          </w:tcPr>
          <w:p w14:paraId="687D461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28F6D8E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20EC6CD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29173F4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7BE461B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single" w:sz="4" w:space="0" w:color="000000"/>
              <w:left w:val="single" w:sz="4" w:space="0" w:color="000000"/>
              <w:bottom w:val="single" w:sz="4" w:space="0" w:color="000000"/>
              <w:right w:val="single" w:sz="4" w:space="0" w:color="000000"/>
            </w:tcBorders>
            <w:vAlign w:val="center"/>
          </w:tcPr>
          <w:p w14:paraId="03855CC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single" w:sz="4" w:space="0" w:color="000000"/>
              <w:left w:val="single" w:sz="4" w:space="0" w:color="000000"/>
              <w:bottom w:val="single" w:sz="4" w:space="0" w:color="000000"/>
              <w:right w:val="single" w:sz="4" w:space="0" w:color="000000"/>
            </w:tcBorders>
            <w:vAlign w:val="center"/>
          </w:tcPr>
          <w:p w14:paraId="2E46350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single" w:sz="4" w:space="0" w:color="000000"/>
              <w:left w:val="single" w:sz="4" w:space="0" w:color="000000"/>
              <w:bottom w:val="single" w:sz="4" w:space="0" w:color="000000"/>
              <w:right w:val="single" w:sz="4" w:space="0" w:color="000000"/>
            </w:tcBorders>
            <w:vAlign w:val="center"/>
          </w:tcPr>
          <w:p w14:paraId="566C765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single" w:sz="4" w:space="0" w:color="000000"/>
              <w:left w:val="single" w:sz="4" w:space="0" w:color="000000"/>
              <w:bottom w:val="single" w:sz="4" w:space="0" w:color="000000"/>
              <w:right w:val="single" w:sz="4" w:space="0" w:color="000000"/>
            </w:tcBorders>
            <w:vAlign w:val="center"/>
          </w:tcPr>
          <w:p w14:paraId="1A043DE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single" w:sz="4" w:space="0" w:color="000000"/>
              <w:left w:val="single" w:sz="4" w:space="0" w:color="000000"/>
              <w:bottom w:val="single" w:sz="4" w:space="0" w:color="000000"/>
              <w:right w:val="single" w:sz="4" w:space="0" w:color="000000"/>
            </w:tcBorders>
            <w:vAlign w:val="center"/>
          </w:tcPr>
          <w:p w14:paraId="2FC6672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single" w:sz="4" w:space="0" w:color="000000"/>
              <w:left w:val="single" w:sz="4" w:space="0" w:color="000000"/>
              <w:bottom w:val="single" w:sz="4" w:space="0" w:color="000000"/>
              <w:right w:val="single" w:sz="4" w:space="0" w:color="000000"/>
            </w:tcBorders>
            <w:vAlign w:val="center"/>
          </w:tcPr>
          <w:p w14:paraId="6971416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single" w:sz="4" w:space="0" w:color="000000"/>
              <w:left w:val="single" w:sz="4" w:space="0" w:color="000000"/>
              <w:bottom w:val="single" w:sz="4" w:space="0" w:color="000000"/>
              <w:right w:val="single" w:sz="4" w:space="0" w:color="000000"/>
            </w:tcBorders>
            <w:vAlign w:val="center"/>
          </w:tcPr>
          <w:p w14:paraId="38E5EEC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4FB14D8C"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41DBD3D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val="restart"/>
            <w:tcBorders>
              <w:top w:val="nil"/>
              <w:left w:val="single" w:sz="4" w:space="0" w:color="000000"/>
              <w:bottom w:val="single" w:sz="4" w:space="0" w:color="000000"/>
              <w:right w:val="single" w:sz="4" w:space="0" w:color="000000"/>
            </w:tcBorders>
            <w:vAlign w:val="center"/>
          </w:tcPr>
          <w:p w14:paraId="295A7D27" w14:textId="77777777" w:rsidR="008F3587" w:rsidRDefault="001C6E8B">
            <w:pPr>
              <w:jc w:val="both"/>
              <w:rPr>
                <w:rFonts w:ascii="Arial" w:eastAsia="Arial" w:hAnsi="Arial" w:cs="Arial"/>
                <w:color w:val="000000"/>
                <w:sz w:val="10"/>
                <w:szCs w:val="10"/>
              </w:rPr>
            </w:pPr>
            <w:r>
              <w:rPr>
                <w:rFonts w:ascii="Arial" w:eastAsia="Arial" w:hAnsi="Arial" w:cs="Arial"/>
                <w:b/>
                <w:color w:val="000000"/>
                <w:sz w:val="10"/>
                <w:szCs w:val="10"/>
              </w:rPr>
              <w:t xml:space="preserve">Meta Plan de Desarrollo </w:t>
            </w:r>
            <w:r>
              <w:rPr>
                <w:rFonts w:ascii="Arial" w:eastAsia="Arial" w:hAnsi="Arial" w:cs="Arial"/>
                <w:color w:val="000000"/>
                <w:sz w:val="10"/>
                <w:szCs w:val="10"/>
              </w:rPr>
              <w:br/>
              <w:t>Conservar 2.000 hectáreas de la Estructura Ecológica Principal del D.C.</w:t>
            </w:r>
          </w:p>
        </w:tc>
        <w:tc>
          <w:tcPr>
            <w:tcW w:w="607" w:type="dxa"/>
            <w:vMerge w:val="restart"/>
            <w:tcBorders>
              <w:top w:val="nil"/>
              <w:left w:val="single" w:sz="4" w:space="0" w:color="000000"/>
              <w:bottom w:val="single" w:sz="4" w:space="0" w:color="000000"/>
              <w:right w:val="single" w:sz="4" w:space="0" w:color="000000"/>
            </w:tcBorders>
            <w:vAlign w:val="center"/>
          </w:tcPr>
          <w:p w14:paraId="0F8014CB"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2000,00</w:t>
            </w: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3FAA582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0503E68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val="restart"/>
            <w:tcBorders>
              <w:top w:val="nil"/>
              <w:left w:val="single" w:sz="4" w:space="0" w:color="000000"/>
              <w:bottom w:val="single" w:sz="4" w:space="0" w:color="000000"/>
              <w:right w:val="single" w:sz="4" w:space="0" w:color="000000"/>
            </w:tcBorders>
            <w:vAlign w:val="center"/>
          </w:tcPr>
          <w:p w14:paraId="01AF51D0"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Sumatoria de áreas en proceso de conservación</w:t>
            </w: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3DE255B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val="restart"/>
            <w:tcBorders>
              <w:top w:val="nil"/>
              <w:left w:val="single" w:sz="4" w:space="0" w:color="000000"/>
              <w:bottom w:val="single" w:sz="4" w:space="0" w:color="000000"/>
              <w:right w:val="single" w:sz="4" w:space="0" w:color="000000"/>
            </w:tcBorders>
            <w:vAlign w:val="center"/>
          </w:tcPr>
          <w:p w14:paraId="2EFEBCA0"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0</w:t>
            </w:r>
          </w:p>
        </w:tc>
        <w:tc>
          <w:tcPr>
            <w:tcW w:w="446" w:type="dxa"/>
            <w:vMerge w:val="restart"/>
            <w:tcBorders>
              <w:top w:val="nil"/>
              <w:left w:val="single" w:sz="4" w:space="0" w:color="000000"/>
              <w:bottom w:val="single" w:sz="4" w:space="0" w:color="000000"/>
              <w:right w:val="single" w:sz="4" w:space="0" w:color="000000"/>
            </w:tcBorders>
            <w:vAlign w:val="center"/>
          </w:tcPr>
          <w:p w14:paraId="7D97159F" w14:textId="39825CEA" w:rsidR="008F3587" w:rsidRPr="00D71E2F" w:rsidRDefault="00D71E2F">
            <w:pPr>
              <w:jc w:val="center"/>
              <w:rPr>
                <w:rFonts w:ascii="Arial" w:eastAsia="Arial" w:hAnsi="Arial" w:cs="Arial"/>
                <w:color w:val="000000"/>
                <w:sz w:val="10"/>
                <w:szCs w:val="10"/>
              </w:rPr>
            </w:pPr>
            <w:r>
              <w:rPr>
                <w:rFonts w:ascii="Arial" w:eastAsia="Arial" w:hAnsi="Arial" w:cs="Arial"/>
                <w:color w:val="000000"/>
                <w:sz w:val="10"/>
                <w:szCs w:val="10"/>
              </w:rPr>
              <w:t>24,98</w:t>
            </w:r>
          </w:p>
        </w:tc>
        <w:tc>
          <w:tcPr>
            <w:tcW w:w="502" w:type="dxa"/>
            <w:vMerge w:val="restart"/>
            <w:tcBorders>
              <w:top w:val="nil"/>
              <w:left w:val="single" w:sz="4" w:space="0" w:color="000000"/>
              <w:bottom w:val="single" w:sz="4" w:space="0" w:color="000000"/>
              <w:right w:val="single" w:sz="4" w:space="0" w:color="000000"/>
            </w:tcBorders>
            <w:vAlign w:val="center"/>
          </w:tcPr>
          <w:p w14:paraId="28256A40" w14:textId="486C28B7" w:rsidR="008F3587" w:rsidRPr="00D71E2F" w:rsidRDefault="00D71E2F">
            <w:pPr>
              <w:jc w:val="center"/>
              <w:rPr>
                <w:rFonts w:ascii="Arial" w:eastAsia="Arial" w:hAnsi="Arial" w:cs="Arial"/>
                <w:color w:val="000000"/>
                <w:sz w:val="10"/>
                <w:szCs w:val="10"/>
                <w:highlight w:val="yellow"/>
              </w:rPr>
            </w:pPr>
            <w:r w:rsidRPr="00D71E2F">
              <w:rPr>
                <w:rFonts w:ascii="Arial" w:eastAsia="Arial" w:hAnsi="Arial" w:cs="Arial"/>
                <w:color w:val="000000"/>
                <w:sz w:val="10"/>
                <w:szCs w:val="10"/>
                <w:highlight w:val="yellow"/>
              </w:rPr>
              <w:t>1251,56</w:t>
            </w:r>
          </w:p>
        </w:tc>
        <w:tc>
          <w:tcPr>
            <w:tcW w:w="520" w:type="dxa"/>
            <w:vMerge w:val="restart"/>
            <w:tcBorders>
              <w:top w:val="nil"/>
              <w:left w:val="single" w:sz="4" w:space="0" w:color="000000"/>
              <w:bottom w:val="single" w:sz="4" w:space="0" w:color="000000"/>
              <w:right w:val="single" w:sz="4" w:space="0" w:color="000000"/>
            </w:tcBorders>
            <w:vAlign w:val="center"/>
          </w:tcPr>
          <w:p w14:paraId="3E69EBE5" w14:textId="7DDE6A86" w:rsidR="008F3587" w:rsidRPr="00D71E2F" w:rsidRDefault="00D71E2F">
            <w:pPr>
              <w:jc w:val="center"/>
              <w:rPr>
                <w:rFonts w:ascii="Arial" w:eastAsia="Arial" w:hAnsi="Arial" w:cs="Arial"/>
                <w:color w:val="000000"/>
                <w:sz w:val="10"/>
                <w:szCs w:val="10"/>
                <w:highlight w:val="yellow"/>
              </w:rPr>
            </w:pPr>
            <w:r w:rsidRPr="00D71E2F">
              <w:rPr>
                <w:rFonts w:ascii="Arial" w:eastAsia="Arial" w:hAnsi="Arial" w:cs="Arial"/>
                <w:color w:val="000000"/>
                <w:sz w:val="10"/>
                <w:szCs w:val="10"/>
                <w:highlight w:val="yellow"/>
              </w:rPr>
              <w:t>644,93</w:t>
            </w:r>
          </w:p>
        </w:tc>
        <w:tc>
          <w:tcPr>
            <w:tcW w:w="520" w:type="dxa"/>
            <w:vMerge w:val="restart"/>
            <w:tcBorders>
              <w:top w:val="nil"/>
              <w:left w:val="single" w:sz="4" w:space="0" w:color="000000"/>
              <w:bottom w:val="single" w:sz="4" w:space="0" w:color="000000"/>
              <w:right w:val="single" w:sz="4" w:space="0" w:color="000000"/>
            </w:tcBorders>
            <w:vAlign w:val="center"/>
          </w:tcPr>
          <w:p w14:paraId="008B9772" w14:textId="56503C4C" w:rsidR="008F3587" w:rsidRPr="00D71E2F" w:rsidRDefault="00D71E2F">
            <w:pPr>
              <w:jc w:val="center"/>
              <w:rPr>
                <w:rFonts w:ascii="Arial" w:eastAsia="Arial" w:hAnsi="Arial" w:cs="Arial"/>
                <w:color w:val="000000"/>
                <w:sz w:val="10"/>
                <w:szCs w:val="10"/>
                <w:highlight w:val="yellow"/>
              </w:rPr>
            </w:pPr>
            <w:r w:rsidRPr="00D71E2F">
              <w:rPr>
                <w:rFonts w:ascii="Arial" w:eastAsia="Arial" w:hAnsi="Arial" w:cs="Arial"/>
                <w:color w:val="000000"/>
                <w:sz w:val="10"/>
                <w:szCs w:val="10"/>
                <w:highlight w:val="yellow"/>
              </w:rPr>
              <w:t>50,00</w:t>
            </w:r>
          </w:p>
        </w:tc>
        <w:tc>
          <w:tcPr>
            <w:tcW w:w="374" w:type="dxa"/>
            <w:vMerge w:val="restart"/>
            <w:tcBorders>
              <w:top w:val="nil"/>
              <w:left w:val="single" w:sz="4" w:space="0" w:color="000000"/>
              <w:bottom w:val="single" w:sz="4" w:space="0" w:color="000000"/>
              <w:right w:val="single" w:sz="4" w:space="0" w:color="000000"/>
            </w:tcBorders>
            <w:vAlign w:val="center"/>
          </w:tcPr>
          <w:p w14:paraId="063DAF6F" w14:textId="77777777" w:rsidR="008F3587" w:rsidRPr="00D71E2F" w:rsidRDefault="001C6E8B">
            <w:pPr>
              <w:jc w:val="center"/>
              <w:rPr>
                <w:rFonts w:ascii="Arial" w:eastAsia="Arial" w:hAnsi="Arial" w:cs="Arial"/>
                <w:color w:val="000000"/>
                <w:sz w:val="10"/>
                <w:szCs w:val="10"/>
              </w:rPr>
            </w:pPr>
            <w:r w:rsidRPr="00D71E2F">
              <w:rPr>
                <w:rFonts w:ascii="Arial" w:eastAsia="Arial" w:hAnsi="Arial" w:cs="Arial"/>
                <w:color w:val="000000"/>
                <w:sz w:val="10"/>
                <w:szCs w:val="10"/>
              </w:rPr>
              <w:t>0,00</w:t>
            </w:r>
          </w:p>
        </w:tc>
        <w:tc>
          <w:tcPr>
            <w:tcW w:w="520" w:type="dxa"/>
            <w:vMerge w:val="restart"/>
            <w:tcBorders>
              <w:top w:val="nil"/>
              <w:left w:val="single" w:sz="4" w:space="0" w:color="000000"/>
              <w:bottom w:val="single" w:sz="4" w:space="0" w:color="000000"/>
              <w:right w:val="single" w:sz="4" w:space="0" w:color="000000"/>
            </w:tcBorders>
            <w:vAlign w:val="center"/>
          </w:tcPr>
          <w:p w14:paraId="077FDF97"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2000,00</w:t>
            </w:r>
          </w:p>
        </w:tc>
      </w:tr>
      <w:tr w:rsidR="008F3587" w14:paraId="434814C9"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5FF8DC7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692DAC4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1836CF6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09BE567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6607DCB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56ABF96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1E8BCDD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7464A0B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5377B1F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31F2AD2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5E90D3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8AC568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2680AD0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317A7E3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77D20FB9"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3F524DF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5384F81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2F2F10A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3B9FBA2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79B4526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15CB735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3914DD1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7072D1A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7FE2287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223768F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2C2E92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A776F0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62EC6FE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238D1E5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232CB367"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50B232C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5F52DED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093B190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3B3BC2E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7EB051C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4D3E654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6DBF7BB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65F9835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3031015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630C504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A71659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B529CC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4B5673F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EAB782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3B72ACBB"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04EB445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50A9BA3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1A59861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77798CA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0D159EE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117E2BF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306A262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7345BA0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54FF341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5D7DB55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3AA193E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3B4F17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2F9F700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29A105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4AC5CCD1"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39595FD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34BDC59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6F531F6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62E9A16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37E2536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00A7300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28E93AB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167DE8E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775CBF4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3C2297F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62DA5F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043F10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7981A72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DF568E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11495351"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214F4D9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7A6131C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7DBFDD3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4497325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7772407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751F01E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419990A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3B5023E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0C7D18D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362F19D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7FE50B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026BB55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7918357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30C85A9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5B747088"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450DFDD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44CF78B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6657085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33E858E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73A7B1E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036164F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4A6AC3B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7CE37D4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3E4ADEC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5951FA4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38FB11D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2E7563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4FE36D4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2E3E27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144B952E"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1D0E082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3E5C2FA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719C6E2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1939FA1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603C72B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0A09A3F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2EE3C0C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7268474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25840BB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55C36FD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5A6293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128870A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1756CE0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82A92B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586746D5"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32A6D4C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453D088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517C9B5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345FA42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542966A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5354D40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785656C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234BC20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2C60113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7C81301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031DC1C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27A00C1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41FDBB6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3E0B73D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49D4C2E9" w14:textId="77777777">
        <w:trPr>
          <w:trHeight w:val="450"/>
        </w:trPr>
        <w:tc>
          <w:tcPr>
            <w:tcW w:w="846" w:type="dxa"/>
            <w:vMerge/>
            <w:tcBorders>
              <w:top w:val="single" w:sz="4" w:space="0" w:color="000000"/>
              <w:left w:val="single" w:sz="4" w:space="0" w:color="000000"/>
              <w:bottom w:val="single" w:sz="4" w:space="0" w:color="000000"/>
              <w:right w:val="single" w:sz="4" w:space="0" w:color="000000"/>
            </w:tcBorders>
            <w:vAlign w:val="center"/>
          </w:tcPr>
          <w:p w14:paraId="0D1549C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04BBF61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39DC9CE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14:paraId="5F7D48B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14:paraId="645BE17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33E62AB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14:paraId="2000773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4CE9FAD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47496BC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66B9021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62931BA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098BEF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3EE2054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FF0896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35B6272D" w14:textId="77777777">
        <w:trPr>
          <w:trHeight w:val="450"/>
        </w:trPr>
        <w:tc>
          <w:tcPr>
            <w:tcW w:w="846" w:type="dxa"/>
            <w:vMerge w:val="restart"/>
            <w:tcBorders>
              <w:top w:val="nil"/>
              <w:left w:val="single" w:sz="4" w:space="0" w:color="000000"/>
              <w:bottom w:val="single" w:sz="4" w:space="0" w:color="000000"/>
              <w:right w:val="single" w:sz="4" w:space="0" w:color="000000"/>
            </w:tcBorders>
            <w:vAlign w:val="center"/>
          </w:tcPr>
          <w:p w14:paraId="024633FF"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Generar herramientas que consoliden los instrumentos que aporten a la reducción de la vulnerabilidad ante riesgos climáticos en las áreas de importancia ambiental estratégica y en la EEP del Distrito Capital.</w:t>
            </w:r>
          </w:p>
        </w:tc>
        <w:tc>
          <w:tcPr>
            <w:tcW w:w="874" w:type="dxa"/>
            <w:vMerge w:val="restart"/>
            <w:tcBorders>
              <w:top w:val="nil"/>
              <w:left w:val="single" w:sz="4" w:space="0" w:color="000000"/>
              <w:bottom w:val="single" w:sz="4" w:space="0" w:color="000000"/>
              <w:right w:val="single" w:sz="4" w:space="0" w:color="000000"/>
            </w:tcBorders>
            <w:vAlign w:val="center"/>
          </w:tcPr>
          <w:p w14:paraId="5A457ED3" w14:textId="77777777" w:rsidR="008F3587" w:rsidRDefault="001C6E8B">
            <w:pPr>
              <w:jc w:val="both"/>
              <w:rPr>
                <w:rFonts w:ascii="Arial" w:eastAsia="Arial" w:hAnsi="Arial" w:cs="Arial"/>
                <w:color w:val="000000"/>
                <w:sz w:val="10"/>
                <w:szCs w:val="10"/>
              </w:rPr>
            </w:pPr>
            <w:r>
              <w:rPr>
                <w:rFonts w:ascii="Arial" w:eastAsia="Arial" w:hAnsi="Arial" w:cs="Arial"/>
                <w:b/>
                <w:color w:val="000000"/>
                <w:sz w:val="10"/>
                <w:szCs w:val="10"/>
              </w:rPr>
              <w:t xml:space="preserve">Meta Plan de Desarrollo </w:t>
            </w:r>
            <w:r>
              <w:rPr>
                <w:rFonts w:ascii="Arial" w:eastAsia="Arial" w:hAnsi="Arial" w:cs="Arial"/>
                <w:color w:val="000000"/>
                <w:sz w:val="10"/>
                <w:szCs w:val="10"/>
              </w:rPr>
              <w:br/>
              <w:t>Implementar un (1) programa para reducir la vulnerabilidad a riesgos climáticos en las áreas de importancia ambiental estratégica y en la estructura ecológica principal del Distrito Capital</w:t>
            </w:r>
          </w:p>
        </w:tc>
        <w:tc>
          <w:tcPr>
            <w:tcW w:w="607" w:type="dxa"/>
            <w:vMerge w:val="restart"/>
            <w:tcBorders>
              <w:top w:val="nil"/>
              <w:left w:val="single" w:sz="4" w:space="0" w:color="000000"/>
              <w:bottom w:val="single" w:sz="4" w:space="0" w:color="000000"/>
              <w:right w:val="single" w:sz="4" w:space="0" w:color="000000"/>
            </w:tcBorders>
            <w:vAlign w:val="center"/>
          </w:tcPr>
          <w:p w14:paraId="371F3F8B"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1,00</w:t>
            </w:r>
          </w:p>
        </w:tc>
        <w:tc>
          <w:tcPr>
            <w:tcW w:w="818" w:type="dxa"/>
            <w:vMerge w:val="restart"/>
            <w:tcBorders>
              <w:top w:val="nil"/>
              <w:left w:val="single" w:sz="4" w:space="0" w:color="000000"/>
              <w:bottom w:val="single" w:sz="4" w:space="0" w:color="000000"/>
              <w:right w:val="single" w:sz="4" w:space="0" w:color="000000"/>
            </w:tcBorders>
            <w:vAlign w:val="center"/>
          </w:tcPr>
          <w:p w14:paraId="44D58EA3"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3202002 Documentos de planeación para la conservación de la biodiversidad y sus servicios eco sistémicos</w:t>
            </w:r>
          </w:p>
        </w:tc>
        <w:tc>
          <w:tcPr>
            <w:tcW w:w="793" w:type="dxa"/>
            <w:vMerge w:val="restart"/>
            <w:tcBorders>
              <w:top w:val="nil"/>
              <w:left w:val="single" w:sz="4" w:space="0" w:color="000000"/>
              <w:bottom w:val="single" w:sz="4" w:space="0" w:color="000000"/>
              <w:right w:val="single" w:sz="4" w:space="0" w:color="000000"/>
            </w:tcBorders>
            <w:vAlign w:val="center"/>
          </w:tcPr>
          <w:p w14:paraId="4FCDE692"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320200200 Documentos de planeación elaborados</w:t>
            </w:r>
          </w:p>
        </w:tc>
        <w:tc>
          <w:tcPr>
            <w:tcW w:w="876" w:type="dxa"/>
            <w:vMerge w:val="restart"/>
            <w:tcBorders>
              <w:top w:val="nil"/>
              <w:left w:val="single" w:sz="4" w:space="0" w:color="000000"/>
              <w:bottom w:val="single" w:sz="4" w:space="0" w:color="000000"/>
              <w:right w:val="single" w:sz="4" w:space="0" w:color="000000"/>
            </w:tcBorders>
            <w:vAlign w:val="center"/>
          </w:tcPr>
          <w:p w14:paraId="29134356"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 xml:space="preserve">Sumatoria de avance de la formulación e implementación del programa </w:t>
            </w:r>
          </w:p>
        </w:tc>
        <w:tc>
          <w:tcPr>
            <w:tcW w:w="876" w:type="dxa"/>
            <w:vMerge w:val="restart"/>
            <w:tcBorders>
              <w:top w:val="nil"/>
              <w:left w:val="single" w:sz="4" w:space="0" w:color="000000"/>
              <w:bottom w:val="single" w:sz="4" w:space="0" w:color="000000"/>
              <w:right w:val="single" w:sz="4" w:space="0" w:color="000000"/>
            </w:tcBorders>
            <w:vAlign w:val="center"/>
          </w:tcPr>
          <w:p w14:paraId="630AFAFA" w14:textId="77777777" w:rsidR="008F3587" w:rsidRDefault="001C6E8B">
            <w:pPr>
              <w:jc w:val="both"/>
              <w:rPr>
                <w:rFonts w:ascii="Arial" w:eastAsia="Arial" w:hAnsi="Arial" w:cs="Arial"/>
                <w:color w:val="000000"/>
                <w:sz w:val="10"/>
                <w:szCs w:val="10"/>
              </w:rPr>
            </w:pPr>
            <w:r>
              <w:rPr>
                <w:rFonts w:ascii="Arial" w:eastAsia="Arial" w:hAnsi="Arial" w:cs="Arial"/>
                <w:color w:val="000000"/>
                <w:sz w:val="10"/>
                <w:szCs w:val="10"/>
              </w:rPr>
              <w:t>Generar procesos y acuerdos de conservación en áreas de importancia ambiental para la prestación de los servicios ecosistémicos</w:t>
            </w:r>
          </w:p>
        </w:tc>
        <w:tc>
          <w:tcPr>
            <w:tcW w:w="829" w:type="dxa"/>
            <w:vMerge w:val="restart"/>
            <w:tcBorders>
              <w:top w:val="nil"/>
              <w:left w:val="single" w:sz="4" w:space="0" w:color="000000"/>
              <w:bottom w:val="single" w:sz="4" w:space="0" w:color="000000"/>
              <w:right w:val="single" w:sz="4" w:space="0" w:color="000000"/>
            </w:tcBorders>
            <w:vAlign w:val="center"/>
          </w:tcPr>
          <w:p w14:paraId="374B46A0"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0</w:t>
            </w:r>
          </w:p>
        </w:tc>
        <w:tc>
          <w:tcPr>
            <w:tcW w:w="446" w:type="dxa"/>
            <w:vMerge w:val="restart"/>
            <w:tcBorders>
              <w:top w:val="nil"/>
              <w:left w:val="single" w:sz="4" w:space="0" w:color="000000"/>
              <w:bottom w:val="single" w:sz="4" w:space="0" w:color="000000"/>
              <w:right w:val="single" w:sz="4" w:space="0" w:color="000000"/>
            </w:tcBorders>
            <w:vAlign w:val="center"/>
          </w:tcPr>
          <w:p w14:paraId="5DE140FD"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0,20</w:t>
            </w:r>
          </w:p>
        </w:tc>
        <w:tc>
          <w:tcPr>
            <w:tcW w:w="502" w:type="dxa"/>
            <w:vMerge w:val="restart"/>
            <w:tcBorders>
              <w:top w:val="nil"/>
              <w:left w:val="single" w:sz="4" w:space="0" w:color="000000"/>
              <w:bottom w:val="single" w:sz="4" w:space="0" w:color="000000"/>
              <w:right w:val="single" w:sz="4" w:space="0" w:color="000000"/>
            </w:tcBorders>
            <w:vAlign w:val="center"/>
          </w:tcPr>
          <w:p w14:paraId="25871416" w14:textId="0DC718C1" w:rsidR="008F3587" w:rsidRPr="00D71E2F" w:rsidRDefault="001C6E8B">
            <w:pPr>
              <w:jc w:val="center"/>
              <w:rPr>
                <w:rFonts w:ascii="Arial" w:eastAsia="Arial" w:hAnsi="Arial" w:cs="Arial"/>
                <w:color w:val="000000"/>
                <w:sz w:val="10"/>
                <w:szCs w:val="10"/>
                <w:highlight w:val="yellow"/>
              </w:rPr>
            </w:pPr>
            <w:r w:rsidRPr="00D71E2F">
              <w:rPr>
                <w:rFonts w:ascii="Arial" w:eastAsia="Arial" w:hAnsi="Arial" w:cs="Arial"/>
                <w:color w:val="000000"/>
                <w:sz w:val="10"/>
                <w:szCs w:val="10"/>
                <w:highlight w:val="yellow"/>
              </w:rPr>
              <w:t>0,</w:t>
            </w:r>
            <w:r w:rsidR="00D71E2F" w:rsidRPr="00D71E2F">
              <w:rPr>
                <w:rFonts w:ascii="Arial" w:eastAsia="Arial" w:hAnsi="Arial" w:cs="Arial"/>
                <w:color w:val="000000"/>
                <w:sz w:val="10"/>
                <w:szCs w:val="10"/>
                <w:highlight w:val="yellow"/>
              </w:rPr>
              <w:t>39</w:t>
            </w:r>
          </w:p>
        </w:tc>
        <w:tc>
          <w:tcPr>
            <w:tcW w:w="520" w:type="dxa"/>
            <w:vMerge w:val="restart"/>
            <w:tcBorders>
              <w:top w:val="nil"/>
              <w:left w:val="single" w:sz="4" w:space="0" w:color="000000"/>
              <w:bottom w:val="single" w:sz="4" w:space="0" w:color="000000"/>
              <w:right w:val="single" w:sz="4" w:space="0" w:color="000000"/>
            </w:tcBorders>
            <w:vAlign w:val="center"/>
          </w:tcPr>
          <w:p w14:paraId="4A1A523A" w14:textId="5E058098" w:rsidR="008F3587" w:rsidRPr="00D71E2F" w:rsidRDefault="001C6E8B">
            <w:pPr>
              <w:jc w:val="center"/>
              <w:rPr>
                <w:rFonts w:ascii="Arial" w:eastAsia="Arial" w:hAnsi="Arial" w:cs="Arial"/>
                <w:color w:val="000000"/>
                <w:sz w:val="10"/>
                <w:szCs w:val="10"/>
                <w:highlight w:val="yellow"/>
              </w:rPr>
            </w:pPr>
            <w:r w:rsidRPr="00D71E2F">
              <w:rPr>
                <w:rFonts w:ascii="Arial" w:eastAsia="Arial" w:hAnsi="Arial" w:cs="Arial"/>
                <w:color w:val="000000"/>
                <w:sz w:val="10"/>
                <w:szCs w:val="10"/>
                <w:highlight w:val="yellow"/>
              </w:rPr>
              <w:t>0,7</w:t>
            </w:r>
            <w:r w:rsidR="00D71E2F" w:rsidRPr="00D71E2F">
              <w:rPr>
                <w:rFonts w:ascii="Arial" w:eastAsia="Arial" w:hAnsi="Arial" w:cs="Arial"/>
                <w:color w:val="000000"/>
                <w:sz w:val="10"/>
                <w:szCs w:val="10"/>
                <w:highlight w:val="yellow"/>
              </w:rPr>
              <w:t>1</w:t>
            </w:r>
          </w:p>
        </w:tc>
        <w:tc>
          <w:tcPr>
            <w:tcW w:w="520" w:type="dxa"/>
            <w:vMerge w:val="restart"/>
            <w:tcBorders>
              <w:top w:val="nil"/>
              <w:left w:val="single" w:sz="4" w:space="0" w:color="000000"/>
              <w:bottom w:val="single" w:sz="4" w:space="0" w:color="000000"/>
              <w:right w:val="single" w:sz="4" w:space="0" w:color="000000"/>
            </w:tcBorders>
            <w:vAlign w:val="center"/>
          </w:tcPr>
          <w:p w14:paraId="6ED16AC9"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1,00</w:t>
            </w:r>
          </w:p>
        </w:tc>
        <w:tc>
          <w:tcPr>
            <w:tcW w:w="374" w:type="dxa"/>
            <w:vMerge w:val="restart"/>
            <w:tcBorders>
              <w:top w:val="nil"/>
              <w:left w:val="single" w:sz="4" w:space="0" w:color="000000"/>
              <w:bottom w:val="single" w:sz="4" w:space="0" w:color="000000"/>
              <w:right w:val="single" w:sz="4" w:space="0" w:color="000000"/>
            </w:tcBorders>
            <w:vAlign w:val="center"/>
          </w:tcPr>
          <w:p w14:paraId="72FA9A8D"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0,00</w:t>
            </w:r>
          </w:p>
        </w:tc>
        <w:tc>
          <w:tcPr>
            <w:tcW w:w="520" w:type="dxa"/>
            <w:vMerge w:val="restart"/>
            <w:tcBorders>
              <w:top w:val="nil"/>
              <w:left w:val="single" w:sz="4" w:space="0" w:color="000000"/>
              <w:bottom w:val="single" w:sz="4" w:space="0" w:color="000000"/>
              <w:right w:val="single" w:sz="4" w:space="0" w:color="000000"/>
            </w:tcBorders>
            <w:vAlign w:val="center"/>
          </w:tcPr>
          <w:p w14:paraId="1308050B" w14:textId="77777777" w:rsidR="008F3587" w:rsidRDefault="001C6E8B">
            <w:pPr>
              <w:jc w:val="center"/>
              <w:rPr>
                <w:rFonts w:ascii="Arial" w:eastAsia="Arial" w:hAnsi="Arial" w:cs="Arial"/>
                <w:color w:val="000000"/>
                <w:sz w:val="10"/>
                <w:szCs w:val="10"/>
              </w:rPr>
            </w:pPr>
            <w:r>
              <w:rPr>
                <w:rFonts w:ascii="Arial" w:eastAsia="Arial" w:hAnsi="Arial" w:cs="Arial"/>
                <w:color w:val="000000"/>
                <w:sz w:val="10"/>
                <w:szCs w:val="10"/>
              </w:rPr>
              <w:t>1,00</w:t>
            </w:r>
          </w:p>
        </w:tc>
      </w:tr>
      <w:tr w:rsidR="008F3587" w14:paraId="4467D0FB"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2809BB5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186407B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5087CF0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051EA64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03DCA32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426B774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2FCB47B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248B136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0674C4D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48B0453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2D5B67E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26ACFEF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55BE874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09595D9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390F6B18"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5DC8FB5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025ED70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0B6BF7A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48082F1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7D034E0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02D5347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48499B0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4ACE574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68F744E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711BA41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4C72F37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0F26E9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1F89CC0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046530D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6454853E"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1F8C3A0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619B153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158A477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74E52BB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16CB439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0EEC69D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1EA55E9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492A4F2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772C2B0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747C199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57EE928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678AC7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0E7E615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21696BA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r w:rsidR="008F3587" w14:paraId="752956B1" w14:textId="77777777">
        <w:trPr>
          <w:trHeight w:val="450"/>
        </w:trPr>
        <w:tc>
          <w:tcPr>
            <w:tcW w:w="846" w:type="dxa"/>
            <w:vMerge/>
            <w:tcBorders>
              <w:top w:val="nil"/>
              <w:left w:val="single" w:sz="4" w:space="0" w:color="000000"/>
              <w:bottom w:val="single" w:sz="4" w:space="0" w:color="000000"/>
              <w:right w:val="single" w:sz="4" w:space="0" w:color="000000"/>
            </w:tcBorders>
            <w:vAlign w:val="center"/>
          </w:tcPr>
          <w:p w14:paraId="19887A9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4" w:type="dxa"/>
            <w:vMerge/>
            <w:tcBorders>
              <w:top w:val="nil"/>
              <w:left w:val="single" w:sz="4" w:space="0" w:color="000000"/>
              <w:bottom w:val="single" w:sz="4" w:space="0" w:color="000000"/>
              <w:right w:val="single" w:sz="4" w:space="0" w:color="000000"/>
            </w:tcBorders>
            <w:vAlign w:val="center"/>
          </w:tcPr>
          <w:p w14:paraId="23D4796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607" w:type="dxa"/>
            <w:vMerge/>
            <w:tcBorders>
              <w:top w:val="nil"/>
              <w:left w:val="single" w:sz="4" w:space="0" w:color="000000"/>
              <w:bottom w:val="single" w:sz="4" w:space="0" w:color="000000"/>
              <w:right w:val="single" w:sz="4" w:space="0" w:color="000000"/>
            </w:tcBorders>
            <w:vAlign w:val="center"/>
          </w:tcPr>
          <w:p w14:paraId="2942503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18" w:type="dxa"/>
            <w:vMerge/>
            <w:tcBorders>
              <w:top w:val="nil"/>
              <w:left w:val="single" w:sz="4" w:space="0" w:color="000000"/>
              <w:bottom w:val="single" w:sz="4" w:space="0" w:color="000000"/>
              <w:right w:val="single" w:sz="4" w:space="0" w:color="000000"/>
            </w:tcBorders>
            <w:vAlign w:val="center"/>
          </w:tcPr>
          <w:p w14:paraId="700D1C9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793" w:type="dxa"/>
            <w:vMerge/>
            <w:tcBorders>
              <w:top w:val="nil"/>
              <w:left w:val="single" w:sz="4" w:space="0" w:color="000000"/>
              <w:bottom w:val="single" w:sz="4" w:space="0" w:color="000000"/>
              <w:right w:val="single" w:sz="4" w:space="0" w:color="000000"/>
            </w:tcBorders>
            <w:vAlign w:val="center"/>
          </w:tcPr>
          <w:p w14:paraId="420F6E7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650D33A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76" w:type="dxa"/>
            <w:vMerge/>
            <w:tcBorders>
              <w:top w:val="nil"/>
              <w:left w:val="single" w:sz="4" w:space="0" w:color="000000"/>
              <w:bottom w:val="single" w:sz="4" w:space="0" w:color="000000"/>
              <w:right w:val="single" w:sz="4" w:space="0" w:color="000000"/>
            </w:tcBorders>
            <w:vAlign w:val="center"/>
          </w:tcPr>
          <w:p w14:paraId="4682790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829" w:type="dxa"/>
            <w:vMerge/>
            <w:tcBorders>
              <w:top w:val="nil"/>
              <w:left w:val="single" w:sz="4" w:space="0" w:color="000000"/>
              <w:bottom w:val="single" w:sz="4" w:space="0" w:color="000000"/>
              <w:right w:val="single" w:sz="4" w:space="0" w:color="000000"/>
            </w:tcBorders>
            <w:vAlign w:val="center"/>
          </w:tcPr>
          <w:p w14:paraId="1669338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446" w:type="dxa"/>
            <w:vMerge/>
            <w:tcBorders>
              <w:top w:val="nil"/>
              <w:left w:val="single" w:sz="4" w:space="0" w:color="000000"/>
              <w:bottom w:val="single" w:sz="4" w:space="0" w:color="000000"/>
              <w:right w:val="single" w:sz="4" w:space="0" w:color="000000"/>
            </w:tcBorders>
            <w:vAlign w:val="center"/>
          </w:tcPr>
          <w:p w14:paraId="5CEB31F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02" w:type="dxa"/>
            <w:vMerge/>
            <w:tcBorders>
              <w:top w:val="nil"/>
              <w:left w:val="single" w:sz="4" w:space="0" w:color="000000"/>
              <w:bottom w:val="single" w:sz="4" w:space="0" w:color="000000"/>
              <w:right w:val="single" w:sz="4" w:space="0" w:color="000000"/>
            </w:tcBorders>
            <w:vAlign w:val="center"/>
          </w:tcPr>
          <w:p w14:paraId="45E89BB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07AB4E5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51E85D2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374" w:type="dxa"/>
            <w:vMerge/>
            <w:tcBorders>
              <w:top w:val="nil"/>
              <w:left w:val="single" w:sz="4" w:space="0" w:color="000000"/>
              <w:bottom w:val="single" w:sz="4" w:space="0" w:color="000000"/>
              <w:right w:val="single" w:sz="4" w:space="0" w:color="000000"/>
            </w:tcBorders>
            <w:vAlign w:val="center"/>
          </w:tcPr>
          <w:p w14:paraId="5A4A984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c>
          <w:tcPr>
            <w:tcW w:w="520" w:type="dxa"/>
            <w:vMerge/>
            <w:tcBorders>
              <w:top w:val="nil"/>
              <w:left w:val="single" w:sz="4" w:space="0" w:color="000000"/>
              <w:bottom w:val="single" w:sz="4" w:space="0" w:color="000000"/>
              <w:right w:val="single" w:sz="4" w:space="0" w:color="000000"/>
            </w:tcBorders>
            <w:vAlign w:val="center"/>
          </w:tcPr>
          <w:p w14:paraId="7AC1BAD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0"/>
                <w:szCs w:val="10"/>
              </w:rPr>
            </w:pPr>
          </w:p>
        </w:tc>
      </w:tr>
    </w:tbl>
    <w:p w14:paraId="4DEFB1EC" w14:textId="77777777" w:rsidR="008F3587" w:rsidRDefault="008F3587">
      <w:pPr>
        <w:rPr>
          <w:sz w:val="20"/>
          <w:szCs w:val="20"/>
        </w:rPr>
      </w:pPr>
    </w:p>
    <w:p w14:paraId="7F897AAE" w14:textId="77777777" w:rsidR="008F3587" w:rsidRDefault="001C6E8B">
      <w:pPr>
        <w:jc w:val="center"/>
        <w:rPr>
          <w:i/>
          <w:sz w:val="20"/>
          <w:szCs w:val="20"/>
        </w:rPr>
      </w:pPr>
      <w:r>
        <w:rPr>
          <w:i/>
          <w:sz w:val="20"/>
          <w:szCs w:val="20"/>
        </w:rPr>
        <w:t>Fuente: SDA, DGA 2024.</w:t>
      </w:r>
    </w:p>
    <w:p w14:paraId="58345E25" w14:textId="77777777" w:rsidR="008F3587" w:rsidRDefault="008F3587">
      <w:pPr>
        <w:jc w:val="center"/>
        <w:rPr>
          <w:i/>
          <w:sz w:val="20"/>
          <w:szCs w:val="20"/>
        </w:rPr>
      </w:pPr>
    </w:p>
    <w:p w14:paraId="6C0C91DF" w14:textId="77777777" w:rsidR="008F3587" w:rsidRDefault="008F3587">
      <w:pPr>
        <w:jc w:val="center"/>
        <w:rPr>
          <w:i/>
          <w:sz w:val="20"/>
          <w:szCs w:val="20"/>
        </w:rPr>
      </w:pPr>
    </w:p>
    <w:p w14:paraId="39450F73" w14:textId="77777777" w:rsidR="008F3587" w:rsidRDefault="001C6E8B">
      <w:pPr>
        <w:numPr>
          <w:ilvl w:val="2"/>
          <w:numId w:val="11"/>
        </w:numPr>
        <w:pBdr>
          <w:top w:val="nil"/>
          <w:left w:val="nil"/>
          <w:bottom w:val="nil"/>
          <w:right w:val="nil"/>
          <w:between w:val="nil"/>
        </w:pBdr>
        <w:rPr>
          <w:b/>
          <w:color w:val="000000"/>
          <w:sz w:val="20"/>
          <w:szCs w:val="20"/>
        </w:rPr>
      </w:pPr>
      <w:r>
        <w:rPr>
          <w:b/>
          <w:color w:val="000000"/>
          <w:sz w:val="20"/>
          <w:szCs w:val="20"/>
        </w:rPr>
        <w:t xml:space="preserve">Objetivos Específicos </w:t>
      </w:r>
    </w:p>
    <w:p w14:paraId="296E76EF" w14:textId="77777777" w:rsidR="008F3587" w:rsidRDefault="008F3587">
      <w:pPr>
        <w:pBdr>
          <w:top w:val="nil"/>
          <w:left w:val="nil"/>
          <w:bottom w:val="nil"/>
          <w:right w:val="nil"/>
          <w:between w:val="nil"/>
        </w:pBdr>
        <w:rPr>
          <w:b/>
          <w:sz w:val="20"/>
          <w:szCs w:val="20"/>
        </w:rPr>
      </w:pPr>
    </w:p>
    <w:p w14:paraId="0DD58598" w14:textId="77777777" w:rsidR="008F3587" w:rsidRDefault="001C6E8B">
      <w:pPr>
        <w:jc w:val="both"/>
        <w:rPr>
          <w:sz w:val="20"/>
          <w:szCs w:val="20"/>
        </w:rPr>
      </w:pPr>
      <w:r>
        <w:rPr>
          <w:sz w:val="20"/>
          <w:szCs w:val="20"/>
        </w:rPr>
        <w:t xml:space="preserve">Para cumplir el objetivo específico </w:t>
      </w:r>
      <w:r>
        <w:rPr>
          <w:b/>
          <w:i/>
          <w:sz w:val="20"/>
          <w:szCs w:val="20"/>
        </w:rPr>
        <w:t xml:space="preserve">Consolidar la gestión y manejo de las 32 áreas protegidas, </w:t>
      </w:r>
      <w:r>
        <w:rPr>
          <w:sz w:val="20"/>
          <w:szCs w:val="20"/>
        </w:rPr>
        <w:t>se formulará y ejecutará un plan de trabajo elaborado con base en los planes de manejo ambiental y los instrumentos de planeación y manejo que apliquen, y así aumentar las acciones institucionales como pueden ser la adecuación de espacios para el disfrute, educación ambiental,  gestión social e interinstitucional, vigilancia de las áreas, procesos de participación ciudadana, entre otros,  contribuyendo a la disminución de los tensionantes de origen antrópico en las áreas protegidas y el aumento de presencia institucional en las mismas dando cumplimiento a los objetivos de conservación y de manejo de las mismas.</w:t>
      </w:r>
    </w:p>
    <w:p w14:paraId="5372D8BB" w14:textId="77777777" w:rsidR="008F3587" w:rsidRDefault="008F3587">
      <w:pPr>
        <w:jc w:val="both"/>
        <w:rPr>
          <w:sz w:val="20"/>
          <w:szCs w:val="20"/>
        </w:rPr>
      </w:pPr>
    </w:p>
    <w:p w14:paraId="77F166D5" w14:textId="77777777" w:rsidR="008F3587" w:rsidRDefault="001C6E8B">
      <w:pPr>
        <w:jc w:val="both"/>
        <w:rPr>
          <w:sz w:val="20"/>
          <w:szCs w:val="20"/>
        </w:rPr>
      </w:pPr>
      <w:r>
        <w:rPr>
          <w:sz w:val="20"/>
          <w:szCs w:val="20"/>
        </w:rPr>
        <w:t xml:space="preserve">El objetivo específico 2 </w:t>
      </w:r>
      <w:r>
        <w:rPr>
          <w:b/>
          <w:i/>
          <w:sz w:val="20"/>
          <w:szCs w:val="20"/>
        </w:rPr>
        <w:t>Establecer procesos de restauración ecológica en áreas de importancia ambiental en el Distrito Capital</w:t>
      </w:r>
      <w:r>
        <w:rPr>
          <w:sz w:val="20"/>
          <w:szCs w:val="20"/>
        </w:rPr>
        <w:t xml:space="preserve">, se materializa mediante la realización de procesos de restauración ecológica en 780 hectáreas, en áreas de la Estructura Ecológica Principal y en otras áreas del Distrito Capital, que han sido afectadas por diversos factores naturales y antrópicos que generan pérdida de biodiversidad. La meta se desarrollará en conjunto entre la SDA y el JBB, con el aporte de acciones en 700 y 80 hectáreas respectivamente. </w:t>
      </w:r>
    </w:p>
    <w:p w14:paraId="0302DE9C" w14:textId="77777777" w:rsidR="008F3587" w:rsidRDefault="008F3587">
      <w:pPr>
        <w:ind w:left="720"/>
        <w:jc w:val="both"/>
        <w:rPr>
          <w:sz w:val="20"/>
          <w:szCs w:val="20"/>
        </w:rPr>
      </w:pPr>
    </w:p>
    <w:p w14:paraId="2022C96F" w14:textId="77777777" w:rsidR="008F3587" w:rsidRDefault="001C6E8B">
      <w:pPr>
        <w:jc w:val="both"/>
        <w:rPr>
          <w:sz w:val="20"/>
          <w:szCs w:val="20"/>
        </w:rPr>
      </w:pPr>
      <w:r>
        <w:rPr>
          <w:sz w:val="20"/>
          <w:szCs w:val="20"/>
        </w:rPr>
        <w:t xml:space="preserve">Para el caso específico del objetivo 3 </w:t>
      </w:r>
      <w:r>
        <w:rPr>
          <w:b/>
          <w:i/>
          <w:sz w:val="20"/>
          <w:szCs w:val="20"/>
        </w:rPr>
        <w:t xml:space="preserve">Incrementar las intervenciones que permitan la conectividad ecológica en las áreas de interés ambiental </w:t>
      </w:r>
      <w:r>
        <w:rPr>
          <w:sz w:val="20"/>
          <w:szCs w:val="20"/>
        </w:rPr>
        <w:t xml:space="preserve">se busca realizar la intervención en 4.500 ha (2500 ha a través de conectores </w:t>
      </w:r>
      <w:r>
        <w:rPr>
          <w:sz w:val="20"/>
          <w:szCs w:val="20"/>
        </w:rPr>
        <w:lastRenderedPageBreak/>
        <w:t>ecosistémicos y 2.000 ha por medio de estrategias de conservación)  al interior de la Estructura Ecológica Principal y otras áreas de interés ambiental o con valor ecosistémico dentro del Distrito Capital, lo que a largo plazo permita aumentar la conectividad ecológica en la ciudad y mejorar la oferta de los servicios ecosistémicos.</w:t>
      </w:r>
    </w:p>
    <w:p w14:paraId="71967B18" w14:textId="77777777" w:rsidR="008F3587" w:rsidRDefault="008F3587">
      <w:pPr>
        <w:pBdr>
          <w:top w:val="nil"/>
          <w:left w:val="nil"/>
          <w:bottom w:val="nil"/>
          <w:right w:val="nil"/>
          <w:between w:val="nil"/>
        </w:pBdr>
        <w:jc w:val="both"/>
        <w:rPr>
          <w:sz w:val="20"/>
          <w:szCs w:val="20"/>
        </w:rPr>
      </w:pPr>
    </w:p>
    <w:p w14:paraId="34FD3B69" w14:textId="77777777" w:rsidR="008F3587" w:rsidRDefault="001C6E8B">
      <w:pPr>
        <w:pBdr>
          <w:top w:val="nil"/>
          <w:left w:val="nil"/>
          <w:bottom w:val="nil"/>
          <w:right w:val="nil"/>
          <w:between w:val="nil"/>
        </w:pBdr>
        <w:jc w:val="both"/>
        <w:rPr>
          <w:sz w:val="20"/>
          <w:szCs w:val="20"/>
        </w:rPr>
      </w:pPr>
      <w:r>
        <w:rPr>
          <w:color w:val="000000"/>
          <w:sz w:val="20"/>
          <w:szCs w:val="20"/>
        </w:rPr>
        <w:t xml:space="preserve">Finalmente, con el objetivo específico </w:t>
      </w:r>
      <w:r>
        <w:rPr>
          <w:b/>
          <w:color w:val="000000"/>
          <w:sz w:val="20"/>
          <w:szCs w:val="20"/>
        </w:rPr>
        <w:t xml:space="preserve">4 </w:t>
      </w:r>
      <w:r>
        <w:rPr>
          <w:b/>
          <w:i/>
          <w:color w:val="000000"/>
          <w:sz w:val="20"/>
          <w:szCs w:val="20"/>
        </w:rPr>
        <w:t>Generar herramientas que consoliden los instrumentos que aportan a la  reducción de la vulnerabilidad ante riesgos climáticos en las áreas de importancia ambiental estratégica y en la EEP del Distrito Capital</w:t>
      </w:r>
      <w:r>
        <w:rPr>
          <w:b/>
          <w:i/>
          <w:sz w:val="20"/>
          <w:szCs w:val="20"/>
        </w:rPr>
        <w:t xml:space="preserve">, </w:t>
      </w:r>
      <w:r>
        <w:rPr>
          <w:sz w:val="20"/>
          <w:szCs w:val="20"/>
        </w:rPr>
        <w:t>se busca</w:t>
      </w:r>
      <w:r>
        <w:rPr>
          <w:color w:val="000000"/>
          <w:sz w:val="20"/>
          <w:szCs w:val="20"/>
        </w:rPr>
        <w:t xml:space="preserve">, </w:t>
      </w:r>
      <w:r>
        <w:rPr>
          <w:sz w:val="20"/>
          <w:szCs w:val="20"/>
        </w:rPr>
        <w:t xml:space="preserve">formular un programa para desarrollar en el actual gobierno, que permita aumentar la resiliencia del Distrito Capital ante los impactos del cambio climático que permita aportar al cumplimiento de los </w:t>
      </w:r>
      <w:r>
        <w:rPr>
          <w:color w:val="000000"/>
          <w:sz w:val="20"/>
          <w:szCs w:val="20"/>
        </w:rPr>
        <w:t>instrumentos vigentes asociados a la acción climática</w:t>
      </w:r>
      <w:r>
        <w:rPr>
          <w:sz w:val="20"/>
          <w:szCs w:val="20"/>
        </w:rPr>
        <w:t>.</w:t>
      </w:r>
    </w:p>
    <w:p w14:paraId="71DCF000" w14:textId="77777777" w:rsidR="008F3587" w:rsidRDefault="008F3587">
      <w:pPr>
        <w:pBdr>
          <w:top w:val="nil"/>
          <w:left w:val="nil"/>
          <w:bottom w:val="nil"/>
          <w:right w:val="nil"/>
          <w:between w:val="nil"/>
        </w:pBdr>
        <w:jc w:val="both"/>
        <w:rPr>
          <w:color w:val="000000"/>
          <w:sz w:val="20"/>
          <w:szCs w:val="20"/>
        </w:rPr>
      </w:pPr>
    </w:p>
    <w:p w14:paraId="43F02D6E" w14:textId="77777777" w:rsidR="008F3587" w:rsidRDefault="008F3587">
      <w:pPr>
        <w:pBdr>
          <w:top w:val="nil"/>
          <w:left w:val="nil"/>
          <w:bottom w:val="nil"/>
          <w:right w:val="nil"/>
          <w:between w:val="nil"/>
        </w:pBdr>
        <w:jc w:val="both"/>
        <w:rPr>
          <w:color w:val="000000"/>
          <w:sz w:val="20"/>
          <w:szCs w:val="20"/>
        </w:rPr>
      </w:pPr>
    </w:p>
    <w:p w14:paraId="700BB17F" w14:textId="77777777" w:rsidR="008F3587" w:rsidRDefault="001C6E8B">
      <w:pPr>
        <w:numPr>
          <w:ilvl w:val="3"/>
          <w:numId w:val="11"/>
        </w:numPr>
        <w:pBdr>
          <w:top w:val="nil"/>
          <w:left w:val="nil"/>
          <w:bottom w:val="nil"/>
          <w:right w:val="nil"/>
          <w:between w:val="nil"/>
        </w:pBdr>
        <w:ind w:left="1418"/>
        <w:rPr>
          <w:b/>
          <w:color w:val="000000"/>
          <w:sz w:val="20"/>
          <w:szCs w:val="20"/>
        </w:rPr>
      </w:pPr>
      <w:r>
        <w:rPr>
          <w:b/>
          <w:color w:val="000000"/>
          <w:sz w:val="20"/>
          <w:szCs w:val="20"/>
        </w:rPr>
        <w:t xml:space="preserve">Listado de productos MGA a generar y cantidades de esos productos. </w:t>
      </w:r>
    </w:p>
    <w:p w14:paraId="0BA53B7E" w14:textId="77777777" w:rsidR="008F3587" w:rsidRDefault="008F3587">
      <w:pPr>
        <w:pBdr>
          <w:top w:val="nil"/>
          <w:left w:val="nil"/>
          <w:bottom w:val="nil"/>
          <w:right w:val="nil"/>
          <w:between w:val="nil"/>
        </w:pBdr>
        <w:ind w:left="1418"/>
        <w:rPr>
          <w:b/>
          <w:color w:val="000000"/>
          <w:sz w:val="20"/>
          <w:szCs w:val="20"/>
        </w:rPr>
      </w:pPr>
    </w:p>
    <w:p w14:paraId="5CE8090B" w14:textId="77777777" w:rsidR="008F3587" w:rsidRDefault="008F3587">
      <w:pPr>
        <w:ind w:hanging="708"/>
        <w:rPr>
          <w:b/>
          <w:sz w:val="20"/>
          <w:szCs w:val="20"/>
        </w:rPr>
      </w:pPr>
    </w:p>
    <w:p w14:paraId="4CAFD4A5"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13 Listado de productos MGA</w:t>
      </w:r>
    </w:p>
    <w:tbl>
      <w:tblPr>
        <w:tblStyle w:val="afffff"/>
        <w:tblW w:w="9394"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600" w:firstRow="0" w:lastRow="0" w:firstColumn="0" w:lastColumn="0" w:noHBand="1" w:noVBand="1"/>
      </w:tblPr>
      <w:tblGrid>
        <w:gridCol w:w="1505"/>
        <w:gridCol w:w="1592"/>
        <w:gridCol w:w="1491"/>
        <w:gridCol w:w="2069"/>
        <w:gridCol w:w="1423"/>
        <w:gridCol w:w="1314"/>
      </w:tblGrid>
      <w:tr w:rsidR="008F3587" w14:paraId="65C96D85" w14:textId="77777777" w:rsidTr="008F3587">
        <w:trPr>
          <w:trHeight w:val="391"/>
          <w:tblHeader/>
        </w:trPr>
        <w:tc>
          <w:tcPr>
            <w:tcW w:w="1505"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107D9C21" w14:textId="77777777" w:rsidR="008F3587" w:rsidRDefault="001C6E8B">
            <w:pPr>
              <w:jc w:val="center"/>
              <w:rPr>
                <w:b/>
                <w:color w:val="000000"/>
                <w:sz w:val="16"/>
                <w:szCs w:val="16"/>
              </w:rPr>
            </w:pPr>
            <w:r>
              <w:rPr>
                <w:b/>
                <w:color w:val="000000"/>
                <w:sz w:val="16"/>
                <w:szCs w:val="16"/>
              </w:rPr>
              <w:t>OBJETIVO ESPECÍFICO</w:t>
            </w:r>
          </w:p>
        </w:tc>
        <w:tc>
          <w:tcPr>
            <w:tcW w:w="15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3DDB5DD4" w14:textId="77777777" w:rsidR="008F3587" w:rsidRDefault="001C6E8B">
            <w:pPr>
              <w:jc w:val="center"/>
              <w:rPr>
                <w:b/>
                <w:color w:val="000000"/>
                <w:sz w:val="16"/>
                <w:szCs w:val="16"/>
              </w:rPr>
            </w:pPr>
            <w:r>
              <w:rPr>
                <w:b/>
                <w:color w:val="000000"/>
                <w:sz w:val="16"/>
                <w:szCs w:val="16"/>
              </w:rPr>
              <w:t>ACTIVIDAD DE INVERSIÓN (MPI)</w:t>
            </w:r>
          </w:p>
        </w:tc>
        <w:tc>
          <w:tcPr>
            <w:tcW w:w="1491"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23AB5E91" w14:textId="77777777" w:rsidR="008F3587" w:rsidRDefault="001C6E8B">
            <w:pPr>
              <w:jc w:val="center"/>
              <w:rPr>
                <w:b/>
                <w:color w:val="000000"/>
                <w:sz w:val="16"/>
                <w:szCs w:val="16"/>
              </w:rPr>
            </w:pPr>
            <w:r>
              <w:rPr>
                <w:b/>
                <w:color w:val="000000"/>
                <w:sz w:val="16"/>
                <w:szCs w:val="16"/>
              </w:rPr>
              <w:t>PROGRAMA DEL CATÁLOGO MGA</w:t>
            </w:r>
          </w:p>
        </w:tc>
        <w:tc>
          <w:tcPr>
            <w:tcW w:w="2069"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00579E45" w14:textId="77777777" w:rsidR="008F3587" w:rsidRDefault="001C6E8B">
            <w:pPr>
              <w:jc w:val="center"/>
              <w:rPr>
                <w:b/>
                <w:color w:val="000000"/>
                <w:sz w:val="16"/>
                <w:szCs w:val="16"/>
              </w:rPr>
            </w:pPr>
            <w:r>
              <w:rPr>
                <w:b/>
                <w:color w:val="000000"/>
                <w:sz w:val="16"/>
                <w:szCs w:val="16"/>
              </w:rPr>
              <w:t>PRODUCTO CATÁLOGO MGA</w:t>
            </w:r>
          </w:p>
        </w:tc>
        <w:tc>
          <w:tcPr>
            <w:tcW w:w="1423"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3C5F7C62" w14:textId="77777777" w:rsidR="008F3587" w:rsidRDefault="001C6E8B">
            <w:pPr>
              <w:jc w:val="center"/>
              <w:rPr>
                <w:b/>
                <w:color w:val="000000"/>
                <w:sz w:val="16"/>
                <w:szCs w:val="16"/>
              </w:rPr>
            </w:pPr>
            <w:r>
              <w:rPr>
                <w:b/>
                <w:color w:val="000000"/>
                <w:sz w:val="16"/>
                <w:szCs w:val="16"/>
              </w:rPr>
              <w:t>CÓDIGO</w:t>
            </w:r>
          </w:p>
          <w:p w14:paraId="363381BD" w14:textId="77777777" w:rsidR="008F3587" w:rsidRDefault="001C6E8B">
            <w:pPr>
              <w:jc w:val="center"/>
              <w:rPr>
                <w:b/>
                <w:color w:val="000000"/>
                <w:sz w:val="16"/>
                <w:szCs w:val="16"/>
              </w:rPr>
            </w:pPr>
            <w:r>
              <w:rPr>
                <w:b/>
                <w:color w:val="000000"/>
                <w:sz w:val="16"/>
                <w:szCs w:val="16"/>
              </w:rPr>
              <w:t>PRODUCTO MGA</w:t>
            </w:r>
          </w:p>
        </w:tc>
        <w:tc>
          <w:tcPr>
            <w:tcW w:w="131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7104F21E" w14:textId="77777777" w:rsidR="008F3587" w:rsidRDefault="001C6E8B">
            <w:pPr>
              <w:jc w:val="center"/>
              <w:rPr>
                <w:b/>
                <w:color w:val="000000"/>
                <w:sz w:val="16"/>
                <w:szCs w:val="16"/>
              </w:rPr>
            </w:pPr>
            <w:r>
              <w:rPr>
                <w:b/>
                <w:color w:val="000000"/>
                <w:sz w:val="16"/>
                <w:szCs w:val="16"/>
              </w:rPr>
              <w:t>CANTIDAD</w:t>
            </w:r>
          </w:p>
        </w:tc>
      </w:tr>
      <w:tr w:rsidR="008F3587" w14:paraId="61EFBBEB" w14:textId="77777777" w:rsidTr="008F3587">
        <w:trPr>
          <w:trHeight w:val="1060"/>
        </w:trPr>
        <w:tc>
          <w:tcPr>
            <w:tcW w:w="1505" w:type="dxa"/>
            <w:tcBorders>
              <w:top w:val="single" w:sz="4" w:space="0" w:color="000000"/>
              <w:left w:val="single" w:sz="4" w:space="0" w:color="000000"/>
              <w:right w:val="single" w:sz="4" w:space="0" w:color="000000"/>
            </w:tcBorders>
            <w:shd w:val="clear" w:color="auto" w:fill="FFFFFF"/>
            <w:vAlign w:val="center"/>
          </w:tcPr>
          <w:p w14:paraId="7B7B74A2" w14:textId="77777777" w:rsidR="008F3587" w:rsidRDefault="001C6E8B">
            <w:pPr>
              <w:rPr>
                <w:color w:val="000000"/>
                <w:sz w:val="14"/>
                <w:szCs w:val="14"/>
              </w:rPr>
            </w:pPr>
            <w:r>
              <w:rPr>
                <w:color w:val="000000"/>
                <w:sz w:val="14"/>
                <w:szCs w:val="14"/>
              </w:rPr>
              <w:t>Consolidar la gestión y manejo de las 32 áreas del Sistema Distrital de Áreas Protegidas</w:t>
            </w:r>
          </w:p>
        </w:tc>
        <w:tc>
          <w:tcPr>
            <w:tcW w:w="15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366B94" w14:textId="77777777" w:rsidR="008F3587" w:rsidRDefault="001C6E8B">
            <w:pPr>
              <w:rPr>
                <w:color w:val="000000"/>
                <w:sz w:val="14"/>
                <w:szCs w:val="14"/>
              </w:rPr>
            </w:pPr>
            <w:r>
              <w:rPr>
                <w:color w:val="000000"/>
                <w:sz w:val="14"/>
                <w:szCs w:val="14"/>
              </w:rPr>
              <w:t>Formular, Implementar y hacer seguimiento a las actividades definidas en los planes de trabajo de los RDH, PDEM y paisajes sostenibles.</w:t>
            </w:r>
          </w:p>
        </w:tc>
        <w:tc>
          <w:tcPr>
            <w:tcW w:w="1491" w:type="dxa"/>
            <w:tcBorders>
              <w:top w:val="single" w:sz="4" w:space="0" w:color="000000"/>
              <w:left w:val="single" w:sz="4" w:space="0" w:color="000000"/>
              <w:right w:val="single" w:sz="4" w:space="0" w:color="000000"/>
            </w:tcBorders>
            <w:shd w:val="clear" w:color="auto" w:fill="FFFFFF"/>
            <w:vAlign w:val="center"/>
          </w:tcPr>
          <w:p w14:paraId="24C9E901" w14:textId="77777777" w:rsidR="008F3587" w:rsidRDefault="001C6E8B">
            <w:pPr>
              <w:rPr>
                <w:color w:val="000000"/>
                <w:sz w:val="14"/>
                <w:szCs w:val="14"/>
              </w:rPr>
            </w:pPr>
            <w:r>
              <w:rPr>
                <w:color w:val="000000"/>
                <w:sz w:val="14"/>
                <w:szCs w:val="14"/>
              </w:rPr>
              <w:t>Conservación de la biodiversidad y sus servicios ecosistémicos</w:t>
            </w:r>
          </w:p>
        </w:tc>
        <w:tc>
          <w:tcPr>
            <w:tcW w:w="2069" w:type="dxa"/>
            <w:tcBorders>
              <w:top w:val="single" w:sz="4" w:space="0" w:color="000000"/>
              <w:left w:val="single" w:sz="4" w:space="0" w:color="000000"/>
              <w:right w:val="single" w:sz="4" w:space="0" w:color="000000"/>
            </w:tcBorders>
            <w:shd w:val="clear" w:color="auto" w:fill="FFFFFF"/>
            <w:vAlign w:val="center"/>
          </w:tcPr>
          <w:p w14:paraId="70FC95D7" w14:textId="77777777" w:rsidR="008F3587" w:rsidRDefault="001C6E8B">
            <w:pPr>
              <w:rPr>
                <w:color w:val="000000"/>
                <w:sz w:val="14"/>
                <w:szCs w:val="14"/>
              </w:rPr>
            </w:pPr>
            <w:r>
              <w:rPr>
                <w:color w:val="000000"/>
                <w:sz w:val="14"/>
                <w:szCs w:val="14"/>
              </w:rPr>
              <w:t>Servicio de administración y manejo de áreas protegidas locales no vinculadas al Sistema Nacional de Áreas Protegidas</w:t>
            </w:r>
          </w:p>
        </w:tc>
        <w:tc>
          <w:tcPr>
            <w:tcW w:w="1423" w:type="dxa"/>
            <w:tcBorders>
              <w:top w:val="single" w:sz="4" w:space="0" w:color="000000"/>
              <w:left w:val="single" w:sz="4" w:space="0" w:color="000000"/>
              <w:right w:val="single" w:sz="4" w:space="0" w:color="000000"/>
            </w:tcBorders>
            <w:shd w:val="clear" w:color="auto" w:fill="FFFFFF"/>
            <w:vAlign w:val="center"/>
          </w:tcPr>
          <w:p w14:paraId="250D4814" w14:textId="77777777" w:rsidR="008F3587" w:rsidRDefault="001C6E8B">
            <w:pPr>
              <w:rPr>
                <w:color w:val="000000"/>
                <w:sz w:val="14"/>
                <w:szCs w:val="14"/>
              </w:rPr>
            </w:pPr>
            <w:r>
              <w:rPr>
                <w:color w:val="000000"/>
                <w:sz w:val="14"/>
                <w:szCs w:val="14"/>
              </w:rPr>
              <w:t>3202047</w:t>
            </w:r>
          </w:p>
        </w:tc>
        <w:tc>
          <w:tcPr>
            <w:tcW w:w="1314" w:type="dxa"/>
            <w:tcBorders>
              <w:top w:val="single" w:sz="4" w:space="0" w:color="000000"/>
              <w:left w:val="single" w:sz="4" w:space="0" w:color="000000"/>
              <w:right w:val="single" w:sz="4" w:space="0" w:color="000000"/>
            </w:tcBorders>
            <w:shd w:val="clear" w:color="auto" w:fill="FFFFFF"/>
            <w:vAlign w:val="center"/>
          </w:tcPr>
          <w:p w14:paraId="0992DB32" w14:textId="77777777" w:rsidR="008F3587" w:rsidRDefault="001C6E8B">
            <w:pPr>
              <w:rPr>
                <w:color w:val="000000"/>
                <w:sz w:val="14"/>
                <w:szCs w:val="14"/>
              </w:rPr>
            </w:pPr>
            <w:r>
              <w:rPr>
                <w:color w:val="000000"/>
                <w:sz w:val="14"/>
                <w:szCs w:val="14"/>
              </w:rPr>
              <w:t>32</w:t>
            </w:r>
          </w:p>
        </w:tc>
      </w:tr>
      <w:tr w:rsidR="008F3587" w14:paraId="2684BE4E" w14:textId="77777777" w:rsidTr="008F3587">
        <w:trPr>
          <w:trHeight w:val="1130"/>
        </w:trPr>
        <w:tc>
          <w:tcPr>
            <w:tcW w:w="1505" w:type="dxa"/>
            <w:vMerge w:val="restart"/>
            <w:tcBorders>
              <w:top w:val="single" w:sz="4" w:space="0" w:color="000000"/>
              <w:left w:val="single" w:sz="4" w:space="0" w:color="000000"/>
              <w:right w:val="single" w:sz="4" w:space="0" w:color="000000"/>
            </w:tcBorders>
            <w:shd w:val="clear" w:color="auto" w:fill="FFFFFF"/>
            <w:vAlign w:val="center"/>
          </w:tcPr>
          <w:p w14:paraId="45090D66" w14:textId="77777777" w:rsidR="008F3587" w:rsidRDefault="001C6E8B">
            <w:pPr>
              <w:rPr>
                <w:color w:val="000000"/>
                <w:sz w:val="14"/>
                <w:szCs w:val="14"/>
              </w:rPr>
            </w:pPr>
            <w:r>
              <w:rPr>
                <w:color w:val="000000"/>
                <w:sz w:val="14"/>
                <w:szCs w:val="14"/>
              </w:rPr>
              <w:t xml:space="preserve">Establecer procesos de restauración ecológica en áreas de importancia ambiental en el Distrito Capital.  </w:t>
            </w:r>
          </w:p>
          <w:p w14:paraId="0753D288" w14:textId="77777777" w:rsidR="008F3587" w:rsidRDefault="008F3587">
            <w:pPr>
              <w:rPr>
                <w:color w:val="000000"/>
                <w:sz w:val="14"/>
                <w:szCs w:val="14"/>
              </w:rPr>
            </w:pPr>
          </w:p>
        </w:tc>
        <w:tc>
          <w:tcPr>
            <w:tcW w:w="15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C06208" w14:textId="77777777" w:rsidR="008F3587" w:rsidRDefault="001C6E8B">
            <w:pPr>
              <w:rPr>
                <w:color w:val="000000"/>
                <w:sz w:val="14"/>
                <w:szCs w:val="14"/>
              </w:rPr>
            </w:pPr>
            <w:r>
              <w:rPr>
                <w:color w:val="000000"/>
                <w:sz w:val="14"/>
                <w:szCs w:val="14"/>
              </w:rPr>
              <w:t xml:space="preserve">Restaurar, rehabilitar o recuperar 100 nuevas hectáreas alteradas dentro de la estructura ecológica principal y áreas de importancia ecosistémica. </w:t>
            </w:r>
          </w:p>
        </w:tc>
        <w:tc>
          <w:tcPr>
            <w:tcW w:w="1491" w:type="dxa"/>
            <w:vMerge w:val="restart"/>
            <w:tcBorders>
              <w:top w:val="single" w:sz="4" w:space="0" w:color="000000"/>
              <w:left w:val="single" w:sz="4" w:space="0" w:color="000000"/>
              <w:right w:val="single" w:sz="4" w:space="0" w:color="000000"/>
            </w:tcBorders>
            <w:shd w:val="clear" w:color="auto" w:fill="FFFFFF"/>
            <w:vAlign w:val="center"/>
          </w:tcPr>
          <w:p w14:paraId="307D9058" w14:textId="77777777" w:rsidR="008F3587" w:rsidRDefault="001C6E8B">
            <w:pPr>
              <w:rPr>
                <w:color w:val="000000"/>
                <w:sz w:val="14"/>
                <w:szCs w:val="14"/>
              </w:rPr>
            </w:pPr>
            <w:r>
              <w:rPr>
                <w:color w:val="000000"/>
                <w:sz w:val="14"/>
                <w:szCs w:val="14"/>
              </w:rPr>
              <w:t>Conservación de la biodiversidad y sus servicios ecosistémicos</w:t>
            </w:r>
          </w:p>
        </w:tc>
        <w:tc>
          <w:tcPr>
            <w:tcW w:w="2069" w:type="dxa"/>
            <w:vMerge w:val="restart"/>
            <w:tcBorders>
              <w:top w:val="single" w:sz="4" w:space="0" w:color="000000"/>
              <w:left w:val="single" w:sz="4" w:space="0" w:color="000000"/>
              <w:right w:val="single" w:sz="4" w:space="0" w:color="000000"/>
            </w:tcBorders>
            <w:shd w:val="clear" w:color="auto" w:fill="FFFFFF"/>
            <w:vAlign w:val="center"/>
          </w:tcPr>
          <w:p w14:paraId="5C1745BA" w14:textId="77777777" w:rsidR="008F3587" w:rsidRDefault="001C6E8B">
            <w:pPr>
              <w:rPr>
                <w:color w:val="000000"/>
                <w:sz w:val="14"/>
                <w:szCs w:val="14"/>
              </w:rPr>
            </w:pPr>
            <w:r>
              <w:rPr>
                <w:color w:val="000000"/>
                <w:sz w:val="14"/>
                <w:szCs w:val="14"/>
              </w:rPr>
              <w:t>Servicio de restauración de ecosistemas</w:t>
            </w:r>
          </w:p>
        </w:tc>
        <w:tc>
          <w:tcPr>
            <w:tcW w:w="1423" w:type="dxa"/>
            <w:vMerge w:val="restart"/>
            <w:tcBorders>
              <w:top w:val="single" w:sz="4" w:space="0" w:color="000000"/>
              <w:left w:val="single" w:sz="4" w:space="0" w:color="000000"/>
              <w:right w:val="single" w:sz="4" w:space="0" w:color="000000"/>
            </w:tcBorders>
            <w:shd w:val="clear" w:color="auto" w:fill="FFFFFF"/>
            <w:vAlign w:val="center"/>
          </w:tcPr>
          <w:p w14:paraId="03DACE89" w14:textId="77777777" w:rsidR="008F3587" w:rsidRDefault="001C6E8B">
            <w:pPr>
              <w:rPr>
                <w:color w:val="000000"/>
                <w:sz w:val="14"/>
                <w:szCs w:val="14"/>
              </w:rPr>
            </w:pPr>
            <w:r>
              <w:rPr>
                <w:color w:val="000000"/>
                <w:sz w:val="14"/>
                <w:szCs w:val="14"/>
              </w:rPr>
              <w:t>3202005</w:t>
            </w:r>
          </w:p>
        </w:tc>
        <w:tc>
          <w:tcPr>
            <w:tcW w:w="1314" w:type="dxa"/>
            <w:vMerge w:val="restart"/>
            <w:tcBorders>
              <w:top w:val="single" w:sz="4" w:space="0" w:color="000000"/>
              <w:left w:val="single" w:sz="4" w:space="0" w:color="000000"/>
              <w:right w:val="single" w:sz="4" w:space="0" w:color="000000"/>
            </w:tcBorders>
            <w:shd w:val="clear" w:color="auto" w:fill="FFFFFF"/>
            <w:vAlign w:val="center"/>
          </w:tcPr>
          <w:p w14:paraId="7C3208B3" w14:textId="77777777" w:rsidR="008F3587" w:rsidRDefault="001C6E8B">
            <w:pPr>
              <w:rPr>
                <w:color w:val="000000"/>
                <w:sz w:val="14"/>
                <w:szCs w:val="14"/>
              </w:rPr>
            </w:pPr>
            <w:r>
              <w:rPr>
                <w:color w:val="000000"/>
                <w:sz w:val="14"/>
                <w:szCs w:val="14"/>
              </w:rPr>
              <w:t>780</w:t>
            </w:r>
          </w:p>
        </w:tc>
      </w:tr>
      <w:tr w:rsidR="008F3587" w14:paraId="0E9D7019" w14:textId="77777777" w:rsidTr="008F3587">
        <w:trPr>
          <w:trHeight w:val="1187"/>
        </w:trPr>
        <w:tc>
          <w:tcPr>
            <w:tcW w:w="1505" w:type="dxa"/>
            <w:vMerge/>
            <w:tcBorders>
              <w:top w:val="single" w:sz="4" w:space="0" w:color="000000"/>
              <w:left w:val="single" w:sz="4" w:space="0" w:color="000000"/>
              <w:right w:val="single" w:sz="4" w:space="0" w:color="000000"/>
            </w:tcBorders>
            <w:shd w:val="clear" w:color="auto" w:fill="FFFFFF"/>
            <w:vAlign w:val="center"/>
          </w:tcPr>
          <w:p w14:paraId="4D8572CD" w14:textId="77777777" w:rsidR="008F3587" w:rsidRDefault="008F3587">
            <w:pPr>
              <w:widowControl w:val="0"/>
              <w:pBdr>
                <w:top w:val="nil"/>
                <w:left w:val="nil"/>
                <w:bottom w:val="nil"/>
                <w:right w:val="nil"/>
                <w:between w:val="nil"/>
              </w:pBdr>
              <w:spacing w:line="276" w:lineRule="auto"/>
              <w:rPr>
                <w:color w:val="000000"/>
                <w:sz w:val="14"/>
                <w:szCs w:val="14"/>
              </w:rPr>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Pr>
          <w:p w14:paraId="139212B8" w14:textId="77777777" w:rsidR="008F3587" w:rsidRDefault="001C6E8B">
            <w:pPr>
              <w:rPr>
                <w:sz w:val="14"/>
                <w:szCs w:val="14"/>
              </w:rPr>
            </w:pPr>
            <w:r>
              <w:rPr>
                <w:color w:val="000000"/>
                <w:sz w:val="14"/>
                <w:szCs w:val="14"/>
              </w:rPr>
              <w:t>Generar procesos sostenibles de restauración ecológica en la estructura ecológica principal y áreas de interés ambiental.</w:t>
            </w:r>
          </w:p>
        </w:tc>
        <w:tc>
          <w:tcPr>
            <w:tcW w:w="1491" w:type="dxa"/>
            <w:vMerge/>
            <w:tcBorders>
              <w:top w:val="single" w:sz="4" w:space="0" w:color="000000"/>
              <w:left w:val="single" w:sz="4" w:space="0" w:color="000000"/>
              <w:right w:val="single" w:sz="4" w:space="0" w:color="000000"/>
            </w:tcBorders>
            <w:shd w:val="clear" w:color="auto" w:fill="FFFFFF"/>
            <w:vAlign w:val="center"/>
          </w:tcPr>
          <w:p w14:paraId="65E4D410" w14:textId="77777777" w:rsidR="008F3587" w:rsidRDefault="008F3587">
            <w:pPr>
              <w:widowControl w:val="0"/>
              <w:pBdr>
                <w:top w:val="nil"/>
                <w:left w:val="nil"/>
                <w:bottom w:val="nil"/>
                <w:right w:val="nil"/>
                <w:between w:val="nil"/>
              </w:pBdr>
              <w:spacing w:line="276" w:lineRule="auto"/>
              <w:rPr>
                <w:sz w:val="14"/>
                <w:szCs w:val="14"/>
              </w:rPr>
            </w:pPr>
          </w:p>
        </w:tc>
        <w:tc>
          <w:tcPr>
            <w:tcW w:w="2069" w:type="dxa"/>
            <w:vMerge/>
            <w:tcBorders>
              <w:top w:val="single" w:sz="4" w:space="0" w:color="000000"/>
              <w:left w:val="single" w:sz="4" w:space="0" w:color="000000"/>
              <w:right w:val="single" w:sz="4" w:space="0" w:color="000000"/>
            </w:tcBorders>
            <w:shd w:val="clear" w:color="auto" w:fill="FFFFFF"/>
            <w:vAlign w:val="center"/>
          </w:tcPr>
          <w:p w14:paraId="16A864FF" w14:textId="77777777" w:rsidR="008F3587" w:rsidRDefault="008F3587">
            <w:pPr>
              <w:widowControl w:val="0"/>
              <w:pBdr>
                <w:top w:val="nil"/>
                <w:left w:val="nil"/>
                <w:bottom w:val="nil"/>
                <w:right w:val="nil"/>
                <w:between w:val="nil"/>
              </w:pBdr>
              <w:spacing w:line="276" w:lineRule="auto"/>
              <w:rPr>
                <w:sz w:val="14"/>
                <w:szCs w:val="14"/>
              </w:rPr>
            </w:pPr>
          </w:p>
        </w:tc>
        <w:tc>
          <w:tcPr>
            <w:tcW w:w="1423" w:type="dxa"/>
            <w:vMerge/>
            <w:tcBorders>
              <w:top w:val="single" w:sz="4" w:space="0" w:color="000000"/>
              <w:left w:val="single" w:sz="4" w:space="0" w:color="000000"/>
              <w:right w:val="single" w:sz="4" w:space="0" w:color="000000"/>
            </w:tcBorders>
            <w:shd w:val="clear" w:color="auto" w:fill="FFFFFF"/>
            <w:vAlign w:val="center"/>
          </w:tcPr>
          <w:p w14:paraId="553755CA" w14:textId="77777777" w:rsidR="008F3587" w:rsidRDefault="008F3587">
            <w:pPr>
              <w:widowControl w:val="0"/>
              <w:pBdr>
                <w:top w:val="nil"/>
                <w:left w:val="nil"/>
                <w:bottom w:val="nil"/>
                <w:right w:val="nil"/>
                <w:between w:val="nil"/>
              </w:pBdr>
              <w:spacing w:line="276" w:lineRule="auto"/>
              <w:rPr>
                <w:sz w:val="14"/>
                <w:szCs w:val="14"/>
              </w:rPr>
            </w:pPr>
          </w:p>
        </w:tc>
        <w:tc>
          <w:tcPr>
            <w:tcW w:w="1314" w:type="dxa"/>
            <w:vMerge/>
            <w:tcBorders>
              <w:top w:val="single" w:sz="4" w:space="0" w:color="000000"/>
              <w:left w:val="single" w:sz="4" w:space="0" w:color="000000"/>
              <w:right w:val="single" w:sz="4" w:space="0" w:color="000000"/>
            </w:tcBorders>
            <w:shd w:val="clear" w:color="auto" w:fill="FFFFFF"/>
            <w:vAlign w:val="center"/>
          </w:tcPr>
          <w:p w14:paraId="46E30757" w14:textId="77777777" w:rsidR="008F3587" w:rsidRDefault="008F3587">
            <w:pPr>
              <w:widowControl w:val="0"/>
              <w:pBdr>
                <w:top w:val="nil"/>
                <w:left w:val="nil"/>
                <w:bottom w:val="nil"/>
                <w:right w:val="nil"/>
                <w:between w:val="nil"/>
              </w:pBdr>
              <w:spacing w:line="276" w:lineRule="auto"/>
              <w:rPr>
                <w:sz w:val="14"/>
                <w:szCs w:val="14"/>
              </w:rPr>
            </w:pPr>
          </w:p>
        </w:tc>
      </w:tr>
      <w:tr w:rsidR="008F3587" w14:paraId="10484712" w14:textId="77777777" w:rsidTr="008F3587">
        <w:trPr>
          <w:trHeight w:val="1286"/>
        </w:trPr>
        <w:tc>
          <w:tcPr>
            <w:tcW w:w="1505" w:type="dxa"/>
            <w:vMerge w:val="restart"/>
            <w:tcBorders>
              <w:top w:val="single" w:sz="4" w:space="0" w:color="000000"/>
              <w:left w:val="single" w:sz="4" w:space="0" w:color="000000"/>
              <w:right w:val="single" w:sz="4" w:space="0" w:color="000000"/>
            </w:tcBorders>
            <w:shd w:val="clear" w:color="auto" w:fill="FFFFFF"/>
          </w:tcPr>
          <w:p w14:paraId="48E21A3E" w14:textId="77777777" w:rsidR="008F3587" w:rsidRDefault="001C6E8B">
            <w:pPr>
              <w:rPr>
                <w:color w:val="000000"/>
                <w:sz w:val="14"/>
                <w:szCs w:val="14"/>
              </w:rPr>
            </w:pPr>
            <w:r>
              <w:rPr>
                <w:color w:val="000000"/>
                <w:sz w:val="14"/>
                <w:szCs w:val="14"/>
              </w:rPr>
              <w:t xml:space="preserve">Incrementar las intervenciones que permitan la conectividad ecológica  en las áreas de interés ambiental </w:t>
            </w:r>
          </w:p>
        </w:tc>
        <w:tc>
          <w:tcPr>
            <w:tcW w:w="1592" w:type="dxa"/>
            <w:tcBorders>
              <w:top w:val="single" w:sz="4" w:space="0" w:color="000000"/>
              <w:left w:val="single" w:sz="4" w:space="0" w:color="000000"/>
              <w:bottom w:val="single" w:sz="4" w:space="0" w:color="000000"/>
              <w:right w:val="single" w:sz="4" w:space="0" w:color="000000"/>
            </w:tcBorders>
            <w:shd w:val="clear" w:color="auto" w:fill="FFFFFF"/>
          </w:tcPr>
          <w:p w14:paraId="251587FA" w14:textId="77777777" w:rsidR="008F3587" w:rsidRDefault="001C6E8B">
            <w:pPr>
              <w:rPr>
                <w:color w:val="000000"/>
                <w:sz w:val="14"/>
                <w:szCs w:val="14"/>
              </w:rPr>
            </w:pPr>
            <w:r>
              <w:rPr>
                <w:color w:val="000000"/>
                <w:sz w:val="14"/>
                <w:szCs w:val="14"/>
              </w:rPr>
              <w:t>Intervenir 2500 Hectáreas de conectores ecosistémicos para aumentar la conectividad de los elementos de la Estructura Ecológica Principal</w:t>
            </w:r>
          </w:p>
        </w:tc>
        <w:tc>
          <w:tcPr>
            <w:tcW w:w="1491" w:type="dxa"/>
            <w:vMerge w:val="restart"/>
            <w:tcBorders>
              <w:top w:val="single" w:sz="4" w:space="0" w:color="000000"/>
              <w:left w:val="single" w:sz="4" w:space="0" w:color="000000"/>
              <w:right w:val="single" w:sz="4" w:space="0" w:color="000000"/>
            </w:tcBorders>
            <w:shd w:val="clear" w:color="auto" w:fill="FFFFFF"/>
          </w:tcPr>
          <w:p w14:paraId="460E584A" w14:textId="77777777" w:rsidR="008F3587" w:rsidRDefault="001C6E8B">
            <w:pPr>
              <w:rPr>
                <w:color w:val="000000"/>
                <w:sz w:val="14"/>
                <w:szCs w:val="14"/>
              </w:rPr>
            </w:pPr>
            <w:r>
              <w:rPr>
                <w:color w:val="000000"/>
                <w:sz w:val="14"/>
                <w:szCs w:val="14"/>
              </w:rPr>
              <w:t>Conservación de la biodiversidad y sus servicios ecosistémicos</w:t>
            </w:r>
          </w:p>
        </w:tc>
        <w:tc>
          <w:tcPr>
            <w:tcW w:w="2069" w:type="dxa"/>
            <w:vMerge w:val="restart"/>
            <w:tcBorders>
              <w:top w:val="single" w:sz="4" w:space="0" w:color="000000"/>
              <w:left w:val="single" w:sz="4" w:space="0" w:color="000000"/>
              <w:right w:val="single" w:sz="4" w:space="0" w:color="000000"/>
            </w:tcBorders>
            <w:shd w:val="clear" w:color="auto" w:fill="FFFFFF"/>
          </w:tcPr>
          <w:p w14:paraId="2F5DD9E3" w14:textId="77777777" w:rsidR="008F3587" w:rsidRDefault="001C6E8B">
            <w:pPr>
              <w:rPr>
                <w:color w:val="000000"/>
                <w:sz w:val="14"/>
                <w:szCs w:val="14"/>
              </w:rPr>
            </w:pPr>
            <w:r>
              <w:rPr>
                <w:color w:val="000000"/>
                <w:sz w:val="14"/>
                <w:szCs w:val="14"/>
              </w:rPr>
              <w:t>Servicio de recuperación de ecosistemas</w:t>
            </w:r>
          </w:p>
        </w:tc>
        <w:tc>
          <w:tcPr>
            <w:tcW w:w="1423" w:type="dxa"/>
            <w:vMerge w:val="restart"/>
            <w:tcBorders>
              <w:top w:val="single" w:sz="4" w:space="0" w:color="000000"/>
              <w:left w:val="single" w:sz="4" w:space="0" w:color="000000"/>
              <w:right w:val="single" w:sz="4" w:space="0" w:color="000000"/>
            </w:tcBorders>
            <w:shd w:val="clear" w:color="auto" w:fill="FFFFFF"/>
          </w:tcPr>
          <w:p w14:paraId="3E7CAC7C" w14:textId="77777777" w:rsidR="008F3587" w:rsidRDefault="001C6E8B">
            <w:pPr>
              <w:rPr>
                <w:color w:val="000000"/>
                <w:sz w:val="14"/>
                <w:szCs w:val="14"/>
              </w:rPr>
            </w:pPr>
            <w:r>
              <w:rPr>
                <w:color w:val="000000"/>
                <w:sz w:val="14"/>
                <w:szCs w:val="14"/>
              </w:rPr>
              <w:t>3202049</w:t>
            </w:r>
          </w:p>
        </w:tc>
        <w:tc>
          <w:tcPr>
            <w:tcW w:w="1314" w:type="dxa"/>
            <w:vMerge w:val="restart"/>
            <w:tcBorders>
              <w:top w:val="single" w:sz="4" w:space="0" w:color="000000"/>
              <w:left w:val="single" w:sz="4" w:space="0" w:color="000000"/>
              <w:right w:val="single" w:sz="4" w:space="0" w:color="000000"/>
            </w:tcBorders>
            <w:shd w:val="clear" w:color="auto" w:fill="FFFFFF"/>
          </w:tcPr>
          <w:p w14:paraId="4FF1F4C7" w14:textId="77777777" w:rsidR="008F3587" w:rsidRDefault="001C6E8B">
            <w:pPr>
              <w:jc w:val="center"/>
              <w:rPr>
                <w:color w:val="000000"/>
                <w:sz w:val="14"/>
                <w:szCs w:val="14"/>
              </w:rPr>
            </w:pPr>
            <w:r>
              <w:rPr>
                <w:color w:val="000000"/>
                <w:sz w:val="14"/>
                <w:szCs w:val="14"/>
              </w:rPr>
              <w:t>4.500</w:t>
            </w:r>
          </w:p>
        </w:tc>
      </w:tr>
      <w:tr w:rsidR="008F3587" w14:paraId="09308281" w14:textId="77777777" w:rsidTr="008F3587">
        <w:trPr>
          <w:trHeight w:val="837"/>
        </w:trPr>
        <w:tc>
          <w:tcPr>
            <w:tcW w:w="1505" w:type="dxa"/>
            <w:vMerge/>
            <w:tcBorders>
              <w:top w:val="single" w:sz="4" w:space="0" w:color="000000"/>
              <w:left w:val="single" w:sz="4" w:space="0" w:color="000000"/>
              <w:right w:val="single" w:sz="4" w:space="0" w:color="000000"/>
            </w:tcBorders>
            <w:shd w:val="clear" w:color="auto" w:fill="FFFFFF"/>
          </w:tcPr>
          <w:p w14:paraId="3FDB29AC" w14:textId="77777777" w:rsidR="008F3587" w:rsidRDefault="008F3587">
            <w:pPr>
              <w:widowControl w:val="0"/>
              <w:pBdr>
                <w:top w:val="nil"/>
                <w:left w:val="nil"/>
                <w:bottom w:val="nil"/>
                <w:right w:val="nil"/>
                <w:between w:val="nil"/>
              </w:pBdr>
              <w:spacing w:line="276" w:lineRule="auto"/>
              <w:rPr>
                <w:color w:val="000000"/>
                <w:sz w:val="14"/>
                <w:szCs w:val="14"/>
              </w:rPr>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Pr>
          <w:p w14:paraId="55DA84CC" w14:textId="77777777" w:rsidR="008F3587" w:rsidRDefault="001C6E8B">
            <w:pPr>
              <w:rPr>
                <w:sz w:val="14"/>
                <w:szCs w:val="14"/>
              </w:rPr>
            </w:pPr>
            <w:r>
              <w:rPr>
                <w:color w:val="000000"/>
                <w:sz w:val="14"/>
                <w:szCs w:val="14"/>
              </w:rPr>
              <w:t>Suscribir Acuerdos de Conservación Ambiental y de Ordenamiento Ambiental de Fincas en la Estructura Ecológica Principal de Bogotá Región</w:t>
            </w:r>
          </w:p>
        </w:tc>
        <w:tc>
          <w:tcPr>
            <w:tcW w:w="1491" w:type="dxa"/>
            <w:vMerge/>
            <w:tcBorders>
              <w:top w:val="single" w:sz="4" w:space="0" w:color="000000"/>
              <w:left w:val="single" w:sz="4" w:space="0" w:color="000000"/>
              <w:right w:val="single" w:sz="4" w:space="0" w:color="000000"/>
            </w:tcBorders>
            <w:shd w:val="clear" w:color="auto" w:fill="FFFFFF"/>
          </w:tcPr>
          <w:p w14:paraId="3B2573BB" w14:textId="77777777" w:rsidR="008F3587" w:rsidRDefault="008F3587">
            <w:pPr>
              <w:widowControl w:val="0"/>
              <w:pBdr>
                <w:top w:val="nil"/>
                <w:left w:val="nil"/>
                <w:bottom w:val="nil"/>
                <w:right w:val="nil"/>
                <w:between w:val="nil"/>
              </w:pBdr>
              <w:spacing w:line="276" w:lineRule="auto"/>
              <w:rPr>
                <w:sz w:val="14"/>
                <w:szCs w:val="14"/>
              </w:rPr>
            </w:pPr>
          </w:p>
        </w:tc>
        <w:tc>
          <w:tcPr>
            <w:tcW w:w="2069" w:type="dxa"/>
            <w:vMerge/>
            <w:tcBorders>
              <w:top w:val="single" w:sz="4" w:space="0" w:color="000000"/>
              <w:left w:val="single" w:sz="4" w:space="0" w:color="000000"/>
              <w:right w:val="single" w:sz="4" w:space="0" w:color="000000"/>
            </w:tcBorders>
            <w:shd w:val="clear" w:color="auto" w:fill="FFFFFF"/>
          </w:tcPr>
          <w:p w14:paraId="26D59CCF" w14:textId="77777777" w:rsidR="008F3587" w:rsidRDefault="008F3587">
            <w:pPr>
              <w:widowControl w:val="0"/>
              <w:pBdr>
                <w:top w:val="nil"/>
                <w:left w:val="nil"/>
                <w:bottom w:val="nil"/>
                <w:right w:val="nil"/>
                <w:between w:val="nil"/>
              </w:pBdr>
              <w:spacing w:line="276" w:lineRule="auto"/>
              <w:rPr>
                <w:sz w:val="14"/>
                <w:szCs w:val="14"/>
              </w:rPr>
            </w:pPr>
          </w:p>
        </w:tc>
        <w:tc>
          <w:tcPr>
            <w:tcW w:w="1423" w:type="dxa"/>
            <w:vMerge/>
            <w:tcBorders>
              <w:top w:val="single" w:sz="4" w:space="0" w:color="000000"/>
              <w:left w:val="single" w:sz="4" w:space="0" w:color="000000"/>
              <w:right w:val="single" w:sz="4" w:space="0" w:color="000000"/>
            </w:tcBorders>
            <w:shd w:val="clear" w:color="auto" w:fill="FFFFFF"/>
          </w:tcPr>
          <w:p w14:paraId="6BED7CCD" w14:textId="77777777" w:rsidR="008F3587" w:rsidRDefault="008F3587">
            <w:pPr>
              <w:widowControl w:val="0"/>
              <w:pBdr>
                <w:top w:val="nil"/>
                <w:left w:val="nil"/>
                <w:bottom w:val="nil"/>
                <w:right w:val="nil"/>
                <w:between w:val="nil"/>
              </w:pBdr>
              <w:spacing w:line="276" w:lineRule="auto"/>
              <w:rPr>
                <w:sz w:val="14"/>
                <w:szCs w:val="14"/>
              </w:rPr>
            </w:pPr>
          </w:p>
        </w:tc>
        <w:tc>
          <w:tcPr>
            <w:tcW w:w="1314" w:type="dxa"/>
            <w:vMerge/>
            <w:tcBorders>
              <w:top w:val="single" w:sz="4" w:space="0" w:color="000000"/>
              <w:left w:val="single" w:sz="4" w:space="0" w:color="000000"/>
              <w:right w:val="single" w:sz="4" w:space="0" w:color="000000"/>
            </w:tcBorders>
            <w:shd w:val="clear" w:color="auto" w:fill="FFFFFF"/>
          </w:tcPr>
          <w:p w14:paraId="10D9A8E1" w14:textId="77777777" w:rsidR="008F3587" w:rsidRDefault="008F3587">
            <w:pPr>
              <w:widowControl w:val="0"/>
              <w:pBdr>
                <w:top w:val="nil"/>
                <w:left w:val="nil"/>
                <w:bottom w:val="nil"/>
                <w:right w:val="nil"/>
                <w:between w:val="nil"/>
              </w:pBdr>
              <w:spacing w:line="276" w:lineRule="auto"/>
              <w:rPr>
                <w:sz w:val="14"/>
                <w:szCs w:val="14"/>
              </w:rPr>
            </w:pPr>
          </w:p>
        </w:tc>
      </w:tr>
      <w:tr w:rsidR="008F3587" w14:paraId="4975664E" w14:textId="77777777" w:rsidTr="008F3587">
        <w:trPr>
          <w:trHeight w:val="837"/>
        </w:trPr>
        <w:tc>
          <w:tcPr>
            <w:tcW w:w="1505" w:type="dxa"/>
            <w:vMerge/>
            <w:tcBorders>
              <w:top w:val="single" w:sz="4" w:space="0" w:color="000000"/>
              <w:left w:val="single" w:sz="4" w:space="0" w:color="000000"/>
              <w:right w:val="single" w:sz="4" w:space="0" w:color="000000"/>
            </w:tcBorders>
            <w:shd w:val="clear" w:color="auto" w:fill="FFFFFF"/>
          </w:tcPr>
          <w:p w14:paraId="250B3C46" w14:textId="77777777" w:rsidR="008F3587" w:rsidRDefault="008F3587">
            <w:pPr>
              <w:widowControl w:val="0"/>
              <w:pBdr>
                <w:top w:val="nil"/>
                <w:left w:val="nil"/>
                <w:bottom w:val="nil"/>
                <w:right w:val="nil"/>
                <w:between w:val="nil"/>
              </w:pBdr>
              <w:spacing w:line="276" w:lineRule="auto"/>
              <w:rPr>
                <w:sz w:val="14"/>
                <w:szCs w:val="14"/>
              </w:rPr>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Pr>
          <w:p w14:paraId="3B13FFC1" w14:textId="77777777" w:rsidR="008F3587" w:rsidRDefault="001C6E8B">
            <w:pPr>
              <w:rPr>
                <w:sz w:val="14"/>
                <w:szCs w:val="14"/>
              </w:rPr>
            </w:pPr>
            <w:r>
              <w:rPr>
                <w:color w:val="000000"/>
                <w:sz w:val="14"/>
                <w:szCs w:val="14"/>
              </w:rPr>
              <w:t>Realizar seguimiento a los acuerdos de Conservación y de OAF, suscritos y vigentes.</w:t>
            </w:r>
          </w:p>
        </w:tc>
        <w:tc>
          <w:tcPr>
            <w:tcW w:w="1491" w:type="dxa"/>
            <w:vMerge/>
            <w:tcBorders>
              <w:top w:val="single" w:sz="4" w:space="0" w:color="000000"/>
              <w:left w:val="single" w:sz="4" w:space="0" w:color="000000"/>
              <w:right w:val="single" w:sz="4" w:space="0" w:color="000000"/>
            </w:tcBorders>
            <w:shd w:val="clear" w:color="auto" w:fill="FFFFFF"/>
          </w:tcPr>
          <w:p w14:paraId="09475D0B" w14:textId="77777777" w:rsidR="008F3587" w:rsidRDefault="008F3587">
            <w:pPr>
              <w:widowControl w:val="0"/>
              <w:pBdr>
                <w:top w:val="nil"/>
                <w:left w:val="nil"/>
                <w:bottom w:val="nil"/>
                <w:right w:val="nil"/>
                <w:between w:val="nil"/>
              </w:pBdr>
              <w:spacing w:line="276" w:lineRule="auto"/>
              <w:rPr>
                <w:sz w:val="14"/>
                <w:szCs w:val="14"/>
              </w:rPr>
            </w:pPr>
          </w:p>
        </w:tc>
        <w:tc>
          <w:tcPr>
            <w:tcW w:w="2069" w:type="dxa"/>
            <w:vMerge/>
            <w:tcBorders>
              <w:top w:val="single" w:sz="4" w:space="0" w:color="000000"/>
              <w:left w:val="single" w:sz="4" w:space="0" w:color="000000"/>
              <w:right w:val="single" w:sz="4" w:space="0" w:color="000000"/>
            </w:tcBorders>
            <w:shd w:val="clear" w:color="auto" w:fill="FFFFFF"/>
          </w:tcPr>
          <w:p w14:paraId="11C91EE1" w14:textId="77777777" w:rsidR="008F3587" w:rsidRDefault="008F3587">
            <w:pPr>
              <w:widowControl w:val="0"/>
              <w:pBdr>
                <w:top w:val="nil"/>
                <w:left w:val="nil"/>
                <w:bottom w:val="nil"/>
                <w:right w:val="nil"/>
                <w:between w:val="nil"/>
              </w:pBdr>
              <w:spacing w:line="276" w:lineRule="auto"/>
              <w:rPr>
                <w:sz w:val="14"/>
                <w:szCs w:val="14"/>
              </w:rPr>
            </w:pPr>
          </w:p>
        </w:tc>
        <w:tc>
          <w:tcPr>
            <w:tcW w:w="1423" w:type="dxa"/>
            <w:vMerge/>
            <w:tcBorders>
              <w:top w:val="single" w:sz="4" w:space="0" w:color="000000"/>
              <w:left w:val="single" w:sz="4" w:space="0" w:color="000000"/>
              <w:right w:val="single" w:sz="4" w:space="0" w:color="000000"/>
            </w:tcBorders>
            <w:shd w:val="clear" w:color="auto" w:fill="FFFFFF"/>
          </w:tcPr>
          <w:p w14:paraId="6BB253D6" w14:textId="77777777" w:rsidR="008F3587" w:rsidRDefault="008F3587">
            <w:pPr>
              <w:widowControl w:val="0"/>
              <w:pBdr>
                <w:top w:val="nil"/>
                <w:left w:val="nil"/>
                <w:bottom w:val="nil"/>
                <w:right w:val="nil"/>
                <w:between w:val="nil"/>
              </w:pBdr>
              <w:spacing w:line="276" w:lineRule="auto"/>
              <w:rPr>
                <w:sz w:val="14"/>
                <w:szCs w:val="14"/>
              </w:rPr>
            </w:pPr>
          </w:p>
        </w:tc>
        <w:tc>
          <w:tcPr>
            <w:tcW w:w="1314" w:type="dxa"/>
            <w:vMerge/>
            <w:tcBorders>
              <w:top w:val="single" w:sz="4" w:space="0" w:color="000000"/>
              <w:left w:val="single" w:sz="4" w:space="0" w:color="000000"/>
              <w:right w:val="single" w:sz="4" w:space="0" w:color="000000"/>
            </w:tcBorders>
            <w:shd w:val="clear" w:color="auto" w:fill="FFFFFF"/>
          </w:tcPr>
          <w:p w14:paraId="33471821" w14:textId="77777777" w:rsidR="008F3587" w:rsidRDefault="008F3587">
            <w:pPr>
              <w:widowControl w:val="0"/>
              <w:pBdr>
                <w:top w:val="nil"/>
                <w:left w:val="nil"/>
                <w:bottom w:val="nil"/>
                <w:right w:val="nil"/>
                <w:between w:val="nil"/>
              </w:pBdr>
              <w:spacing w:line="276" w:lineRule="auto"/>
              <w:rPr>
                <w:sz w:val="14"/>
                <w:szCs w:val="14"/>
              </w:rPr>
            </w:pPr>
          </w:p>
        </w:tc>
      </w:tr>
      <w:tr w:rsidR="008F3587" w14:paraId="49E7E068" w14:textId="77777777" w:rsidTr="008F3587">
        <w:trPr>
          <w:trHeight w:val="1841"/>
        </w:trPr>
        <w:tc>
          <w:tcPr>
            <w:tcW w:w="1505" w:type="dxa"/>
            <w:vMerge/>
            <w:tcBorders>
              <w:top w:val="single" w:sz="4" w:space="0" w:color="000000"/>
              <w:left w:val="single" w:sz="4" w:space="0" w:color="000000"/>
              <w:right w:val="single" w:sz="4" w:space="0" w:color="000000"/>
            </w:tcBorders>
            <w:shd w:val="clear" w:color="auto" w:fill="FFFFFF"/>
          </w:tcPr>
          <w:p w14:paraId="37E2A0A5" w14:textId="77777777" w:rsidR="008F3587" w:rsidRDefault="008F3587">
            <w:pPr>
              <w:widowControl w:val="0"/>
              <w:pBdr>
                <w:top w:val="nil"/>
                <w:left w:val="nil"/>
                <w:bottom w:val="nil"/>
                <w:right w:val="nil"/>
                <w:between w:val="nil"/>
              </w:pBdr>
              <w:spacing w:line="276" w:lineRule="auto"/>
              <w:rPr>
                <w:sz w:val="14"/>
                <w:szCs w:val="14"/>
              </w:rPr>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Pr>
          <w:p w14:paraId="0C399969" w14:textId="77777777" w:rsidR="008F3587" w:rsidRDefault="001C6E8B">
            <w:pPr>
              <w:rPr>
                <w:color w:val="000000"/>
                <w:sz w:val="14"/>
                <w:szCs w:val="14"/>
              </w:rPr>
            </w:pPr>
            <w:r>
              <w:rPr>
                <w:color w:val="000000"/>
                <w:sz w:val="14"/>
                <w:szCs w:val="14"/>
              </w:rPr>
              <w:t>Fortalecimiento de capacidades en conservación ambiental para ampliar el conocimiento y las buenas prácticas ambientales en los habitantes de la Estructura Ecológica Principal de Bogotá Región</w:t>
            </w:r>
          </w:p>
          <w:p w14:paraId="18BEFEDB" w14:textId="77777777" w:rsidR="008F3587" w:rsidRDefault="008F3587">
            <w:pPr>
              <w:rPr>
                <w:sz w:val="14"/>
                <w:szCs w:val="14"/>
              </w:rPr>
            </w:pPr>
          </w:p>
        </w:tc>
        <w:tc>
          <w:tcPr>
            <w:tcW w:w="1491" w:type="dxa"/>
            <w:vMerge/>
            <w:tcBorders>
              <w:top w:val="single" w:sz="4" w:space="0" w:color="000000"/>
              <w:left w:val="single" w:sz="4" w:space="0" w:color="000000"/>
              <w:right w:val="single" w:sz="4" w:space="0" w:color="000000"/>
            </w:tcBorders>
            <w:shd w:val="clear" w:color="auto" w:fill="FFFFFF"/>
          </w:tcPr>
          <w:p w14:paraId="7243C364" w14:textId="77777777" w:rsidR="008F3587" w:rsidRDefault="008F3587">
            <w:pPr>
              <w:widowControl w:val="0"/>
              <w:pBdr>
                <w:top w:val="nil"/>
                <w:left w:val="nil"/>
                <w:bottom w:val="nil"/>
                <w:right w:val="nil"/>
                <w:between w:val="nil"/>
              </w:pBdr>
              <w:spacing w:line="276" w:lineRule="auto"/>
              <w:rPr>
                <w:sz w:val="14"/>
                <w:szCs w:val="14"/>
              </w:rPr>
            </w:pPr>
          </w:p>
        </w:tc>
        <w:tc>
          <w:tcPr>
            <w:tcW w:w="2069" w:type="dxa"/>
            <w:vMerge/>
            <w:tcBorders>
              <w:top w:val="single" w:sz="4" w:space="0" w:color="000000"/>
              <w:left w:val="single" w:sz="4" w:space="0" w:color="000000"/>
              <w:right w:val="single" w:sz="4" w:space="0" w:color="000000"/>
            </w:tcBorders>
            <w:shd w:val="clear" w:color="auto" w:fill="FFFFFF"/>
          </w:tcPr>
          <w:p w14:paraId="2CABB722" w14:textId="77777777" w:rsidR="008F3587" w:rsidRDefault="008F3587">
            <w:pPr>
              <w:widowControl w:val="0"/>
              <w:pBdr>
                <w:top w:val="nil"/>
                <w:left w:val="nil"/>
                <w:bottom w:val="nil"/>
                <w:right w:val="nil"/>
                <w:between w:val="nil"/>
              </w:pBdr>
              <w:spacing w:line="276" w:lineRule="auto"/>
              <w:rPr>
                <w:sz w:val="14"/>
                <w:szCs w:val="14"/>
              </w:rPr>
            </w:pPr>
          </w:p>
        </w:tc>
        <w:tc>
          <w:tcPr>
            <w:tcW w:w="1423" w:type="dxa"/>
            <w:vMerge/>
            <w:tcBorders>
              <w:top w:val="single" w:sz="4" w:space="0" w:color="000000"/>
              <w:left w:val="single" w:sz="4" w:space="0" w:color="000000"/>
              <w:right w:val="single" w:sz="4" w:space="0" w:color="000000"/>
            </w:tcBorders>
            <w:shd w:val="clear" w:color="auto" w:fill="FFFFFF"/>
          </w:tcPr>
          <w:p w14:paraId="529D6B17" w14:textId="77777777" w:rsidR="008F3587" w:rsidRDefault="008F3587">
            <w:pPr>
              <w:widowControl w:val="0"/>
              <w:pBdr>
                <w:top w:val="nil"/>
                <w:left w:val="nil"/>
                <w:bottom w:val="nil"/>
                <w:right w:val="nil"/>
                <w:between w:val="nil"/>
              </w:pBdr>
              <w:spacing w:line="276" w:lineRule="auto"/>
              <w:rPr>
                <w:sz w:val="14"/>
                <w:szCs w:val="14"/>
              </w:rPr>
            </w:pPr>
          </w:p>
        </w:tc>
        <w:tc>
          <w:tcPr>
            <w:tcW w:w="1314" w:type="dxa"/>
            <w:vMerge/>
            <w:tcBorders>
              <w:top w:val="single" w:sz="4" w:space="0" w:color="000000"/>
              <w:left w:val="single" w:sz="4" w:space="0" w:color="000000"/>
              <w:right w:val="single" w:sz="4" w:space="0" w:color="000000"/>
            </w:tcBorders>
            <w:shd w:val="clear" w:color="auto" w:fill="FFFFFF"/>
          </w:tcPr>
          <w:p w14:paraId="7C224617" w14:textId="77777777" w:rsidR="008F3587" w:rsidRDefault="008F3587">
            <w:pPr>
              <w:widowControl w:val="0"/>
              <w:pBdr>
                <w:top w:val="nil"/>
                <w:left w:val="nil"/>
                <w:bottom w:val="nil"/>
                <w:right w:val="nil"/>
                <w:between w:val="nil"/>
              </w:pBdr>
              <w:spacing w:line="276" w:lineRule="auto"/>
              <w:rPr>
                <w:sz w:val="14"/>
                <w:szCs w:val="14"/>
              </w:rPr>
            </w:pPr>
          </w:p>
        </w:tc>
      </w:tr>
      <w:tr w:rsidR="008F3587" w14:paraId="1C48E971" w14:textId="77777777" w:rsidTr="008F3587">
        <w:trPr>
          <w:trHeight w:val="848"/>
        </w:trPr>
        <w:tc>
          <w:tcPr>
            <w:tcW w:w="1505" w:type="dxa"/>
            <w:vMerge w:val="restart"/>
            <w:tcBorders>
              <w:top w:val="single" w:sz="4" w:space="0" w:color="000000"/>
              <w:left w:val="single" w:sz="4" w:space="0" w:color="000000"/>
              <w:right w:val="single" w:sz="4" w:space="0" w:color="000000"/>
            </w:tcBorders>
            <w:shd w:val="clear" w:color="auto" w:fill="FFFFFF"/>
          </w:tcPr>
          <w:p w14:paraId="5F98DFF4" w14:textId="77777777" w:rsidR="008F3587" w:rsidRDefault="001C6E8B">
            <w:pPr>
              <w:rPr>
                <w:color w:val="000000"/>
                <w:sz w:val="14"/>
                <w:szCs w:val="14"/>
              </w:rPr>
            </w:pPr>
            <w:r>
              <w:rPr>
                <w:color w:val="000000"/>
                <w:sz w:val="14"/>
                <w:szCs w:val="14"/>
              </w:rPr>
              <w:t xml:space="preserve">Generar herramientas que consoliden los instrumentos que aporten a la reducción de la vulnerabilidad ante riesgos climáticos en las áreas de importancia ambiental estratégica y en la EEP del Distrito Capital. </w:t>
            </w:r>
          </w:p>
        </w:tc>
        <w:tc>
          <w:tcPr>
            <w:tcW w:w="1592" w:type="dxa"/>
            <w:tcBorders>
              <w:top w:val="single" w:sz="4" w:space="0" w:color="000000"/>
              <w:left w:val="single" w:sz="4" w:space="0" w:color="000000"/>
              <w:bottom w:val="single" w:sz="4" w:space="0" w:color="000000"/>
              <w:right w:val="single" w:sz="4" w:space="0" w:color="000000"/>
            </w:tcBorders>
            <w:shd w:val="clear" w:color="auto" w:fill="FFFFFF"/>
          </w:tcPr>
          <w:p w14:paraId="06D47C3F" w14:textId="77777777" w:rsidR="008F3587" w:rsidRDefault="001C6E8B">
            <w:pPr>
              <w:rPr>
                <w:color w:val="000000"/>
                <w:sz w:val="14"/>
                <w:szCs w:val="14"/>
              </w:rPr>
            </w:pPr>
            <w:r>
              <w:rPr>
                <w:color w:val="000000"/>
                <w:sz w:val="14"/>
                <w:szCs w:val="14"/>
              </w:rPr>
              <w:t>Formular el programa para reducir la vulnerabilidad a riesgos climáticos</w:t>
            </w:r>
          </w:p>
          <w:p w14:paraId="20AF1FE1" w14:textId="77777777" w:rsidR="008F3587" w:rsidRDefault="008F3587">
            <w:pPr>
              <w:rPr>
                <w:color w:val="000000"/>
                <w:sz w:val="14"/>
                <w:szCs w:val="14"/>
              </w:rPr>
            </w:pPr>
          </w:p>
          <w:p w14:paraId="7966CDE8" w14:textId="77777777" w:rsidR="008F3587" w:rsidRDefault="008F3587">
            <w:pPr>
              <w:rPr>
                <w:color w:val="000000"/>
                <w:sz w:val="14"/>
                <w:szCs w:val="14"/>
              </w:rPr>
            </w:pPr>
          </w:p>
        </w:tc>
        <w:tc>
          <w:tcPr>
            <w:tcW w:w="1491" w:type="dxa"/>
            <w:vMerge w:val="restart"/>
            <w:tcBorders>
              <w:top w:val="single" w:sz="4" w:space="0" w:color="000000"/>
              <w:left w:val="single" w:sz="4" w:space="0" w:color="000000"/>
              <w:right w:val="single" w:sz="4" w:space="0" w:color="000000"/>
            </w:tcBorders>
            <w:shd w:val="clear" w:color="auto" w:fill="FFFFFF"/>
          </w:tcPr>
          <w:p w14:paraId="77F62EF2" w14:textId="77777777" w:rsidR="008F3587" w:rsidRDefault="001C6E8B">
            <w:pPr>
              <w:rPr>
                <w:color w:val="000000"/>
                <w:sz w:val="14"/>
                <w:szCs w:val="14"/>
              </w:rPr>
            </w:pPr>
            <w:r>
              <w:rPr>
                <w:color w:val="000000"/>
                <w:sz w:val="14"/>
                <w:szCs w:val="14"/>
              </w:rPr>
              <w:t>Conservación de la biodiversidad y sus servicios ecosistémicos</w:t>
            </w:r>
          </w:p>
        </w:tc>
        <w:tc>
          <w:tcPr>
            <w:tcW w:w="2069" w:type="dxa"/>
            <w:vMerge w:val="restart"/>
            <w:tcBorders>
              <w:top w:val="single" w:sz="4" w:space="0" w:color="000000"/>
              <w:left w:val="single" w:sz="4" w:space="0" w:color="000000"/>
              <w:right w:val="single" w:sz="4" w:space="0" w:color="000000"/>
            </w:tcBorders>
            <w:shd w:val="clear" w:color="auto" w:fill="FFFFFF"/>
          </w:tcPr>
          <w:p w14:paraId="3A73E8E2" w14:textId="77777777" w:rsidR="008F3587" w:rsidRDefault="001C6E8B">
            <w:pPr>
              <w:rPr>
                <w:color w:val="000000"/>
                <w:sz w:val="14"/>
                <w:szCs w:val="14"/>
              </w:rPr>
            </w:pPr>
            <w:r>
              <w:rPr>
                <w:color w:val="000000"/>
                <w:sz w:val="14"/>
                <w:szCs w:val="14"/>
              </w:rPr>
              <w:t>Documentos de planeación para la conservación de la biodiversidad y sus servicios eco sistémicos</w:t>
            </w:r>
          </w:p>
        </w:tc>
        <w:tc>
          <w:tcPr>
            <w:tcW w:w="1423" w:type="dxa"/>
            <w:vMerge w:val="restart"/>
            <w:tcBorders>
              <w:top w:val="single" w:sz="4" w:space="0" w:color="000000"/>
              <w:left w:val="single" w:sz="4" w:space="0" w:color="000000"/>
              <w:right w:val="single" w:sz="4" w:space="0" w:color="000000"/>
            </w:tcBorders>
            <w:shd w:val="clear" w:color="auto" w:fill="FFFFFF"/>
          </w:tcPr>
          <w:p w14:paraId="0BBA0065" w14:textId="77777777" w:rsidR="008F3587" w:rsidRDefault="001C6E8B">
            <w:pPr>
              <w:rPr>
                <w:color w:val="000000"/>
                <w:sz w:val="14"/>
                <w:szCs w:val="14"/>
              </w:rPr>
            </w:pPr>
            <w:r>
              <w:rPr>
                <w:color w:val="000000"/>
                <w:sz w:val="14"/>
                <w:szCs w:val="14"/>
              </w:rPr>
              <w:t>3202002</w:t>
            </w:r>
          </w:p>
        </w:tc>
        <w:tc>
          <w:tcPr>
            <w:tcW w:w="1314" w:type="dxa"/>
            <w:vMerge w:val="restart"/>
            <w:tcBorders>
              <w:top w:val="single" w:sz="4" w:space="0" w:color="000000"/>
              <w:left w:val="single" w:sz="4" w:space="0" w:color="000000"/>
              <w:right w:val="single" w:sz="4" w:space="0" w:color="000000"/>
            </w:tcBorders>
            <w:shd w:val="clear" w:color="auto" w:fill="FFFFFF"/>
          </w:tcPr>
          <w:p w14:paraId="79ADD172" w14:textId="77777777" w:rsidR="008F3587" w:rsidRDefault="001C6E8B">
            <w:pPr>
              <w:jc w:val="center"/>
              <w:rPr>
                <w:color w:val="000000"/>
                <w:sz w:val="14"/>
                <w:szCs w:val="14"/>
              </w:rPr>
            </w:pPr>
            <w:r>
              <w:rPr>
                <w:color w:val="000000"/>
                <w:sz w:val="14"/>
                <w:szCs w:val="14"/>
              </w:rPr>
              <w:t>1</w:t>
            </w:r>
          </w:p>
        </w:tc>
      </w:tr>
      <w:tr w:rsidR="008F3587" w14:paraId="2E3ACAA5" w14:textId="77777777" w:rsidTr="008F3587">
        <w:trPr>
          <w:trHeight w:val="1394"/>
        </w:trPr>
        <w:tc>
          <w:tcPr>
            <w:tcW w:w="1505" w:type="dxa"/>
            <w:vMerge/>
            <w:tcBorders>
              <w:top w:val="single" w:sz="4" w:space="0" w:color="000000"/>
              <w:left w:val="single" w:sz="4" w:space="0" w:color="000000"/>
              <w:right w:val="single" w:sz="4" w:space="0" w:color="000000"/>
            </w:tcBorders>
            <w:shd w:val="clear" w:color="auto" w:fill="FFFFFF"/>
          </w:tcPr>
          <w:p w14:paraId="3430649A" w14:textId="77777777" w:rsidR="008F3587" w:rsidRDefault="008F3587">
            <w:pPr>
              <w:widowControl w:val="0"/>
              <w:pBdr>
                <w:top w:val="nil"/>
                <w:left w:val="nil"/>
                <w:bottom w:val="nil"/>
                <w:right w:val="nil"/>
                <w:between w:val="nil"/>
              </w:pBdr>
              <w:spacing w:line="276" w:lineRule="auto"/>
              <w:rPr>
                <w:color w:val="000000"/>
                <w:sz w:val="14"/>
                <w:szCs w:val="14"/>
              </w:rPr>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Pr>
          <w:p w14:paraId="3F902589" w14:textId="77777777" w:rsidR="008F3587" w:rsidRDefault="008F3587">
            <w:pPr>
              <w:rPr>
                <w:color w:val="000000"/>
                <w:sz w:val="14"/>
                <w:szCs w:val="14"/>
              </w:rPr>
            </w:pPr>
          </w:p>
          <w:p w14:paraId="17FCDE73" w14:textId="77777777" w:rsidR="008F3587" w:rsidRDefault="001C6E8B">
            <w:pPr>
              <w:rPr>
                <w:sz w:val="14"/>
                <w:szCs w:val="14"/>
              </w:rPr>
            </w:pPr>
            <w:r>
              <w:rPr>
                <w:color w:val="000000"/>
                <w:sz w:val="14"/>
                <w:szCs w:val="14"/>
              </w:rPr>
              <w:t>Implementar el programa para reducir la vulnerabilidad a riesgos climáticos</w:t>
            </w:r>
          </w:p>
        </w:tc>
        <w:tc>
          <w:tcPr>
            <w:tcW w:w="1491" w:type="dxa"/>
            <w:vMerge/>
            <w:tcBorders>
              <w:top w:val="single" w:sz="4" w:space="0" w:color="000000"/>
              <w:left w:val="single" w:sz="4" w:space="0" w:color="000000"/>
              <w:right w:val="single" w:sz="4" w:space="0" w:color="000000"/>
            </w:tcBorders>
            <w:shd w:val="clear" w:color="auto" w:fill="FFFFFF"/>
          </w:tcPr>
          <w:p w14:paraId="5AEEA7E9" w14:textId="77777777" w:rsidR="008F3587" w:rsidRDefault="008F3587">
            <w:pPr>
              <w:widowControl w:val="0"/>
              <w:pBdr>
                <w:top w:val="nil"/>
                <w:left w:val="nil"/>
                <w:bottom w:val="nil"/>
                <w:right w:val="nil"/>
                <w:between w:val="nil"/>
              </w:pBdr>
              <w:spacing w:line="276" w:lineRule="auto"/>
              <w:rPr>
                <w:sz w:val="14"/>
                <w:szCs w:val="14"/>
              </w:rPr>
            </w:pPr>
          </w:p>
        </w:tc>
        <w:tc>
          <w:tcPr>
            <w:tcW w:w="2069" w:type="dxa"/>
            <w:vMerge/>
            <w:tcBorders>
              <w:top w:val="single" w:sz="4" w:space="0" w:color="000000"/>
              <w:left w:val="single" w:sz="4" w:space="0" w:color="000000"/>
              <w:right w:val="single" w:sz="4" w:space="0" w:color="000000"/>
            </w:tcBorders>
            <w:shd w:val="clear" w:color="auto" w:fill="FFFFFF"/>
          </w:tcPr>
          <w:p w14:paraId="10AC7016" w14:textId="77777777" w:rsidR="008F3587" w:rsidRDefault="008F3587">
            <w:pPr>
              <w:widowControl w:val="0"/>
              <w:pBdr>
                <w:top w:val="nil"/>
                <w:left w:val="nil"/>
                <w:bottom w:val="nil"/>
                <w:right w:val="nil"/>
                <w:between w:val="nil"/>
              </w:pBdr>
              <w:spacing w:line="276" w:lineRule="auto"/>
              <w:rPr>
                <w:sz w:val="14"/>
                <w:szCs w:val="14"/>
              </w:rPr>
            </w:pPr>
          </w:p>
        </w:tc>
        <w:tc>
          <w:tcPr>
            <w:tcW w:w="1423" w:type="dxa"/>
            <w:vMerge/>
            <w:tcBorders>
              <w:top w:val="single" w:sz="4" w:space="0" w:color="000000"/>
              <w:left w:val="single" w:sz="4" w:space="0" w:color="000000"/>
              <w:right w:val="single" w:sz="4" w:space="0" w:color="000000"/>
            </w:tcBorders>
            <w:shd w:val="clear" w:color="auto" w:fill="FFFFFF"/>
          </w:tcPr>
          <w:p w14:paraId="4254B8AF" w14:textId="77777777" w:rsidR="008F3587" w:rsidRDefault="008F3587">
            <w:pPr>
              <w:widowControl w:val="0"/>
              <w:pBdr>
                <w:top w:val="nil"/>
                <w:left w:val="nil"/>
                <w:bottom w:val="nil"/>
                <w:right w:val="nil"/>
                <w:between w:val="nil"/>
              </w:pBdr>
              <w:spacing w:line="276" w:lineRule="auto"/>
              <w:rPr>
                <w:sz w:val="14"/>
                <w:szCs w:val="14"/>
              </w:rPr>
            </w:pPr>
          </w:p>
        </w:tc>
        <w:tc>
          <w:tcPr>
            <w:tcW w:w="1314" w:type="dxa"/>
            <w:vMerge/>
            <w:tcBorders>
              <w:top w:val="single" w:sz="4" w:space="0" w:color="000000"/>
              <w:left w:val="single" w:sz="4" w:space="0" w:color="000000"/>
              <w:right w:val="single" w:sz="4" w:space="0" w:color="000000"/>
            </w:tcBorders>
            <w:shd w:val="clear" w:color="auto" w:fill="FFFFFF"/>
          </w:tcPr>
          <w:p w14:paraId="473DF05C" w14:textId="77777777" w:rsidR="008F3587" w:rsidRDefault="008F3587">
            <w:pPr>
              <w:widowControl w:val="0"/>
              <w:pBdr>
                <w:top w:val="nil"/>
                <w:left w:val="nil"/>
                <w:bottom w:val="nil"/>
                <w:right w:val="nil"/>
                <w:between w:val="nil"/>
              </w:pBdr>
              <w:spacing w:line="276" w:lineRule="auto"/>
              <w:rPr>
                <w:sz w:val="14"/>
                <w:szCs w:val="14"/>
              </w:rPr>
            </w:pPr>
          </w:p>
        </w:tc>
      </w:tr>
    </w:tbl>
    <w:p w14:paraId="207CF1E3" w14:textId="77777777" w:rsidR="008F3587" w:rsidRDefault="001C6E8B">
      <w:pPr>
        <w:jc w:val="center"/>
        <w:rPr>
          <w:i/>
          <w:sz w:val="20"/>
          <w:szCs w:val="20"/>
        </w:rPr>
      </w:pPr>
      <w:r>
        <w:rPr>
          <w:i/>
          <w:sz w:val="20"/>
          <w:szCs w:val="20"/>
        </w:rPr>
        <w:t>Fuente: SDA, DGA; Basado en el catálogo del MGA</w:t>
      </w:r>
    </w:p>
    <w:p w14:paraId="7458520D" w14:textId="77777777" w:rsidR="008F3587" w:rsidRDefault="008F3587">
      <w:pPr>
        <w:jc w:val="center"/>
        <w:rPr>
          <w:i/>
          <w:sz w:val="20"/>
          <w:szCs w:val="20"/>
        </w:rPr>
      </w:pPr>
    </w:p>
    <w:p w14:paraId="7B50AC96" w14:textId="77777777" w:rsidR="008F3587" w:rsidRDefault="008F3587">
      <w:pPr>
        <w:rPr>
          <w:i/>
          <w:sz w:val="20"/>
          <w:szCs w:val="20"/>
        </w:rPr>
      </w:pPr>
    </w:p>
    <w:p w14:paraId="60F9FE09" w14:textId="77777777" w:rsidR="008F3587" w:rsidRDefault="008F3587">
      <w:pPr>
        <w:pBdr>
          <w:top w:val="nil"/>
          <w:left w:val="nil"/>
          <w:bottom w:val="nil"/>
          <w:right w:val="nil"/>
          <w:between w:val="nil"/>
        </w:pBdr>
        <w:ind w:left="1440" w:hanging="1156"/>
        <w:rPr>
          <w:color w:val="000000"/>
          <w:sz w:val="20"/>
          <w:szCs w:val="20"/>
        </w:rPr>
      </w:pPr>
    </w:p>
    <w:p w14:paraId="71938FBC" w14:textId="77777777" w:rsidR="008F3587" w:rsidRDefault="001C6E8B">
      <w:pPr>
        <w:numPr>
          <w:ilvl w:val="3"/>
          <w:numId w:val="11"/>
        </w:numPr>
        <w:pBdr>
          <w:top w:val="nil"/>
          <w:left w:val="nil"/>
          <w:bottom w:val="nil"/>
          <w:right w:val="nil"/>
          <w:between w:val="nil"/>
        </w:pBdr>
        <w:ind w:left="1134" w:hanging="1156"/>
        <w:rPr>
          <w:b/>
          <w:color w:val="000000"/>
          <w:sz w:val="20"/>
          <w:szCs w:val="20"/>
        </w:rPr>
      </w:pPr>
      <w:r>
        <w:rPr>
          <w:b/>
          <w:color w:val="000000"/>
          <w:sz w:val="20"/>
          <w:szCs w:val="20"/>
        </w:rPr>
        <w:t>Actividades de inversión (MPI)</w:t>
      </w:r>
    </w:p>
    <w:p w14:paraId="44FE11CA" w14:textId="77777777" w:rsidR="008F3587" w:rsidRDefault="008F3587">
      <w:pPr>
        <w:pBdr>
          <w:top w:val="nil"/>
          <w:left w:val="nil"/>
          <w:bottom w:val="nil"/>
          <w:right w:val="nil"/>
          <w:between w:val="nil"/>
        </w:pBdr>
        <w:ind w:left="1134"/>
        <w:rPr>
          <w:b/>
          <w:color w:val="000000"/>
          <w:sz w:val="20"/>
          <w:szCs w:val="20"/>
        </w:rPr>
      </w:pPr>
    </w:p>
    <w:p w14:paraId="61FD3AD6" w14:textId="77777777" w:rsidR="008F3587" w:rsidRDefault="001C6E8B">
      <w:pPr>
        <w:numPr>
          <w:ilvl w:val="4"/>
          <w:numId w:val="11"/>
        </w:numPr>
        <w:pBdr>
          <w:top w:val="nil"/>
          <w:left w:val="nil"/>
          <w:bottom w:val="nil"/>
          <w:right w:val="nil"/>
          <w:between w:val="nil"/>
        </w:pBdr>
        <w:ind w:left="1276" w:hanging="992"/>
        <w:rPr>
          <w:b/>
          <w:color w:val="000000"/>
          <w:sz w:val="20"/>
          <w:szCs w:val="20"/>
        </w:rPr>
      </w:pPr>
      <w:r>
        <w:rPr>
          <w:b/>
          <w:color w:val="000000"/>
          <w:sz w:val="20"/>
          <w:szCs w:val="20"/>
        </w:rPr>
        <w:t xml:space="preserve">Descripción </w:t>
      </w:r>
    </w:p>
    <w:p w14:paraId="4AC71662" w14:textId="77777777" w:rsidR="008F3587" w:rsidRDefault="008F3587">
      <w:pPr>
        <w:pBdr>
          <w:top w:val="nil"/>
          <w:left w:val="nil"/>
          <w:bottom w:val="nil"/>
          <w:right w:val="nil"/>
          <w:between w:val="nil"/>
        </w:pBdr>
        <w:ind w:left="1134"/>
        <w:rPr>
          <w:b/>
          <w:color w:val="000000"/>
          <w:sz w:val="20"/>
          <w:szCs w:val="20"/>
        </w:rPr>
      </w:pPr>
    </w:p>
    <w:p w14:paraId="52B283FE" w14:textId="77777777" w:rsidR="008F3587" w:rsidRDefault="001C6E8B">
      <w:pPr>
        <w:ind w:left="720" w:hanging="708"/>
        <w:jc w:val="both"/>
        <w:rPr>
          <w:sz w:val="20"/>
          <w:szCs w:val="20"/>
        </w:rPr>
      </w:pPr>
      <w:r>
        <w:rPr>
          <w:sz w:val="20"/>
          <w:szCs w:val="20"/>
        </w:rPr>
        <w:t>A continuación, se relacionan las actividades que corresponden a cada una de las Metas Plan de Desarrollo Distrital:</w:t>
      </w:r>
    </w:p>
    <w:p w14:paraId="257E91AC" w14:textId="77777777" w:rsidR="008F3587" w:rsidRDefault="008F3587">
      <w:pPr>
        <w:ind w:left="720" w:hanging="708"/>
        <w:rPr>
          <w:sz w:val="20"/>
          <w:szCs w:val="20"/>
        </w:rPr>
      </w:pPr>
    </w:p>
    <w:p w14:paraId="03A74AA1" w14:textId="77777777" w:rsidR="008F3587" w:rsidRDefault="001C6E8B">
      <w:pPr>
        <w:jc w:val="both"/>
        <w:rPr>
          <w:sz w:val="20"/>
          <w:szCs w:val="20"/>
        </w:rPr>
      </w:pPr>
      <w:r>
        <w:rPr>
          <w:sz w:val="20"/>
          <w:szCs w:val="20"/>
        </w:rPr>
        <w:t xml:space="preserve">La Meta Plan de Desarrollo </w:t>
      </w:r>
      <w:r>
        <w:rPr>
          <w:b/>
          <w:i/>
          <w:sz w:val="20"/>
          <w:szCs w:val="20"/>
        </w:rPr>
        <w:t>Gestionar las 32 áreas protegidas del orden distrital</w:t>
      </w:r>
      <w:r>
        <w:rPr>
          <w:b/>
          <w:sz w:val="20"/>
          <w:szCs w:val="20"/>
        </w:rPr>
        <w:t xml:space="preserve"> </w:t>
      </w:r>
      <w:r>
        <w:rPr>
          <w:sz w:val="20"/>
          <w:szCs w:val="20"/>
        </w:rPr>
        <w:t>se materializará por medio de la siguiente actividad:</w:t>
      </w:r>
    </w:p>
    <w:p w14:paraId="43E6BF7B" w14:textId="77777777" w:rsidR="008F3587" w:rsidRDefault="008F3587">
      <w:pPr>
        <w:jc w:val="both"/>
        <w:rPr>
          <w:sz w:val="20"/>
          <w:szCs w:val="20"/>
        </w:rPr>
      </w:pPr>
    </w:p>
    <w:p w14:paraId="064CA5FB" w14:textId="77777777" w:rsidR="008F3587" w:rsidRDefault="001C6E8B">
      <w:pPr>
        <w:numPr>
          <w:ilvl w:val="0"/>
          <w:numId w:val="12"/>
        </w:numPr>
        <w:pBdr>
          <w:top w:val="nil"/>
          <w:left w:val="nil"/>
          <w:bottom w:val="nil"/>
          <w:right w:val="nil"/>
          <w:between w:val="nil"/>
        </w:pBdr>
        <w:jc w:val="both"/>
        <w:rPr>
          <w:color w:val="000000"/>
          <w:sz w:val="20"/>
          <w:szCs w:val="20"/>
        </w:rPr>
      </w:pPr>
      <w:r>
        <w:rPr>
          <w:color w:val="000000"/>
          <w:sz w:val="20"/>
          <w:szCs w:val="20"/>
        </w:rPr>
        <w:t xml:space="preserve">Formular, Implementar y hacer seguimiento a las actividades definidas en los planes de trabajo de los RDH, PDEM y paisajes sostenibles: estos planes de trabajo son a corto plazo (4 años) en el marco de las disposiciones dadas por los planes de manejo de las RDH, PEDM o de los lineamientos dados por el POT para los Paisajes Sostenibles. Derivado de los resultados del plan de trabajo, se procede a su implementación, que puede abarcar temas como administración, vigilancia, restauración, entre otros. </w:t>
      </w:r>
    </w:p>
    <w:p w14:paraId="45884EEC" w14:textId="77777777" w:rsidR="008F3587" w:rsidRDefault="001C6E8B">
      <w:pPr>
        <w:pBdr>
          <w:top w:val="nil"/>
          <w:left w:val="nil"/>
          <w:bottom w:val="nil"/>
          <w:right w:val="nil"/>
          <w:between w:val="nil"/>
        </w:pBdr>
        <w:ind w:left="720"/>
        <w:jc w:val="both"/>
        <w:rPr>
          <w:color w:val="000000"/>
          <w:sz w:val="20"/>
          <w:szCs w:val="20"/>
        </w:rPr>
      </w:pPr>
      <w:r>
        <w:rPr>
          <w:color w:val="000000"/>
          <w:sz w:val="20"/>
          <w:szCs w:val="20"/>
        </w:rPr>
        <w:t xml:space="preserve">Dentro de estos planes y de acuerdo con el contexto de cada </w:t>
      </w:r>
      <w:r>
        <w:rPr>
          <w:sz w:val="20"/>
          <w:szCs w:val="20"/>
        </w:rPr>
        <w:t>área,</w:t>
      </w:r>
      <w:r>
        <w:rPr>
          <w:color w:val="000000"/>
          <w:sz w:val="20"/>
          <w:szCs w:val="20"/>
        </w:rPr>
        <w:t xml:space="preserve"> se desarrollarán las actividades de mejoramiento de la infraestructura y condiciones de sostenibilidad de las áreas administradas por la SDA, para garantizar el acceso y disfrute de la ciudadanía. Estas actividades son orientadas a la generación de espacios para la educación ambiental y recreación pasiva en las áreas protegidas en las cuales la actividad </w:t>
      </w:r>
      <w:r>
        <w:rPr>
          <w:color w:val="000000"/>
          <w:sz w:val="20"/>
          <w:szCs w:val="20"/>
        </w:rPr>
        <w:lastRenderedPageBreak/>
        <w:t>está permitida, bajo los lineamientos de adecuación y manejo dados por los planes de manejo ambiental o el POT.</w:t>
      </w:r>
    </w:p>
    <w:p w14:paraId="19488B2E" w14:textId="77777777" w:rsidR="008F3587" w:rsidRDefault="001C6E8B">
      <w:pPr>
        <w:pBdr>
          <w:top w:val="nil"/>
          <w:left w:val="nil"/>
          <w:bottom w:val="nil"/>
          <w:right w:val="nil"/>
          <w:between w:val="nil"/>
        </w:pBdr>
        <w:ind w:left="720"/>
        <w:jc w:val="both"/>
        <w:rPr>
          <w:sz w:val="20"/>
          <w:szCs w:val="20"/>
        </w:rPr>
      </w:pPr>
      <w:r>
        <w:rPr>
          <w:sz w:val="20"/>
          <w:szCs w:val="20"/>
        </w:rPr>
        <w:t>Es importante mencionar que la administración de las áreas protegidas requiere un trabajo coordinado y efectiva con otras entidades distritales tales como las Alcaldías Locales, las secretarías de Gobierno, Hábitat y de Seguridad para poder tener un mayor control sobre aspectos como las ocupaciones informales o actividades delictivas que se puedan generar al interior de los ecosistemas y afectan el servicio ambiental o el uso y disfrute de la ciudadanía</w:t>
      </w:r>
    </w:p>
    <w:p w14:paraId="0F101637" w14:textId="77777777" w:rsidR="008F3587" w:rsidRDefault="008F3587">
      <w:pPr>
        <w:jc w:val="both"/>
        <w:rPr>
          <w:sz w:val="20"/>
          <w:szCs w:val="20"/>
        </w:rPr>
      </w:pPr>
    </w:p>
    <w:p w14:paraId="7730FFCA" w14:textId="77777777" w:rsidR="008F3587" w:rsidRDefault="001C6E8B">
      <w:pPr>
        <w:jc w:val="both"/>
        <w:rPr>
          <w:sz w:val="20"/>
          <w:szCs w:val="20"/>
        </w:rPr>
      </w:pPr>
      <w:r>
        <w:rPr>
          <w:sz w:val="20"/>
          <w:szCs w:val="20"/>
        </w:rPr>
        <w:t>Meta Plan de Desarrollo</w:t>
      </w:r>
      <w:r>
        <w:rPr>
          <w:b/>
          <w:sz w:val="20"/>
          <w:szCs w:val="20"/>
        </w:rPr>
        <w:t xml:space="preserve"> Lograr 780 hectáreas en proceso de restauración ecológica </w:t>
      </w:r>
      <w:r>
        <w:rPr>
          <w:sz w:val="20"/>
          <w:szCs w:val="20"/>
        </w:rPr>
        <w:t>busca implementar acciones de restauración ecológica en elementos de la estructura ecológica principal que han sido objeto de transformación, para lo cual se van a realizar las siguientes actividades:</w:t>
      </w:r>
    </w:p>
    <w:p w14:paraId="2DD1D0FC" w14:textId="77777777" w:rsidR="008F3587" w:rsidRDefault="008F3587">
      <w:pPr>
        <w:jc w:val="both"/>
        <w:rPr>
          <w:sz w:val="20"/>
          <w:szCs w:val="20"/>
        </w:rPr>
      </w:pPr>
    </w:p>
    <w:p w14:paraId="654B1CE6" w14:textId="77777777" w:rsidR="008F3587" w:rsidRDefault="001C6E8B">
      <w:pPr>
        <w:numPr>
          <w:ilvl w:val="0"/>
          <w:numId w:val="13"/>
        </w:numPr>
        <w:pBdr>
          <w:top w:val="nil"/>
          <w:left w:val="nil"/>
          <w:bottom w:val="nil"/>
          <w:right w:val="nil"/>
          <w:between w:val="nil"/>
        </w:pBdr>
        <w:jc w:val="both"/>
        <w:rPr>
          <w:color w:val="000000"/>
          <w:sz w:val="20"/>
          <w:szCs w:val="20"/>
        </w:rPr>
      </w:pPr>
      <w:r>
        <w:rPr>
          <w:color w:val="000000"/>
          <w:sz w:val="20"/>
          <w:szCs w:val="20"/>
        </w:rPr>
        <w:t>Restaurar, rehabilitar o recuperar nuevas hectáreas alteradas dentro de la estructura ecológica principal y áreas de importancia ecosistémica, actividad en cabeza de la Secretaría Distrital de Ambiente.</w:t>
      </w:r>
    </w:p>
    <w:p w14:paraId="0DA09D17" w14:textId="77777777" w:rsidR="008F3587" w:rsidRDefault="001C6E8B">
      <w:pPr>
        <w:numPr>
          <w:ilvl w:val="0"/>
          <w:numId w:val="13"/>
        </w:numPr>
        <w:pBdr>
          <w:top w:val="nil"/>
          <w:left w:val="nil"/>
          <w:bottom w:val="nil"/>
          <w:right w:val="nil"/>
          <w:between w:val="nil"/>
        </w:pBdr>
        <w:jc w:val="both"/>
        <w:rPr>
          <w:color w:val="000000"/>
          <w:sz w:val="20"/>
          <w:szCs w:val="20"/>
        </w:rPr>
      </w:pPr>
      <w:r>
        <w:rPr>
          <w:sz w:val="20"/>
          <w:szCs w:val="20"/>
        </w:rPr>
        <w:t>Generar procesos sostenibles de restauración ecológica en la estructura ecológica principal y áreas de interés ambiental actividad en cabeza de la Secretaría Distrital de Ambiente.</w:t>
      </w:r>
    </w:p>
    <w:p w14:paraId="65B746A8" w14:textId="77777777" w:rsidR="008F3587" w:rsidRDefault="008F3587">
      <w:pPr>
        <w:jc w:val="both"/>
        <w:rPr>
          <w:sz w:val="20"/>
          <w:szCs w:val="20"/>
        </w:rPr>
      </w:pPr>
    </w:p>
    <w:p w14:paraId="431E89ED" w14:textId="77777777" w:rsidR="008F3587" w:rsidRDefault="001C6E8B">
      <w:pPr>
        <w:jc w:val="both"/>
        <w:rPr>
          <w:sz w:val="20"/>
          <w:szCs w:val="20"/>
        </w:rPr>
      </w:pPr>
      <w:r>
        <w:rPr>
          <w:sz w:val="20"/>
          <w:szCs w:val="20"/>
        </w:rPr>
        <w:t xml:space="preserve">Meta Plan de Desarrollo </w:t>
      </w:r>
      <w:r>
        <w:rPr>
          <w:b/>
          <w:sz w:val="20"/>
          <w:szCs w:val="20"/>
        </w:rPr>
        <w:t>Intervenir 2.500 hectáreas de conectores ecosistémicos para aumentar la conectividad de los elementos de la Estructura Ecológica Principal</w:t>
      </w:r>
      <w:r>
        <w:rPr>
          <w:sz w:val="20"/>
          <w:szCs w:val="20"/>
        </w:rPr>
        <w:t xml:space="preserve"> tiene previstas la siguiente actividad:</w:t>
      </w:r>
    </w:p>
    <w:p w14:paraId="059E1C59" w14:textId="77777777" w:rsidR="008F3587" w:rsidRDefault="008F3587">
      <w:pPr>
        <w:jc w:val="both"/>
        <w:rPr>
          <w:sz w:val="20"/>
          <w:szCs w:val="20"/>
        </w:rPr>
      </w:pPr>
    </w:p>
    <w:p w14:paraId="1DB22E3E" w14:textId="77777777" w:rsidR="008F3587" w:rsidRDefault="001C6E8B">
      <w:pPr>
        <w:numPr>
          <w:ilvl w:val="0"/>
          <w:numId w:val="14"/>
        </w:numPr>
        <w:pBdr>
          <w:top w:val="nil"/>
          <w:left w:val="nil"/>
          <w:bottom w:val="nil"/>
          <w:right w:val="nil"/>
          <w:between w:val="nil"/>
        </w:pBdr>
        <w:jc w:val="both"/>
        <w:rPr>
          <w:color w:val="000000"/>
          <w:sz w:val="20"/>
          <w:szCs w:val="20"/>
        </w:rPr>
      </w:pPr>
      <w:r>
        <w:rPr>
          <w:color w:val="000000"/>
          <w:sz w:val="20"/>
          <w:szCs w:val="20"/>
        </w:rPr>
        <w:t xml:space="preserve">Intervenir 2500 hectáreas de conectores ecosistémicos para aumentar la conectividad de los elementos de la Estructura Ecológica Principal: incluye la elaboración de documentos técnicos para la toma de decisiones orientadas al manejo y conservación de elementos de la estructura ecológica principal y áreas de especial importancia estratégica que aportan a la conectividad ecológica, la elaboración de conceptos técnicos con </w:t>
      </w:r>
      <w:r>
        <w:rPr>
          <w:sz w:val="20"/>
          <w:szCs w:val="20"/>
        </w:rPr>
        <w:t>relación</w:t>
      </w:r>
      <w:r>
        <w:rPr>
          <w:color w:val="000000"/>
          <w:sz w:val="20"/>
          <w:szCs w:val="20"/>
        </w:rPr>
        <w:t xml:space="preserve"> a acciones </w:t>
      </w:r>
      <w:r>
        <w:rPr>
          <w:sz w:val="20"/>
          <w:szCs w:val="20"/>
        </w:rPr>
        <w:t xml:space="preserve">que aporten a la conectividad ecológica dentro de las áreas de referencia de los </w:t>
      </w:r>
      <w:r>
        <w:rPr>
          <w:color w:val="000000"/>
          <w:sz w:val="20"/>
          <w:szCs w:val="20"/>
        </w:rPr>
        <w:t xml:space="preserve"> conectores ecológicos, la elaboración e implementación de planes de acción interinstitucionales orientados al manejo, conservación y la gobernanza </w:t>
      </w:r>
      <w:r>
        <w:rPr>
          <w:sz w:val="20"/>
          <w:szCs w:val="20"/>
        </w:rPr>
        <w:t xml:space="preserve">en estas áreas </w:t>
      </w:r>
      <w:r>
        <w:rPr>
          <w:color w:val="000000"/>
          <w:sz w:val="20"/>
          <w:szCs w:val="20"/>
        </w:rPr>
        <w:t>que aportan a la conectividad ecológica, la implementación y seguimiento de estrategias de monitoreo de la biodiversidad, así como estrategias de comunicación e intercambio de saberes para promover la apropiación socioambiental y la gobernabilidad en, la implementación y seguimiento de la estrategia de bosques urbanos en el Distrito Capital y la gestión en las áreas protegidas y de interés ambiental por la SDA, la implementación de estrategias de conservación para la recuperación de áreas afectadas o susceptibles a ser afectadas por procesos de ocupación informal.</w:t>
      </w:r>
    </w:p>
    <w:p w14:paraId="57A4C4EF" w14:textId="77777777" w:rsidR="008F3587" w:rsidRDefault="008F3587">
      <w:pPr>
        <w:ind w:left="720" w:hanging="708"/>
        <w:rPr>
          <w:b/>
          <w:sz w:val="20"/>
          <w:szCs w:val="20"/>
        </w:rPr>
      </w:pPr>
    </w:p>
    <w:p w14:paraId="6723D871" w14:textId="77777777" w:rsidR="008F3587" w:rsidRDefault="001C6E8B">
      <w:pPr>
        <w:jc w:val="both"/>
        <w:rPr>
          <w:sz w:val="20"/>
          <w:szCs w:val="20"/>
        </w:rPr>
      </w:pPr>
      <w:r>
        <w:rPr>
          <w:sz w:val="20"/>
          <w:szCs w:val="20"/>
        </w:rPr>
        <w:t xml:space="preserve">Meta Plan de Desarrollo </w:t>
      </w:r>
      <w:r>
        <w:rPr>
          <w:b/>
          <w:sz w:val="20"/>
          <w:szCs w:val="20"/>
        </w:rPr>
        <w:t xml:space="preserve">Conservar 2.000 hectáreas de la Estructura Ecológica Principal del D.C, </w:t>
      </w:r>
      <w:r>
        <w:rPr>
          <w:sz w:val="20"/>
          <w:szCs w:val="20"/>
        </w:rPr>
        <w:t>tienen proyectadas las siguientes actividades:</w:t>
      </w:r>
    </w:p>
    <w:p w14:paraId="65335C29" w14:textId="77777777" w:rsidR="008F3587" w:rsidRDefault="008F3587">
      <w:pPr>
        <w:jc w:val="both"/>
        <w:rPr>
          <w:sz w:val="20"/>
          <w:szCs w:val="20"/>
        </w:rPr>
      </w:pPr>
    </w:p>
    <w:p w14:paraId="7E638D6C" w14:textId="77777777" w:rsidR="008F3587" w:rsidRDefault="001C6E8B">
      <w:pPr>
        <w:numPr>
          <w:ilvl w:val="0"/>
          <w:numId w:val="14"/>
        </w:numPr>
        <w:pBdr>
          <w:top w:val="nil"/>
          <w:left w:val="nil"/>
          <w:bottom w:val="nil"/>
          <w:right w:val="nil"/>
          <w:between w:val="nil"/>
        </w:pBdr>
        <w:jc w:val="both"/>
        <w:rPr>
          <w:color w:val="000000"/>
          <w:sz w:val="20"/>
          <w:szCs w:val="20"/>
        </w:rPr>
      </w:pPr>
      <w:r>
        <w:rPr>
          <w:sz w:val="20"/>
          <w:szCs w:val="20"/>
        </w:rPr>
        <w:t>Implementar acuerdos de conservación en áreas de la Estructura Ecológica Principal y otras de importancia ecosistémica de Bogotá Región</w:t>
      </w:r>
      <w:r>
        <w:rPr>
          <w:color w:val="000000"/>
          <w:sz w:val="20"/>
          <w:szCs w:val="20"/>
        </w:rPr>
        <w:t xml:space="preserve">: esta actividad implica un acercamiento a los propietarios quienes de manera voluntaria pueden suscribir acuerdos con el Distrito Capital orientados a la conservación de coberturas naturales existentes en sus predios o la incorporación de estrategias como herramientas de manejo del paisaje, que aporten a la conectividad. Dentro de estos acuerdos se pueden desarrollar </w:t>
      </w:r>
      <w:r>
        <w:rPr>
          <w:sz w:val="20"/>
          <w:szCs w:val="20"/>
        </w:rPr>
        <w:t>pagos</w:t>
      </w:r>
      <w:r>
        <w:rPr>
          <w:color w:val="000000"/>
          <w:sz w:val="20"/>
          <w:szCs w:val="20"/>
        </w:rPr>
        <w:t xml:space="preserve"> por servicios ambientales, acuerdos de conservación e implementación de Ordenamiento Ambiental de Finca (OAF).</w:t>
      </w:r>
    </w:p>
    <w:p w14:paraId="4C356417" w14:textId="77777777" w:rsidR="008F3587" w:rsidRDefault="001C6E8B">
      <w:pPr>
        <w:numPr>
          <w:ilvl w:val="0"/>
          <w:numId w:val="14"/>
        </w:numPr>
        <w:pBdr>
          <w:top w:val="nil"/>
          <w:left w:val="nil"/>
          <w:bottom w:val="nil"/>
          <w:right w:val="nil"/>
          <w:between w:val="nil"/>
        </w:pBdr>
        <w:jc w:val="both"/>
        <w:rPr>
          <w:color w:val="000000"/>
          <w:sz w:val="20"/>
          <w:szCs w:val="20"/>
        </w:rPr>
      </w:pPr>
      <w:r>
        <w:rPr>
          <w:color w:val="000000"/>
          <w:sz w:val="20"/>
          <w:szCs w:val="20"/>
        </w:rPr>
        <w:t>Realizar seguimiento a los acuerdos de conservación y de OAF, suscritos y vigentes: en esta actividad se realiza un acompañamiento y seguimiento en el marco de los acuerdos ya suscritos, para verificar su cumplimiento y su impacto sobre la biodiversidad.</w:t>
      </w:r>
    </w:p>
    <w:p w14:paraId="374DA9F0" w14:textId="77777777" w:rsidR="008F3587" w:rsidRDefault="001C6E8B">
      <w:pPr>
        <w:numPr>
          <w:ilvl w:val="0"/>
          <w:numId w:val="14"/>
        </w:numPr>
        <w:pBdr>
          <w:top w:val="nil"/>
          <w:left w:val="nil"/>
          <w:bottom w:val="nil"/>
          <w:right w:val="nil"/>
          <w:between w:val="nil"/>
        </w:pBdr>
        <w:jc w:val="both"/>
        <w:rPr>
          <w:color w:val="000000"/>
          <w:sz w:val="20"/>
          <w:szCs w:val="20"/>
        </w:rPr>
      </w:pPr>
      <w:r>
        <w:rPr>
          <w:color w:val="000000"/>
          <w:sz w:val="20"/>
          <w:szCs w:val="20"/>
        </w:rPr>
        <w:t xml:space="preserve">Fortalecimiento de capacidades en conservación ambiental para ampliar el conocimiento y las buenas prácticas ambientales en los habitantes de la Estructura Ecológica Principal de Bogotá Región: este se constituye un ejercicio de acompañamiento permanente en la ruralidad de Bogotá, con énfasis en los Paisajes </w:t>
      </w:r>
      <w:r>
        <w:rPr>
          <w:color w:val="000000"/>
          <w:sz w:val="20"/>
          <w:szCs w:val="20"/>
        </w:rPr>
        <w:lastRenderedPageBreak/>
        <w:t>Sostenibles, para apropiar la figura de conservación entre los habitantes de estas áreas y las buenas prácticas productivas en armonía con la base natural del territorio.</w:t>
      </w:r>
    </w:p>
    <w:p w14:paraId="397D1F06" w14:textId="77777777" w:rsidR="008F3587" w:rsidRDefault="008F3587">
      <w:pPr>
        <w:ind w:left="720" w:hanging="708"/>
        <w:rPr>
          <w:b/>
          <w:sz w:val="20"/>
          <w:szCs w:val="20"/>
        </w:rPr>
      </w:pPr>
    </w:p>
    <w:p w14:paraId="101C03EC" w14:textId="77777777" w:rsidR="008F3587" w:rsidRDefault="001C6E8B">
      <w:pPr>
        <w:ind w:firstLine="12"/>
        <w:jc w:val="both"/>
        <w:rPr>
          <w:sz w:val="20"/>
          <w:szCs w:val="20"/>
        </w:rPr>
      </w:pPr>
      <w:r>
        <w:rPr>
          <w:sz w:val="20"/>
          <w:szCs w:val="20"/>
        </w:rPr>
        <w:t xml:space="preserve">Finalmente, en la Meta Plan de Desarrollo </w:t>
      </w:r>
      <w:r>
        <w:rPr>
          <w:b/>
          <w:sz w:val="20"/>
          <w:szCs w:val="20"/>
        </w:rPr>
        <w:t xml:space="preserve">Implementar un (1) programa para reducir la vulnerabilidad a riesgos climáticos en las áreas de importancia ambiental estratégica y en la estructura ecológica principal del Distrito Capital </w:t>
      </w:r>
      <w:r>
        <w:rPr>
          <w:sz w:val="20"/>
          <w:szCs w:val="20"/>
        </w:rPr>
        <w:t>tiene previstas las siguientes actividades:</w:t>
      </w:r>
    </w:p>
    <w:p w14:paraId="1DCF26F0" w14:textId="77777777" w:rsidR="008F3587" w:rsidRDefault="008F3587">
      <w:pPr>
        <w:ind w:firstLine="12"/>
        <w:jc w:val="both"/>
        <w:rPr>
          <w:sz w:val="20"/>
          <w:szCs w:val="20"/>
        </w:rPr>
      </w:pPr>
    </w:p>
    <w:p w14:paraId="2F15937D" w14:textId="77777777" w:rsidR="008F3587" w:rsidRDefault="001C6E8B">
      <w:pPr>
        <w:numPr>
          <w:ilvl w:val="0"/>
          <w:numId w:val="14"/>
        </w:numPr>
        <w:pBdr>
          <w:top w:val="nil"/>
          <w:left w:val="nil"/>
          <w:bottom w:val="nil"/>
          <w:right w:val="nil"/>
          <w:between w:val="nil"/>
        </w:pBdr>
        <w:ind w:hanging="708"/>
        <w:jc w:val="both"/>
        <w:rPr>
          <w:color w:val="000000"/>
          <w:sz w:val="20"/>
          <w:szCs w:val="20"/>
        </w:rPr>
      </w:pPr>
      <w:r>
        <w:rPr>
          <w:sz w:val="20"/>
          <w:szCs w:val="20"/>
        </w:rPr>
        <w:t>Formular el programa para reducir la vulnerabilidad a riesgos climáticos: este ejercicio se realizará durante el  año 2024 y recopilará parte de la información de los instrumentos de planificación vigentes asociados a acción climática  y se tendrá en cuenta las acciones que ha adelantado la DGA de acuerdo a su  misionalidad, de igual a manera   realizará  una revisión documental para identificar las acciones priorizadas y plasmarlas en el programa para su ejecución durante el resto de la vigencia del Plan de Desarrollo Distrital, durante este proceso se definirán los siguientes ítems: (1) plan de trabajo, (2) cronograma de actividades, (3) Árbol de problema, (4) Diagnóstico, (5) árbol de objetivos, (6) Definición de objetivos, (7) Definición de líneas temáticas, (8) Desarrollo de acciones por línea temática, (9) Análisis de actores, (10) Definición de roles y responsabilidades, (11) Plan de acción y seguimiento.</w:t>
      </w:r>
    </w:p>
    <w:p w14:paraId="69C7F521" w14:textId="77777777" w:rsidR="008F3587" w:rsidRDefault="008F3587">
      <w:pPr>
        <w:pBdr>
          <w:top w:val="nil"/>
          <w:left w:val="nil"/>
          <w:bottom w:val="nil"/>
          <w:right w:val="nil"/>
          <w:between w:val="nil"/>
        </w:pBdr>
        <w:ind w:left="720"/>
        <w:jc w:val="both"/>
        <w:rPr>
          <w:sz w:val="20"/>
          <w:szCs w:val="20"/>
        </w:rPr>
      </w:pPr>
    </w:p>
    <w:p w14:paraId="3713E135" w14:textId="77777777" w:rsidR="008F3587" w:rsidRDefault="001C6E8B">
      <w:pPr>
        <w:numPr>
          <w:ilvl w:val="0"/>
          <w:numId w:val="14"/>
        </w:numPr>
        <w:pBdr>
          <w:top w:val="nil"/>
          <w:left w:val="nil"/>
          <w:bottom w:val="nil"/>
          <w:right w:val="nil"/>
          <w:between w:val="nil"/>
        </w:pBdr>
        <w:ind w:hanging="708"/>
        <w:jc w:val="both"/>
        <w:rPr>
          <w:color w:val="000000"/>
          <w:sz w:val="20"/>
          <w:szCs w:val="20"/>
        </w:rPr>
      </w:pPr>
      <w:r>
        <w:rPr>
          <w:color w:val="000000"/>
          <w:sz w:val="20"/>
          <w:szCs w:val="20"/>
        </w:rPr>
        <w:t>Implementar el programa para reducir la vulnerabilidad a riesgos climáticos: En el marco del programa de reducción de vulnerabilidad, se realiza la implementación de las acciones en cabeza de la Secretaría Distrital de Ambiente.</w:t>
      </w:r>
    </w:p>
    <w:p w14:paraId="10B38F84" w14:textId="77777777" w:rsidR="008F3587" w:rsidRDefault="008F3587">
      <w:pPr>
        <w:jc w:val="both"/>
        <w:rPr>
          <w:b/>
          <w:sz w:val="20"/>
          <w:szCs w:val="20"/>
        </w:rPr>
      </w:pPr>
    </w:p>
    <w:p w14:paraId="53956596" w14:textId="77777777" w:rsidR="008F3587" w:rsidRDefault="001C6E8B">
      <w:pPr>
        <w:shd w:val="clear" w:color="auto" w:fill="FFFFFF"/>
        <w:jc w:val="both"/>
        <w:rPr>
          <w:sz w:val="20"/>
          <w:szCs w:val="20"/>
        </w:rPr>
      </w:pPr>
      <w:r>
        <w:rPr>
          <w:b/>
          <w:sz w:val="20"/>
          <w:szCs w:val="20"/>
          <w:u w:val="single"/>
        </w:rPr>
        <w:t>Nota 1:</w:t>
      </w:r>
      <w:r>
        <w:rPr>
          <w:sz w:val="20"/>
          <w:szCs w:val="20"/>
        </w:rPr>
        <w:t xml:space="preserve"> "Una vez realizado el análisis del cumplimiento de metas y magnitudes proyectadas en la vigencia 2024 y se concluye que es viable reducir del proyecto </w:t>
      </w:r>
      <w:r>
        <w:rPr>
          <w:b/>
          <w:i/>
          <w:sz w:val="20"/>
          <w:szCs w:val="20"/>
        </w:rPr>
        <w:t>$ 1.194.180.527</w:t>
      </w:r>
      <w:r>
        <w:rPr>
          <w:sz w:val="20"/>
          <w:szCs w:val="20"/>
        </w:rPr>
        <w:t xml:space="preserve"> para dar cumplimiento a las directrices contempladas en el artículo 6 del Decreto 062 de 2024 que dispone: el “Artículo 6°.- Reducción del gasto en contratos de prestación de servicios profesionales y de apoyo a la gestión. Estos recursos se distribuyen de la siguiente forma en las actividades:</w:t>
      </w:r>
    </w:p>
    <w:tbl>
      <w:tblPr>
        <w:tblStyle w:val="afffff0"/>
        <w:tblW w:w="19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0"/>
      </w:tblGrid>
      <w:tr w:rsidR="008F3587" w14:paraId="7E4CA824" w14:textId="77777777">
        <w:trPr>
          <w:trHeight w:val="400"/>
        </w:trPr>
        <w:tc>
          <w:tcPr>
            <w:tcW w:w="1920" w:type="dxa"/>
            <w:tcBorders>
              <w:top w:val="nil"/>
              <w:left w:val="nil"/>
              <w:bottom w:val="nil"/>
              <w:right w:val="nil"/>
            </w:tcBorders>
            <w:tcMar>
              <w:top w:w="20" w:type="dxa"/>
              <w:left w:w="20" w:type="dxa"/>
              <w:bottom w:w="100" w:type="dxa"/>
              <w:right w:w="20" w:type="dxa"/>
            </w:tcMar>
            <w:vAlign w:val="bottom"/>
          </w:tcPr>
          <w:p w14:paraId="256712E5" w14:textId="77777777" w:rsidR="008F3587" w:rsidRDefault="008F3587">
            <w:pPr>
              <w:shd w:val="clear" w:color="auto" w:fill="FFFFFF"/>
              <w:jc w:val="both"/>
              <w:rPr>
                <w:sz w:val="20"/>
                <w:szCs w:val="20"/>
              </w:rPr>
            </w:pPr>
          </w:p>
        </w:tc>
      </w:tr>
    </w:tbl>
    <w:p w14:paraId="5DDB5BD2" w14:textId="77777777" w:rsidR="008F3587" w:rsidRDefault="001C6E8B">
      <w:pPr>
        <w:shd w:val="clear" w:color="auto" w:fill="FFFFFF"/>
        <w:jc w:val="both"/>
        <w:rPr>
          <w:sz w:val="20"/>
          <w:szCs w:val="20"/>
        </w:rPr>
      </w:pPr>
      <w:r>
        <w:rPr>
          <w:sz w:val="20"/>
          <w:szCs w:val="20"/>
        </w:rPr>
        <w:t>Actividad 1. Formular implementar y hacer seguimiento 100% de las actividades definidas en los planes de trabajo de los RDH, PEDM paisajes sostenibles por valor de $362.469.000</w:t>
      </w:r>
    </w:p>
    <w:p w14:paraId="435E731C" w14:textId="77777777" w:rsidR="008F3587" w:rsidRDefault="001C6E8B">
      <w:pPr>
        <w:shd w:val="clear" w:color="auto" w:fill="FFFFFF"/>
        <w:jc w:val="both"/>
        <w:rPr>
          <w:sz w:val="20"/>
          <w:szCs w:val="20"/>
        </w:rPr>
      </w:pPr>
      <w:r>
        <w:rPr>
          <w:sz w:val="20"/>
          <w:szCs w:val="20"/>
        </w:rPr>
        <w:t>Actividad 2. Restaurar, rehabilitar o recuperar 100 hectáreas nuevas alteradas dentro de la estructura ecológica principal y áreas de importancia ecosistémica por valor de $229.700.000.</w:t>
      </w:r>
    </w:p>
    <w:p w14:paraId="1972E1A0" w14:textId="77777777" w:rsidR="008F3587" w:rsidRDefault="001C6E8B">
      <w:pPr>
        <w:shd w:val="clear" w:color="auto" w:fill="FFFFFF"/>
        <w:jc w:val="both"/>
        <w:rPr>
          <w:sz w:val="20"/>
          <w:szCs w:val="20"/>
        </w:rPr>
      </w:pPr>
      <w:r>
        <w:rPr>
          <w:sz w:val="20"/>
          <w:szCs w:val="20"/>
        </w:rPr>
        <w:t>Actividad 4. Intervenir 2500 hectáreas de conectores ecosistémicos para aumentar la conectividad de los elementos de la estructura ecológica principal. por valor de $ 56.030.000</w:t>
      </w:r>
    </w:p>
    <w:p w14:paraId="6746728B" w14:textId="77777777" w:rsidR="008F3587" w:rsidRDefault="001C6E8B">
      <w:pPr>
        <w:shd w:val="clear" w:color="auto" w:fill="FFFFFF"/>
        <w:jc w:val="both"/>
        <w:rPr>
          <w:sz w:val="20"/>
          <w:szCs w:val="20"/>
        </w:rPr>
      </w:pPr>
      <w:r>
        <w:rPr>
          <w:sz w:val="20"/>
          <w:szCs w:val="20"/>
        </w:rPr>
        <w:t>Actividad 5. Implementar 2000 hectáreas de acuerdos de conservación en áreas de la estructura ecológica principal y otras de importancia ecosistémica de Bogotá región por valor de $232.835.000</w:t>
      </w:r>
    </w:p>
    <w:p w14:paraId="14A519E9" w14:textId="77777777" w:rsidR="008F3587" w:rsidRDefault="001C6E8B">
      <w:pPr>
        <w:shd w:val="clear" w:color="auto" w:fill="FFFFFF"/>
        <w:jc w:val="both"/>
        <w:rPr>
          <w:sz w:val="20"/>
          <w:szCs w:val="20"/>
        </w:rPr>
      </w:pPr>
      <w:r>
        <w:rPr>
          <w:sz w:val="20"/>
          <w:szCs w:val="20"/>
        </w:rPr>
        <w:t>Actividad 9. Implementar el 0.84 programa para reducir la vulnerabilidad de riesgos climáticos por valor de $313.146.527</w:t>
      </w:r>
    </w:p>
    <w:p w14:paraId="1CDFCA33" w14:textId="77777777" w:rsidR="008F3587" w:rsidRDefault="008F3587">
      <w:pPr>
        <w:jc w:val="both"/>
        <w:rPr>
          <w:sz w:val="20"/>
          <w:szCs w:val="20"/>
        </w:rPr>
      </w:pPr>
    </w:p>
    <w:p w14:paraId="505CD61A" w14:textId="77777777" w:rsidR="008F3587" w:rsidRDefault="001C6E8B">
      <w:pPr>
        <w:shd w:val="clear" w:color="auto" w:fill="FFFFFF"/>
        <w:jc w:val="both"/>
        <w:rPr>
          <w:sz w:val="20"/>
          <w:szCs w:val="20"/>
        </w:rPr>
      </w:pPr>
      <w:r>
        <w:rPr>
          <w:sz w:val="20"/>
          <w:szCs w:val="20"/>
          <w:highlight w:val="yellow"/>
        </w:rPr>
        <w:t xml:space="preserve">Nota 2: </w:t>
      </w:r>
    </w:p>
    <w:p w14:paraId="148E798A" w14:textId="77777777" w:rsidR="008F3587" w:rsidRDefault="001C6E8B">
      <w:pPr>
        <w:shd w:val="clear" w:color="auto" w:fill="FFFFFF"/>
        <w:jc w:val="both"/>
        <w:rPr>
          <w:sz w:val="20"/>
          <w:szCs w:val="20"/>
        </w:rPr>
      </w:pPr>
      <w:r>
        <w:rPr>
          <w:sz w:val="20"/>
          <w:szCs w:val="20"/>
        </w:rPr>
        <w:t xml:space="preserve">El proyecto 8086, Incremento de las acciones que contribuyen a la adaptación de los socioecosistemas de Bogotá Región ante los fenómenos de variabilidad y cambio climático Bogotá D.C tiene por objetivo incrementar las acciones que contribuyan a la adaptación de los socioecosistemas de Bogotá Región ante los fenómenos de variabilidad y cambio climático, el cual se materializa por medio de la consolidación de la gestión y manejo de las 32 áreas del Sistema Distrital de Áreas Protegidas, de establecer procesos de restauración ecológica en áreas de importancia ambiental en el Distrito Capital, Incrementar las intervenciones que permitan la conectividad ecológica en las áreas de interés ambiental y Generar herramientas que consoliden los instrumentos que aporten a la reducción </w:t>
      </w:r>
      <w:r>
        <w:rPr>
          <w:sz w:val="20"/>
          <w:szCs w:val="20"/>
        </w:rPr>
        <w:lastRenderedPageBreak/>
        <w:t>de la vulnerabilidad ante riesgos climáticos en las áreas de importancia ambiental estratégica y en la EEP del Distrito Capital.</w:t>
      </w:r>
    </w:p>
    <w:p w14:paraId="38D971A9" w14:textId="77777777" w:rsidR="008F3587" w:rsidRDefault="008F3587">
      <w:pPr>
        <w:shd w:val="clear" w:color="auto" w:fill="FFFFFF"/>
        <w:jc w:val="both"/>
        <w:rPr>
          <w:sz w:val="20"/>
          <w:szCs w:val="20"/>
        </w:rPr>
      </w:pPr>
    </w:p>
    <w:p w14:paraId="08EA21A9" w14:textId="77777777" w:rsidR="008F3587" w:rsidRDefault="001C6E8B">
      <w:pPr>
        <w:shd w:val="clear" w:color="auto" w:fill="FFFFFF"/>
        <w:jc w:val="both"/>
        <w:rPr>
          <w:sz w:val="20"/>
          <w:szCs w:val="20"/>
        </w:rPr>
      </w:pPr>
      <w:r>
        <w:rPr>
          <w:sz w:val="20"/>
          <w:szCs w:val="20"/>
        </w:rPr>
        <w:t xml:space="preserve">Para el cumplimiento de estos propósitos se apropió durante el 2024, $27.636.114.254 de este valor asociado con la fuente 1-100-F001 VA-Recursos distrito se cuenta con $7.075.171.266, de este valor considerando lo actualmente comprometido y las proyecciones de compromiso realizadas, se cuenta con un saldo de $372.338.608 que se pone a disposición para reducción. Este valor se genera debido a que se tenía programado un convenio con la Empresa de Renovación Urbana de Bogotá,  para dar cumplimiento a las obligaciones estipuladas en el  Decreto 626 de 2023 “Por medio del cual se reglamenta la transferencia de derechos de construcción y desarrollo para la gestión del suelo de la estructura ecológica principal y se dictan otras disposiciones”, contemplando dentro de las actividades el desarrollo de un software, pero una vez revisado los aspectos técnicos con la entidad que realizaría la administración del mismo se ajustaron los valores generando un saldo que no se ejecutará; de igual forma se relacionan los saldos resultantes del perfeccionamiento de los contratos de ordenes de prestación de servicios. </w:t>
      </w:r>
    </w:p>
    <w:p w14:paraId="191A0BE4" w14:textId="77777777" w:rsidR="008F3587" w:rsidRDefault="008F3587">
      <w:pPr>
        <w:shd w:val="clear" w:color="auto" w:fill="FFFFFF"/>
        <w:jc w:val="both"/>
        <w:rPr>
          <w:sz w:val="20"/>
          <w:szCs w:val="20"/>
        </w:rPr>
      </w:pPr>
    </w:p>
    <w:p w14:paraId="1746E5D9" w14:textId="77777777" w:rsidR="008F3587" w:rsidRDefault="001C6E8B">
      <w:pPr>
        <w:shd w:val="clear" w:color="auto" w:fill="FFFFFF"/>
        <w:jc w:val="both"/>
        <w:rPr>
          <w:sz w:val="20"/>
          <w:szCs w:val="20"/>
        </w:rPr>
      </w:pPr>
      <w:r>
        <w:rPr>
          <w:sz w:val="20"/>
          <w:szCs w:val="20"/>
        </w:rPr>
        <w:t>A continuación, se relaciona el valor de la reducción por actividad de inversión:</w:t>
      </w:r>
    </w:p>
    <w:p w14:paraId="15EC7C44" w14:textId="77777777" w:rsidR="008F3587" w:rsidRDefault="008F3587">
      <w:pPr>
        <w:shd w:val="clear" w:color="auto" w:fill="FFFFFF"/>
        <w:jc w:val="both"/>
        <w:rPr>
          <w:sz w:val="20"/>
          <w:szCs w:val="20"/>
        </w:rPr>
      </w:pPr>
    </w:p>
    <w:tbl>
      <w:tblPr>
        <w:tblStyle w:val="affff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2454"/>
      </w:tblGrid>
      <w:tr w:rsidR="008F3587" w14:paraId="38994572" w14:textId="77777777">
        <w:trPr>
          <w:trHeight w:val="300"/>
          <w:tblHeader/>
        </w:trPr>
        <w:tc>
          <w:tcPr>
            <w:tcW w:w="6374" w:type="dxa"/>
            <w:tcBorders>
              <w:top w:val="single" w:sz="4" w:space="0" w:color="000000"/>
              <w:left w:val="single" w:sz="4" w:space="0" w:color="000000"/>
              <w:bottom w:val="single" w:sz="4" w:space="0" w:color="000000"/>
              <w:right w:val="single" w:sz="4" w:space="0" w:color="000000"/>
            </w:tcBorders>
          </w:tcPr>
          <w:p w14:paraId="2C680CA7" w14:textId="77777777" w:rsidR="008F3587" w:rsidRDefault="001C6E8B">
            <w:pPr>
              <w:shd w:val="clear" w:color="auto" w:fill="FFFFFF"/>
              <w:jc w:val="both"/>
              <w:rPr>
                <w:b/>
                <w:sz w:val="20"/>
                <w:szCs w:val="20"/>
              </w:rPr>
            </w:pPr>
            <w:r>
              <w:rPr>
                <w:b/>
                <w:sz w:val="20"/>
                <w:szCs w:val="20"/>
              </w:rPr>
              <w:t>ACTIVIDAD DE INVERSIÓN</w:t>
            </w:r>
          </w:p>
        </w:tc>
        <w:tc>
          <w:tcPr>
            <w:tcW w:w="2454" w:type="dxa"/>
            <w:tcBorders>
              <w:top w:val="single" w:sz="4" w:space="0" w:color="000000"/>
              <w:left w:val="single" w:sz="4" w:space="0" w:color="000000"/>
              <w:bottom w:val="single" w:sz="4" w:space="0" w:color="000000"/>
              <w:right w:val="single" w:sz="4" w:space="0" w:color="000000"/>
            </w:tcBorders>
          </w:tcPr>
          <w:p w14:paraId="2EBA353E" w14:textId="77777777" w:rsidR="008F3587" w:rsidRDefault="001C6E8B">
            <w:pPr>
              <w:shd w:val="clear" w:color="auto" w:fill="FFFFFF"/>
              <w:jc w:val="both"/>
              <w:rPr>
                <w:b/>
                <w:sz w:val="20"/>
                <w:szCs w:val="20"/>
              </w:rPr>
            </w:pPr>
            <w:r>
              <w:rPr>
                <w:b/>
                <w:sz w:val="20"/>
                <w:szCs w:val="20"/>
              </w:rPr>
              <w:t>VALOR</w:t>
            </w:r>
          </w:p>
        </w:tc>
      </w:tr>
      <w:tr w:rsidR="008F3587" w14:paraId="3306681D" w14:textId="77777777">
        <w:trPr>
          <w:trHeight w:val="814"/>
        </w:trPr>
        <w:tc>
          <w:tcPr>
            <w:tcW w:w="6374" w:type="dxa"/>
            <w:tcBorders>
              <w:top w:val="single" w:sz="4" w:space="0" w:color="000000"/>
              <w:left w:val="single" w:sz="4" w:space="0" w:color="000000"/>
              <w:bottom w:val="single" w:sz="4" w:space="0" w:color="000000"/>
              <w:right w:val="single" w:sz="4" w:space="0" w:color="000000"/>
            </w:tcBorders>
          </w:tcPr>
          <w:p w14:paraId="6B09E98C" w14:textId="77777777" w:rsidR="008F3587" w:rsidRDefault="001C6E8B">
            <w:pPr>
              <w:shd w:val="clear" w:color="auto" w:fill="FFFFFF"/>
              <w:jc w:val="both"/>
              <w:rPr>
                <w:sz w:val="20"/>
                <w:szCs w:val="20"/>
              </w:rPr>
            </w:pPr>
            <w:r>
              <w:rPr>
                <w:sz w:val="20"/>
                <w:szCs w:val="20"/>
              </w:rPr>
              <w:t>Formular implementar y hacer seguimiento 100% de las actividades definidas en los planes de trabajo de los RDH, PEDM paisajes sostenibles.</w:t>
            </w:r>
          </w:p>
        </w:tc>
        <w:tc>
          <w:tcPr>
            <w:tcW w:w="2454" w:type="dxa"/>
            <w:tcBorders>
              <w:top w:val="single" w:sz="4" w:space="0" w:color="000000"/>
              <w:left w:val="single" w:sz="4" w:space="0" w:color="000000"/>
              <w:bottom w:val="single" w:sz="4" w:space="0" w:color="000000"/>
              <w:right w:val="single" w:sz="4" w:space="0" w:color="000000"/>
            </w:tcBorders>
          </w:tcPr>
          <w:p w14:paraId="76519678" w14:textId="77777777" w:rsidR="008F3587" w:rsidRDefault="001C6E8B">
            <w:pPr>
              <w:shd w:val="clear" w:color="auto" w:fill="FFFFFF"/>
              <w:jc w:val="center"/>
              <w:rPr>
                <w:sz w:val="20"/>
                <w:szCs w:val="20"/>
              </w:rPr>
            </w:pPr>
            <w:r>
              <w:rPr>
                <w:sz w:val="20"/>
                <w:szCs w:val="20"/>
              </w:rPr>
              <w:t>$28.844.792</w:t>
            </w:r>
          </w:p>
        </w:tc>
      </w:tr>
      <w:tr w:rsidR="008F3587" w14:paraId="3B85769F" w14:textId="77777777">
        <w:trPr>
          <w:trHeight w:val="556"/>
        </w:trPr>
        <w:tc>
          <w:tcPr>
            <w:tcW w:w="6374" w:type="dxa"/>
            <w:tcBorders>
              <w:top w:val="single" w:sz="4" w:space="0" w:color="000000"/>
              <w:left w:val="single" w:sz="4" w:space="0" w:color="000000"/>
              <w:bottom w:val="single" w:sz="4" w:space="0" w:color="000000"/>
              <w:right w:val="single" w:sz="4" w:space="0" w:color="000000"/>
            </w:tcBorders>
          </w:tcPr>
          <w:p w14:paraId="17D4F761" w14:textId="77777777" w:rsidR="008F3587" w:rsidRDefault="001C6E8B">
            <w:pPr>
              <w:shd w:val="clear" w:color="auto" w:fill="FFFFFF"/>
              <w:jc w:val="both"/>
              <w:rPr>
                <w:sz w:val="20"/>
                <w:szCs w:val="20"/>
              </w:rPr>
            </w:pPr>
            <w:r>
              <w:rPr>
                <w:sz w:val="20"/>
                <w:szCs w:val="20"/>
              </w:rPr>
              <w:t>Generar procesos sostenibles a 600 hectáreas de restauración ecológica principal y áreas de interés ambiental</w:t>
            </w:r>
          </w:p>
        </w:tc>
        <w:tc>
          <w:tcPr>
            <w:tcW w:w="2454" w:type="dxa"/>
            <w:tcBorders>
              <w:top w:val="single" w:sz="4" w:space="0" w:color="000000"/>
              <w:left w:val="single" w:sz="4" w:space="0" w:color="000000"/>
              <w:bottom w:val="single" w:sz="4" w:space="0" w:color="000000"/>
              <w:right w:val="single" w:sz="4" w:space="0" w:color="000000"/>
            </w:tcBorders>
          </w:tcPr>
          <w:p w14:paraId="60230BB8" w14:textId="77777777" w:rsidR="008F3587" w:rsidRDefault="001C6E8B">
            <w:pPr>
              <w:shd w:val="clear" w:color="auto" w:fill="FFFFFF"/>
              <w:jc w:val="center"/>
              <w:rPr>
                <w:sz w:val="20"/>
                <w:szCs w:val="20"/>
              </w:rPr>
            </w:pPr>
            <w:r>
              <w:rPr>
                <w:sz w:val="20"/>
                <w:szCs w:val="20"/>
              </w:rPr>
              <w:t>$ 66.676.495</w:t>
            </w:r>
          </w:p>
        </w:tc>
      </w:tr>
      <w:tr w:rsidR="008F3587" w14:paraId="12ABCBA0" w14:textId="77777777">
        <w:trPr>
          <w:trHeight w:val="794"/>
        </w:trPr>
        <w:tc>
          <w:tcPr>
            <w:tcW w:w="6374" w:type="dxa"/>
            <w:tcBorders>
              <w:top w:val="single" w:sz="4" w:space="0" w:color="000000"/>
              <w:left w:val="single" w:sz="4" w:space="0" w:color="000000"/>
              <w:bottom w:val="single" w:sz="4" w:space="0" w:color="000000"/>
              <w:right w:val="single" w:sz="4" w:space="0" w:color="000000"/>
            </w:tcBorders>
          </w:tcPr>
          <w:p w14:paraId="0A24975E" w14:textId="77777777" w:rsidR="008F3587" w:rsidRDefault="001C6E8B">
            <w:pPr>
              <w:shd w:val="clear" w:color="auto" w:fill="FFFFFF"/>
              <w:jc w:val="both"/>
              <w:rPr>
                <w:sz w:val="20"/>
                <w:szCs w:val="20"/>
              </w:rPr>
            </w:pPr>
            <w:r>
              <w:rPr>
                <w:sz w:val="20"/>
                <w:szCs w:val="20"/>
              </w:rPr>
              <w:t>Implementar 2000 hectáreas de acuerdos de conservación en áreas de la estructura ecológica principal y otras de importancia ecosistémica de Bogotá región.</w:t>
            </w:r>
          </w:p>
        </w:tc>
        <w:tc>
          <w:tcPr>
            <w:tcW w:w="2454" w:type="dxa"/>
            <w:tcBorders>
              <w:top w:val="single" w:sz="4" w:space="0" w:color="000000"/>
              <w:left w:val="single" w:sz="4" w:space="0" w:color="000000"/>
              <w:bottom w:val="single" w:sz="4" w:space="0" w:color="000000"/>
              <w:right w:val="single" w:sz="4" w:space="0" w:color="000000"/>
            </w:tcBorders>
          </w:tcPr>
          <w:p w14:paraId="38CFB050" w14:textId="77777777" w:rsidR="008F3587" w:rsidRDefault="001C6E8B">
            <w:pPr>
              <w:shd w:val="clear" w:color="auto" w:fill="FFFFFF"/>
              <w:jc w:val="center"/>
              <w:rPr>
                <w:sz w:val="20"/>
                <w:szCs w:val="20"/>
              </w:rPr>
            </w:pPr>
            <w:r>
              <w:rPr>
                <w:sz w:val="20"/>
                <w:szCs w:val="20"/>
              </w:rPr>
              <w:t>$251.817.321</w:t>
            </w:r>
          </w:p>
        </w:tc>
      </w:tr>
      <w:tr w:rsidR="008F3587" w14:paraId="7B1952E2" w14:textId="77777777">
        <w:trPr>
          <w:trHeight w:val="300"/>
        </w:trPr>
        <w:tc>
          <w:tcPr>
            <w:tcW w:w="6374" w:type="dxa"/>
            <w:tcBorders>
              <w:top w:val="single" w:sz="4" w:space="0" w:color="000000"/>
              <w:left w:val="single" w:sz="4" w:space="0" w:color="000000"/>
              <w:bottom w:val="single" w:sz="4" w:space="0" w:color="000000"/>
              <w:right w:val="single" w:sz="4" w:space="0" w:color="000000"/>
            </w:tcBorders>
          </w:tcPr>
          <w:p w14:paraId="63AF7571" w14:textId="77777777" w:rsidR="008F3587" w:rsidRDefault="001C6E8B">
            <w:pPr>
              <w:shd w:val="clear" w:color="auto" w:fill="FFFFFF"/>
              <w:jc w:val="both"/>
              <w:rPr>
                <w:sz w:val="20"/>
                <w:szCs w:val="20"/>
              </w:rPr>
            </w:pPr>
            <w:r>
              <w:rPr>
                <w:sz w:val="20"/>
                <w:szCs w:val="20"/>
              </w:rPr>
              <w:t>Implementar el 0.84 programa para reducir la vulnerabilidad de riesgos climáticos.</w:t>
            </w:r>
          </w:p>
        </w:tc>
        <w:tc>
          <w:tcPr>
            <w:tcW w:w="2454" w:type="dxa"/>
            <w:tcBorders>
              <w:top w:val="single" w:sz="4" w:space="0" w:color="000000"/>
              <w:left w:val="single" w:sz="4" w:space="0" w:color="000000"/>
              <w:bottom w:val="single" w:sz="4" w:space="0" w:color="000000"/>
              <w:right w:val="single" w:sz="4" w:space="0" w:color="000000"/>
            </w:tcBorders>
          </w:tcPr>
          <w:p w14:paraId="5D39525B" w14:textId="77777777" w:rsidR="008F3587" w:rsidRDefault="001C6E8B">
            <w:pPr>
              <w:shd w:val="clear" w:color="auto" w:fill="FFFFFF"/>
              <w:jc w:val="center"/>
              <w:rPr>
                <w:sz w:val="20"/>
                <w:szCs w:val="20"/>
              </w:rPr>
            </w:pPr>
            <w:r>
              <w:rPr>
                <w:sz w:val="20"/>
                <w:szCs w:val="20"/>
              </w:rPr>
              <w:t>$25.000.000</w:t>
            </w:r>
          </w:p>
        </w:tc>
      </w:tr>
      <w:tr w:rsidR="008F3587" w14:paraId="44592E47" w14:textId="77777777">
        <w:trPr>
          <w:trHeight w:val="315"/>
        </w:trPr>
        <w:tc>
          <w:tcPr>
            <w:tcW w:w="6374" w:type="dxa"/>
            <w:tcBorders>
              <w:top w:val="single" w:sz="4" w:space="0" w:color="000000"/>
              <w:left w:val="single" w:sz="4" w:space="0" w:color="000000"/>
              <w:bottom w:val="single" w:sz="4" w:space="0" w:color="000000"/>
              <w:right w:val="single" w:sz="4" w:space="0" w:color="000000"/>
            </w:tcBorders>
          </w:tcPr>
          <w:p w14:paraId="158DA28A" w14:textId="77777777" w:rsidR="008F3587" w:rsidRDefault="001C6E8B">
            <w:pPr>
              <w:shd w:val="clear" w:color="auto" w:fill="FFFFFF"/>
              <w:jc w:val="both"/>
              <w:rPr>
                <w:b/>
                <w:sz w:val="20"/>
                <w:szCs w:val="20"/>
              </w:rPr>
            </w:pPr>
            <w:r>
              <w:rPr>
                <w:b/>
                <w:sz w:val="20"/>
                <w:szCs w:val="20"/>
              </w:rPr>
              <w:t>TOTAL</w:t>
            </w:r>
          </w:p>
        </w:tc>
        <w:tc>
          <w:tcPr>
            <w:tcW w:w="2454" w:type="dxa"/>
            <w:tcBorders>
              <w:top w:val="single" w:sz="4" w:space="0" w:color="000000"/>
              <w:left w:val="single" w:sz="4" w:space="0" w:color="000000"/>
              <w:bottom w:val="single" w:sz="4" w:space="0" w:color="000000"/>
              <w:right w:val="single" w:sz="4" w:space="0" w:color="000000"/>
            </w:tcBorders>
          </w:tcPr>
          <w:p w14:paraId="75A1341D" w14:textId="77777777" w:rsidR="008F3587" w:rsidRDefault="001C6E8B">
            <w:pPr>
              <w:shd w:val="clear" w:color="auto" w:fill="FFFFFF"/>
              <w:jc w:val="center"/>
              <w:rPr>
                <w:b/>
                <w:sz w:val="20"/>
                <w:szCs w:val="20"/>
              </w:rPr>
            </w:pPr>
            <w:r>
              <w:rPr>
                <w:b/>
                <w:sz w:val="20"/>
                <w:szCs w:val="20"/>
              </w:rPr>
              <w:t>$372.338.608</w:t>
            </w:r>
          </w:p>
        </w:tc>
      </w:tr>
    </w:tbl>
    <w:p w14:paraId="2C512971" w14:textId="77777777" w:rsidR="008F3587" w:rsidRDefault="008F3587">
      <w:pPr>
        <w:shd w:val="clear" w:color="auto" w:fill="FFFFFF"/>
        <w:jc w:val="both"/>
        <w:rPr>
          <w:sz w:val="20"/>
          <w:szCs w:val="20"/>
        </w:rPr>
      </w:pPr>
    </w:p>
    <w:p w14:paraId="40AFB11D" w14:textId="77777777" w:rsidR="008F3587" w:rsidRDefault="008F3587">
      <w:pPr>
        <w:shd w:val="clear" w:color="auto" w:fill="FFFFFF"/>
        <w:jc w:val="both"/>
        <w:rPr>
          <w:sz w:val="20"/>
          <w:szCs w:val="20"/>
        </w:rPr>
      </w:pPr>
    </w:p>
    <w:p w14:paraId="2F2A6FF1" w14:textId="77777777" w:rsidR="008F3587" w:rsidRDefault="001C6E8B">
      <w:pPr>
        <w:shd w:val="clear" w:color="auto" w:fill="FFFFFF"/>
        <w:jc w:val="both"/>
        <w:rPr>
          <w:sz w:val="20"/>
          <w:szCs w:val="20"/>
        </w:rPr>
      </w:pPr>
      <w:r>
        <w:rPr>
          <w:sz w:val="20"/>
          <w:szCs w:val="20"/>
        </w:rPr>
        <w:t>Teniendo en cuenta lo anteriormente expuesto se aclara que la reducción no impacta la magnitud física de las actividades de inversión ni de las Metas Plan de Desarrollo, por lo que se mantienen las magnitudes tanto de la vigencia como del cuatrienio</w:t>
      </w:r>
    </w:p>
    <w:p w14:paraId="0A153231" w14:textId="77777777" w:rsidR="008F3587" w:rsidRDefault="008F3587">
      <w:pPr>
        <w:shd w:val="clear" w:color="auto" w:fill="FFFFFF"/>
        <w:jc w:val="both"/>
        <w:rPr>
          <w:sz w:val="20"/>
          <w:szCs w:val="20"/>
        </w:rPr>
      </w:pPr>
    </w:p>
    <w:p w14:paraId="6A3339C5" w14:textId="77777777" w:rsidR="008F3587" w:rsidRDefault="001C6E8B">
      <w:pPr>
        <w:shd w:val="clear" w:color="auto" w:fill="FFFFFF"/>
        <w:jc w:val="both"/>
        <w:rPr>
          <w:sz w:val="20"/>
          <w:szCs w:val="20"/>
        </w:rPr>
      </w:pPr>
      <w:r>
        <w:rPr>
          <w:sz w:val="20"/>
          <w:szCs w:val="20"/>
        </w:rPr>
        <w:t xml:space="preserve"> </w:t>
      </w:r>
    </w:p>
    <w:p w14:paraId="4A3C2EB4" w14:textId="77777777" w:rsidR="008F3587" w:rsidRDefault="008F3587">
      <w:pPr>
        <w:jc w:val="both"/>
        <w:rPr>
          <w:b/>
          <w:sz w:val="20"/>
          <w:szCs w:val="20"/>
        </w:rPr>
      </w:pPr>
    </w:p>
    <w:p w14:paraId="01D89E10" w14:textId="77777777" w:rsidR="008F3587" w:rsidRDefault="001C6E8B">
      <w:pPr>
        <w:numPr>
          <w:ilvl w:val="4"/>
          <w:numId w:val="11"/>
        </w:numPr>
        <w:pBdr>
          <w:top w:val="nil"/>
          <w:left w:val="nil"/>
          <w:bottom w:val="nil"/>
          <w:right w:val="nil"/>
          <w:between w:val="nil"/>
        </w:pBdr>
        <w:ind w:left="1134"/>
        <w:rPr>
          <w:b/>
          <w:color w:val="000000"/>
          <w:sz w:val="20"/>
          <w:szCs w:val="20"/>
        </w:rPr>
      </w:pPr>
      <w:r>
        <w:rPr>
          <w:b/>
          <w:color w:val="000000"/>
          <w:sz w:val="20"/>
          <w:szCs w:val="20"/>
        </w:rPr>
        <w:t xml:space="preserve">Anualización </w:t>
      </w:r>
      <w:r>
        <w:rPr>
          <w:color w:val="000000"/>
          <w:sz w:val="20"/>
          <w:szCs w:val="20"/>
        </w:rPr>
        <w:t>(a nivel físico)</w:t>
      </w:r>
    </w:p>
    <w:p w14:paraId="6E348A26" w14:textId="77777777" w:rsidR="008F3587" w:rsidRDefault="008F3587">
      <w:pPr>
        <w:pBdr>
          <w:top w:val="nil"/>
          <w:left w:val="nil"/>
          <w:bottom w:val="nil"/>
          <w:right w:val="nil"/>
          <w:between w:val="nil"/>
        </w:pBdr>
        <w:ind w:left="1440" w:hanging="708"/>
        <w:rPr>
          <w:b/>
          <w:color w:val="000000"/>
          <w:sz w:val="20"/>
          <w:szCs w:val="20"/>
        </w:rPr>
      </w:pPr>
    </w:p>
    <w:p w14:paraId="70A4D8CD" w14:textId="77777777" w:rsidR="008F3587" w:rsidRDefault="008F3587">
      <w:pPr>
        <w:pBdr>
          <w:top w:val="nil"/>
          <w:left w:val="nil"/>
          <w:bottom w:val="nil"/>
          <w:right w:val="nil"/>
          <w:between w:val="nil"/>
        </w:pBdr>
        <w:ind w:left="1440" w:hanging="708"/>
        <w:rPr>
          <w:b/>
          <w:color w:val="000000"/>
          <w:sz w:val="20"/>
          <w:szCs w:val="20"/>
        </w:rPr>
      </w:pPr>
    </w:p>
    <w:p w14:paraId="7F1E311F"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lastRenderedPageBreak/>
        <w:t>Tabla 14 Anualización de las actividades de inversión</w:t>
      </w:r>
    </w:p>
    <w:tbl>
      <w:tblPr>
        <w:tblStyle w:val="afffff2"/>
        <w:tblW w:w="9491"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88"/>
        <w:gridCol w:w="917"/>
        <w:gridCol w:w="963"/>
        <w:gridCol w:w="1072"/>
        <w:gridCol w:w="875"/>
        <w:gridCol w:w="1134"/>
        <w:gridCol w:w="709"/>
        <w:gridCol w:w="708"/>
        <w:gridCol w:w="567"/>
        <w:gridCol w:w="709"/>
        <w:gridCol w:w="284"/>
        <w:gridCol w:w="565"/>
      </w:tblGrid>
      <w:tr w:rsidR="008F3587" w14:paraId="73CE787B" w14:textId="77777777" w:rsidTr="001B1BDB">
        <w:trPr>
          <w:trHeight w:val="399"/>
          <w:tblHeader/>
          <w:jc w:val="center"/>
        </w:trPr>
        <w:tc>
          <w:tcPr>
            <w:tcW w:w="988" w:type="dxa"/>
            <w:vMerge w:val="restart"/>
            <w:tcBorders>
              <w:top w:val="single" w:sz="4" w:space="0" w:color="000000"/>
              <w:left w:val="single" w:sz="4" w:space="0" w:color="000000"/>
            </w:tcBorders>
            <w:shd w:val="clear" w:color="auto" w:fill="A6A6A6"/>
            <w:vAlign w:val="center"/>
          </w:tcPr>
          <w:p w14:paraId="444F6DD2" w14:textId="77777777" w:rsidR="008F3587" w:rsidRDefault="001C6E8B">
            <w:pPr>
              <w:jc w:val="center"/>
              <w:rPr>
                <w:b/>
                <w:sz w:val="14"/>
                <w:szCs w:val="14"/>
              </w:rPr>
            </w:pPr>
            <w:r>
              <w:rPr>
                <w:b/>
                <w:sz w:val="14"/>
                <w:szCs w:val="14"/>
              </w:rPr>
              <w:t>LÍNEA DE ACCIÓN</w:t>
            </w:r>
          </w:p>
        </w:tc>
        <w:tc>
          <w:tcPr>
            <w:tcW w:w="917" w:type="dxa"/>
            <w:vMerge w:val="restart"/>
            <w:tcBorders>
              <w:top w:val="single" w:sz="4" w:space="0" w:color="000000"/>
              <w:left w:val="single" w:sz="4" w:space="0" w:color="000000"/>
            </w:tcBorders>
            <w:shd w:val="clear" w:color="auto" w:fill="A6A6A6"/>
            <w:vAlign w:val="center"/>
          </w:tcPr>
          <w:p w14:paraId="3634D8FF" w14:textId="77777777" w:rsidR="008F3587" w:rsidRDefault="001C6E8B">
            <w:pPr>
              <w:jc w:val="center"/>
              <w:rPr>
                <w:b/>
                <w:sz w:val="14"/>
                <w:szCs w:val="14"/>
              </w:rPr>
            </w:pPr>
            <w:r>
              <w:rPr>
                <w:b/>
                <w:sz w:val="14"/>
                <w:szCs w:val="14"/>
              </w:rPr>
              <w:t>No DE LA ACTIVIDAD DE INVERSIÓN</w:t>
            </w:r>
          </w:p>
        </w:tc>
        <w:tc>
          <w:tcPr>
            <w:tcW w:w="963" w:type="dxa"/>
            <w:vMerge w:val="restart"/>
            <w:tcBorders>
              <w:top w:val="single" w:sz="4" w:space="0" w:color="000000"/>
            </w:tcBorders>
            <w:shd w:val="clear" w:color="auto" w:fill="A6A6A6"/>
            <w:vAlign w:val="center"/>
          </w:tcPr>
          <w:p w14:paraId="247581F6" w14:textId="77777777" w:rsidR="008F3587" w:rsidRDefault="001C6E8B">
            <w:pPr>
              <w:jc w:val="center"/>
              <w:rPr>
                <w:b/>
                <w:sz w:val="14"/>
                <w:szCs w:val="14"/>
              </w:rPr>
            </w:pPr>
            <w:r>
              <w:rPr>
                <w:b/>
                <w:sz w:val="14"/>
                <w:szCs w:val="14"/>
              </w:rPr>
              <w:t>PROCESO</w:t>
            </w:r>
          </w:p>
        </w:tc>
        <w:tc>
          <w:tcPr>
            <w:tcW w:w="1072" w:type="dxa"/>
            <w:vMerge w:val="restart"/>
            <w:tcBorders>
              <w:top w:val="single" w:sz="4" w:space="0" w:color="000000"/>
            </w:tcBorders>
            <w:shd w:val="clear" w:color="auto" w:fill="A6A6A6"/>
            <w:vAlign w:val="center"/>
          </w:tcPr>
          <w:p w14:paraId="4B076D3E" w14:textId="77777777" w:rsidR="008F3587" w:rsidRDefault="001C6E8B">
            <w:pPr>
              <w:jc w:val="center"/>
              <w:rPr>
                <w:b/>
                <w:sz w:val="14"/>
                <w:szCs w:val="14"/>
              </w:rPr>
            </w:pPr>
            <w:r>
              <w:rPr>
                <w:b/>
                <w:sz w:val="14"/>
                <w:szCs w:val="14"/>
              </w:rPr>
              <w:t>MAGNITUD</w:t>
            </w:r>
          </w:p>
        </w:tc>
        <w:tc>
          <w:tcPr>
            <w:tcW w:w="875" w:type="dxa"/>
            <w:vMerge w:val="restart"/>
            <w:tcBorders>
              <w:top w:val="single" w:sz="4" w:space="0" w:color="000000"/>
            </w:tcBorders>
            <w:shd w:val="clear" w:color="auto" w:fill="A6A6A6"/>
            <w:vAlign w:val="center"/>
          </w:tcPr>
          <w:p w14:paraId="76F6CA2C" w14:textId="77777777" w:rsidR="008F3587" w:rsidRDefault="001C6E8B">
            <w:pPr>
              <w:jc w:val="center"/>
              <w:rPr>
                <w:b/>
                <w:sz w:val="14"/>
                <w:szCs w:val="14"/>
              </w:rPr>
            </w:pPr>
            <w:r>
              <w:rPr>
                <w:b/>
                <w:sz w:val="14"/>
                <w:szCs w:val="14"/>
              </w:rPr>
              <w:t>UNIDAD DE MEDIDA</w:t>
            </w:r>
          </w:p>
        </w:tc>
        <w:tc>
          <w:tcPr>
            <w:tcW w:w="1134" w:type="dxa"/>
            <w:vMerge w:val="restart"/>
            <w:tcBorders>
              <w:top w:val="single" w:sz="4" w:space="0" w:color="000000"/>
              <w:right w:val="single" w:sz="4" w:space="0" w:color="000000"/>
            </w:tcBorders>
            <w:shd w:val="clear" w:color="auto" w:fill="A6A6A6"/>
            <w:vAlign w:val="center"/>
          </w:tcPr>
          <w:p w14:paraId="74B6F457" w14:textId="77777777" w:rsidR="008F3587" w:rsidRDefault="001C6E8B">
            <w:pPr>
              <w:jc w:val="center"/>
              <w:rPr>
                <w:b/>
                <w:sz w:val="14"/>
                <w:szCs w:val="14"/>
              </w:rPr>
            </w:pPr>
            <w:r>
              <w:rPr>
                <w:b/>
                <w:sz w:val="14"/>
                <w:szCs w:val="14"/>
              </w:rPr>
              <w:t>DESCRIPCIÓN</w:t>
            </w:r>
          </w:p>
          <w:p w14:paraId="29C89F46" w14:textId="77777777" w:rsidR="008F3587" w:rsidRDefault="008F3587">
            <w:pPr>
              <w:jc w:val="center"/>
              <w:rPr>
                <w:b/>
                <w:sz w:val="14"/>
                <w:szCs w:val="14"/>
              </w:rPr>
            </w:pPr>
          </w:p>
        </w:tc>
        <w:tc>
          <w:tcPr>
            <w:tcW w:w="3542" w:type="dxa"/>
            <w:gridSpan w:val="6"/>
            <w:tcBorders>
              <w:top w:val="single" w:sz="4" w:space="0" w:color="000000"/>
              <w:left w:val="single" w:sz="4" w:space="0" w:color="000000"/>
              <w:right w:val="single" w:sz="4" w:space="0" w:color="000000"/>
            </w:tcBorders>
            <w:shd w:val="clear" w:color="auto" w:fill="A6A6A6"/>
            <w:vAlign w:val="center"/>
          </w:tcPr>
          <w:p w14:paraId="1093090A" w14:textId="77777777" w:rsidR="008F3587" w:rsidRDefault="001C6E8B">
            <w:pPr>
              <w:jc w:val="center"/>
              <w:rPr>
                <w:b/>
                <w:sz w:val="14"/>
                <w:szCs w:val="14"/>
              </w:rPr>
            </w:pPr>
            <w:r>
              <w:rPr>
                <w:b/>
                <w:sz w:val="18"/>
                <w:szCs w:val="18"/>
              </w:rPr>
              <w:t>AÑOS</w:t>
            </w:r>
          </w:p>
        </w:tc>
      </w:tr>
      <w:tr w:rsidR="008F3587" w14:paraId="599D4BF5" w14:textId="77777777" w:rsidTr="001B1BDB">
        <w:trPr>
          <w:trHeight w:val="452"/>
          <w:tblHeader/>
          <w:jc w:val="center"/>
        </w:trPr>
        <w:tc>
          <w:tcPr>
            <w:tcW w:w="988" w:type="dxa"/>
            <w:vMerge/>
            <w:tcBorders>
              <w:top w:val="single" w:sz="4" w:space="0" w:color="000000"/>
              <w:left w:val="single" w:sz="4" w:space="0" w:color="000000"/>
            </w:tcBorders>
            <w:shd w:val="clear" w:color="auto" w:fill="A6A6A6"/>
            <w:vAlign w:val="center"/>
          </w:tcPr>
          <w:p w14:paraId="52F0FB32" w14:textId="77777777" w:rsidR="008F3587" w:rsidRDefault="008F3587">
            <w:pPr>
              <w:widowControl w:val="0"/>
              <w:pBdr>
                <w:top w:val="nil"/>
                <w:left w:val="nil"/>
                <w:bottom w:val="nil"/>
                <w:right w:val="nil"/>
                <w:between w:val="nil"/>
              </w:pBdr>
              <w:spacing w:line="276" w:lineRule="auto"/>
              <w:rPr>
                <w:b/>
                <w:sz w:val="14"/>
                <w:szCs w:val="14"/>
              </w:rPr>
            </w:pPr>
          </w:p>
        </w:tc>
        <w:tc>
          <w:tcPr>
            <w:tcW w:w="917" w:type="dxa"/>
            <w:vMerge/>
            <w:tcBorders>
              <w:top w:val="single" w:sz="4" w:space="0" w:color="000000"/>
              <w:left w:val="single" w:sz="4" w:space="0" w:color="000000"/>
            </w:tcBorders>
            <w:shd w:val="clear" w:color="auto" w:fill="A6A6A6"/>
            <w:vAlign w:val="center"/>
          </w:tcPr>
          <w:p w14:paraId="01E19864" w14:textId="77777777" w:rsidR="008F3587" w:rsidRDefault="008F3587">
            <w:pPr>
              <w:widowControl w:val="0"/>
              <w:pBdr>
                <w:top w:val="nil"/>
                <w:left w:val="nil"/>
                <w:bottom w:val="nil"/>
                <w:right w:val="nil"/>
                <w:between w:val="nil"/>
              </w:pBdr>
              <w:spacing w:line="276" w:lineRule="auto"/>
              <w:rPr>
                <w:b/>
                <w:sz w:val="14"/>
                <w:szCs w:val="14"/>
              </w:rPr>
            </w:pPr>
          </w:p>
        </w:tc>
        <w:tc>
          <w:tcPr>
            <w:tcW w:w="963" w:type="dxa"/>
            <w:vMerge/>
            <w:tcBorders>
              <w:top w:val="single" w:sz="4" w:space="0" w:color="000000"/>
            </w:tcBorders>
            <w:shd w:val="clear" w:color="auto" w:fill="A6A6A6"/>
            <w:vAlign w:val="center"/>
          </w:tcPr>
          <w:p w14:paraId="469FE508" w14:textId="77777777" w:rsidR="008F3587" w:rsidRDefault="008F3587">
            <w:pPr>
              <w:widowControl w:val="0"/>
              <w:pBdr>
                <w:top w:val="nil"/>
                <w:left w:val="nil"/>
                <w:bottom w:val="nil"/>
                <w:right w:val="nil"/>
                <w:between w:val="nil"/>
              </w:pBdr>
              <w:spacing w:line="276" w:lineRule="auto"/>
              <w:rPr>
                <w:b/>
                <w:sz w:val="14"/>
                <w:szCs w:val="14"/>
              </w:rPr>
            </w:pPr>
          </w:p>
        </w:tc>
        <w:tc>
          <w:tcPr>
            <w:tcW w:w="1072" w:type="dxa"/>
            <w:vMerge/>
            <w:tcBorders>
              <w:top w:val="single" w:sz="4" w:space="0" w:color="000000"/>
            </w:tcBorders>
            <w:shd w:val="clear" w:color="auto" w:fill="A6A6A6"/>
            <w:vAlign w:val="center"/>
          </w:tcPr>
          <w:p w14:paraId="7F22404B" w14:textId="77777777" w:rsidR="008F3587" w:rsidRDefault="008F3587">
            <w:pPr>
              <w:widowControl w:val="0"/>
              <w:pBdr>
                <w:top w:val="nil"/>
                <w:left w:val="nil"/>
                <w:bottom w:val="nil"/>
                <w:right w:val="nil"/>
                <w:between w:val="nil"/>
              </w:pBdr>
              <w:spacing w:line="276" w:lineRule="auto"/>
              <w:rPr>
                <w:b/>
                <w:sz w:val="14"/>
                <w:szCs w:val="14"/>
              </w:rPr>
            </w:pPr>
          </w:p>
        </w:tc>
        <w:tc>
          <w:tcPr>
            <w:tcW w:w="875" w:type="dxa"/>
            <w:vMerge/>
            <w:tcBorders>
              <w:top w:val="single" w:sz="4" w:space="0" w:color="000000"/>
            </w:tcBorders>
            <w:shd w:val="clear" w:color="auto" w:fill="A6A6A6"/>
            <w:vAlign w:val="center"/>
          </w:tcPr>
          <w:p w14:paraId="60096CAA" w14:textId="77777777" w:rsidR="008F3587" w:rsidRDefault="008F3587">
            <w:pPr>
              <w:widowControl w:val="0"/>
              <w:pBdr>
                <w:top w:val="nil"/>
                <w:left w:val="nil"/>
                <w:bottom w:val="nil"/>
                <w:right w:val="nil"/>
                <w:between w:val="nil"/>
              </w:pBdr>
              <w:spacing w:line="276" w:lineRule="auto"/>
              <w:rPr>
                <w:b/>
                <w:sz w:val="14"/>
                <w:szCs w:val="14"/>
              </w:rPr>
            </w:pPr>
          </w:p>
        </w:tc>
        <w:tc>
          <w:tcPr>
            <w:tcW w:w="1134" w:type="dxa"/>
            <w:vMerge/>
            <w:tcBorders>
              <w:top w:val="single" w:sz="4" w:space="0" w:color="000000"/>
              <w:right w:val="single" w:sz="4" w:space="0" w:color="000000"/>
            </w:tcBorders>
            <w:shd w:val="clear" w:color="auto" w:fill="A6A6A6"/>
            <w:vAlign w:val="center"/>
          </w:tcPr>
          <w:p w14:paraId="649A937E" w14:textId="77777777" w:rsidR="008F3587" w:rsidRDefault="008F3587">
            <w:pPr>
              <w:widowControl w:val="0"/>
              <w:pBdr>
                <w:top w:val="nil"/>
                <w:left w:val="nil"/>
                <w:bottom w:val="nil"/>
                <w:right w:val="nil"/>
                <w:between w:val="nil"/>
              </w:pBdr>
              <w:spacing w:line="276" w:lineRule="auto"/>
              <w:rPr>
                <w:b/>
                <w:sz w:val="14"/>
                <w:szCs w:val="14"/>
              </w:rPr>
            </w:pPr>
          </w:p>
        </w:tc>
        <w:tc>
          <w:tcPr>
            <w:tcW w:w="709" w:type="dxa"/>
            <w:tcBorders>
              <w:top w:val="single" w:sz="4" w:space="0" w:color="000000"/>
              <w:left w:val="single" w:sz="4" w:space="0" w:color="000000"/>
              <w:right w:val="single" w:sz="4" w:space="0" w:color="000000"/>
            </w:tcBorders>
            <w:shd w:val="clear" w:color="auto" w:fill="A6A6A6"/>
            <w:vAlign w:val="center"/>
          </w:tcPr>
          <w:p w14:paraId="19192B88" w14:textId="77777777" w:rsidR="008F3587" w:rsidRDefault="001C6E8B">
            <w:pPr>
              <w:jc w:val="center"/>
              <w:rPr>
                <w:b/>
                <w:sz w:val="14"/>
                <w:szCs w:val="14"/>
              </w:rPr>
            </w:pPr>
            <w:r>
              <w:rPr>
                <w:b/>
                <w:sz w:val="14"/>
                <w:szCs w:val="14"/>
              </w:rPr>
              <w:t>2024</w:t>
            </w:r>
          </w:p>
        </w:tc>
        <w:tc>
          <w:tcPr>
            <w:tcW w:w="708" w:type="dxa"/>
            <w:tcBorders>
              <w:top w:val="single" w:sz="4" w:space="0" w:color="000000"/>
              <w:left w:val="single" w:sz="4" w:space="0" w:color="000000"/>
              <w:right w:val="single" w:sz="4" w:space="0" w:color="000000"/>
            </w:tcBorders>
            <w:shd w:val="clear" w:color="auto" w:fill="A6A6A6"/>
            <w:vAlign w:val="center"/>
          </w:tcPr>
          <w:p w14:paraId="75A7C350" w14:textId="77777777" w:rsidR="008F3587" w:rsidRDefault="001C6E8B">
            <w:pPr>
              <w:jc w:val="center"/>
              <w:rPr>
                <w:b/>
                <w:sz w:val="14"/>
                <w:szCs w:val="14"/>
              </w:rPr>
            </w:pPr>
            <w:r>
              <w:rPr>
                <w:b/>
                <w:sz w:val="14"/>
                <w:szCs w:val="14"/>
              </w:rPr>
              <w:t>2025</w:t>
            </w:r>
          </w:p>
        </w:tc>
        <w:tc>
          <w:tcPr>
            <w:tcW w:w="567" w:type="dxa"/>
            <w:tcBorders>
              <w:top w:val="single" w:sz="4" w:space="0" w:color="000000"/>
              <w:left w:val="single" w:sz="4" w:space="0" w:color="000000"/>
              <w:right w:val="single" w:sz="4" w:space="0" w:color="000000"/>
            </w:tcBorders>
            <w:shd w:val="clear" w:color="auto" w:fill="A6A6A6"/>
            <w:vAlign w:val="center"/>
          </w:tcPr>
          <w:p w14:paraId="3FFCDC22" w14:textId="77777777" w:rsidR="008F3587" w:rsidRDefault="001C6E8B">
            <w:pPr>
              <w:jc w:val="center"/>
              <w:rPr>
                <w:b/>
                <w:sz w:val="14"/>
                <w:szCs w:val="14"/>
              </w:rPr>
            </w:pPr>
            <w:r>
              <w:rPr>
                <w:b/>
                <w:sz w:val="14"/>
                <w:szCs w:val="14"/>
              </w:rPr>
              <w:t>2026</w:t>
            </w:r>
          </w:p>
        </w:tc>
        <w:tc>
          <w:tcPr>
            <w:tcW w:w="709" w:type="dxa"/>
            <w:tcBorders>
              <w:top w:val="single" w:sz="4" w:space="0" w:color="000000"/>
              <w:left w:val="single" w:sz="4" w:space="0" w:color="000000"/>
              <w:right w:val="single" w:sz="4" w:space="0" w:color="000000"/>
            </w:tcBorders>
            <w:shd w:val="clear" w:color="auto" w:fill="A6A6A6"/>
            <w:vAlign w:val="center"/>
          </w:tcPr>
          <w:p w14:paraId="6295D8CB" w14:textId="77777777" w:rsidR="008F3587" w:rsidRDefault="001C6E8B">
            <w:pPr>
              <w:jc w:val="center"/>
              <w:rPr>
                <w:b/>
                <w:sz w:val="14"/>
                <w:szCs w:val="14"/>
              </w:rPr>
            </w:pPr>
            <w:r>
              <w:rPr>
                <w:b/>
                <w:sz w:val="14"/>
                <w:szCs w:val="14"/>
              </w:rPr>
              <w:t>2027</w:t>
            </w:r>
          </w:p>
        </w:tc>
        <w:tc>
          <w:tcPr>
            <w:tcW w:w="284" w:type="dxa"/>
            <w:tcBorders>
              <w:top w:val="single" w:sz="4" w:space="0" w:color="000000"/>
              <w:left w:val="single" w:sz="4" w:space="0" w:color="000000"/>
              <w:right w:val="single" w:sz="4" w:space="0" w:color="000000"/>
            </w:tcBorders>
            <w:shd w:val="clear" w:color="auto" w:fill="A6A6A6"/>
            <w:vAlign w:val="center"/>
          </w:tcPr>
          <w:p w14:paraId="29AAD8C9" w14:textId="77777777" w:rsidR="008F3587" w:rsidRDefault="001C6E8B">
            <w:pPr>
              <w:jc w:val="center"/>
              <w:rPr>
                <w:b/>
                <w:sz w:val="14"/>
                <w:szCs w:val="14"/>
              </w:rPr>
            </w:pPr>
            <w:r>
              <w:rPr>
                <w:b/>
                <w:sz w:val="14"/>
                <w:szCs w:val="14"/>
              </w:rPr>
              <w:t>2028</w:t>
            </w:r>
          </w:p>
        </w:tc>
        <w:tc>
          <w:tcPr>
            <w:tcW w:w="565" w:type="dxa"/>
            <w:tcBorders>
              <w:top w:val="single" w:sz="4" w:space="0" w:color="000000"/>
              <w:left w:val="single" w:sz="4" w:space="0" w:color="000000"/>
              <w:right w:val="single" w:sz="4" w:space="0" w:color="000000"/>
            </w:tcBorders>
            <w:shd w:val="clear" w:color="auto" w:fill="A6A6A6"/>
            <w:vAlign w:val="center"/>
          </w:tcPr>
          <w:p w14:paraId="1A4B6639" w14:textId="77777777" w:rsidR="008F3587" w:rsidRDefault="001C6E8B">
            <w:pPr>
              <w:jc w:val="center"/>
              <w:rPr>
                <w:b/>
                <w:sz w:val="14"/>
                <w:szCs w:val="14"/>
              </w:rPr>
            </w:pPr>
            <w:r>
              <w:rPr>
                <w:b/>
                <w:sz w:val="14"/>
                <w:szCs w:val="14"/>
              </w:rPr>
              <w:t>TOTAL</w:t>
            </w:r>
          </w:p>
        </w:tc>
      </w:tr>
      <w:tr w:rsidR="008F3587" w14:paraId="11C48DA1" w14:textId="77777777" w:rsidTr="001B1BDB">
        <w:trPr>
          <w:trHeight w:val="467"/>
          <w:jc w:val="center"/>
        </w:trPr>
        <w:tc>
          <w:tcPr>
            <w:tcW w:w="988" w:type="dxa"/>
            <w:tcBorders>
              <w:left w:val="single" w:sz="4" w:space="0" w:color="000000"/>
            </w:tcBorders>
            <w:vAlign w:val="center"/>
          </w:tcPr>
          <w:p w14:paraId="0277D923" w14:textId="77777777" w:rsidR="008F3587" w:rsidRDefault="001C6E8B">
            <w:pPr>
              <w:rPr>
                <w:sz w:val="16"/>
                <w:szCs w:val="16"/>
              </w:rPr>
            </w:pPr>
            <w:r>
              <w:rPr>
                <w:sz w:val="16"/>
                <w:szCs w:val="16"/>
              </w:rPr>
              <w:t>Administrar 32 áreas</w:t>
            </w:r>
          </w:p>
        </w:tc>
        <w:tc>
          <w:tcPr>
            <w:tcW w:w="917" w:type="dxa"/>
            <w:tcBorders>
              <w:left w:val="single" w:sz="4" w:space="0" w:color="000000"/>
            </w:tcBorders>
            <w:vAlign w:val="center"/>
          </w:tcPr>
          <w:p w14:paraId="4AD1D31B" w14:textId="77777777" w:rsidR="008F3587" w:rsidRDefault="001C6E8B">
            <w:pPr>
              <w:jc w:val="center"/>
              <w:rPr>
                <w:sz w:val="16"/>
                <w:szCs w:val="16"/>
              </w:rPr>
            </w:pPr>
            <w:r>
              <w:rPr>
                <w:sz w:val="16"/>
                <w:szCs w:val="16"/>
              </w:rPr>
              <w:t>1</w:t>
            </w:r>
          </w:p>
        </w:tc>
        <w:tc>
          <w:tcPr>
            <w:tcW w:w="963" w:type="dxa"/>
            <w:vAlign w:val="center"/>
          </w:tcPr>
          <w:p w14:paraId="6E9C7FE9" w14:textId="77777777" w:rsidR="008F3587" w:rsidRDefault="001C6E8B">
            <w:pPr>
              <w:rPr>
                <w:sz w:val="16"/>
                <w:szCs w:val="16"/>
              </w:rPr>
            </w:pPr>
            <w:r>
              <w:rPr>
                <w:sz w:val="16"/>
                <w:szCs w:val="16"/>
              </w:rPr>
              <w:t xml:space="preserve">administrar </w:t>
            </w:r>
          </w:p>
        </w:tc>
        <w:tc>
          <w:tcPr>
            <w:tcW w:w="1072" w:type="dxa"/>
            <w:vAlign w:val="center"/>
          </w:tcPr>
          <w:p w14:paraId="04E3FAF8" w14:textId="77777777" w:rsidR="008F3587" w:rsidRDefault="001C6E8B">
            <w:pPr>
              <w:jc w:val="center"/>
              <w:rPr>
                <w:sz w:val="16"/>
                <w:szCs w:val="16"/>
              </w:rPr>
            </w:pPr>
            <w:r>
              <w:rPr>
                <w:sz w:val="16"/>
                <w:szCs w:val="16"/>
              </w:rPr>
              <w:t>100</w:t>
            </w:r>
          </w:p>
        </w:tc>
        <w:tc>
          <w:tcPr>
            <w:tcW w:w="875" w:type="dxa"/>
            <w:vAlign w:val="center"/>
          </w:tcPr>
          <w:p w14:paraId="391FB02B" w14:textId="77777777" w:rsidR="008F3587" w:rsidRDefault="001C6E8B">
            <w:pPr>
              <w:jc w:val="center"/>
              <w:rPr>
                <w:sz w:val="16"/>
                <w:szCs w:val="16"/>
              </w:rPr>
            </w:pPr>
            <w:r>
              <w:rPr>
                <w:sz w:val="16"/>
                <w:szCs w:val="16"/>
              </w:rPr>
              <w:t>Porcentaje</w:t>
            </w:r>
          </w:p>
        </w:tc>
        <w:tc>
          <w:tcPr>
            <w:tcW w:w="1134" w:type="dxa"/>
            <w:tcBorders>
              <w:right w:val="single" w:sz="4" w:space="0" w:color="000000"/>
            </w:tcBorders>
            <w:shd w:val="clear" w:color="auto" w:fill="auto"/>
            <w:vAlign w:val="center"/>
          </w:tcPr>
          <w:p w14:paraId="0FB644AE" w14:textId="77777777" w:rsidR="008F3587" w:rsidRDefault="001C6E8B">
            <w:pPr>
              <w:tabs>
                <w:tab w:val="left" w:pos="1311"/>
              </w:tabs>
              <w:rPr>
                <w:sz w:val="16"/>
                <w:szCs w:val="16"/>
              </w:rPr>
            </w:pPr>
            <w:r>
              <w:rPr>
                <w:sz w:val="16"/>
                <w:szCs w:val="16"/>
              </w:rPr>
              <w:t>Áreas protegidas con implementación de acciones orientadas al manejo y gestión sostenible</w:t>
            </w:r>
          </w:p>
        </w:tc>
        <w:tc>
          <w:tcPr>
            <w:tcW w:w="709" w:type="dxa"/>
            <w:tcBorders>
              <w:left w:val="single" w:sz="4" w:space="0" w:color="000000"/>
              <w:right w:val="single" w:sz="4" w:space="0" w:color="000000"/>
            </w:tcBorders>
            <w:vAlign w:val="center"/>
          </w:tcPr>
          <w:p w14:paraId="5E757FA1" w14:textId="77777777" w:rsidR="008F3587" w:rsidRDefault="001C6E8B">
            <w:pPr>
              <w:jc w:val="center"/>
              <w:rPr>
                <w:sz w:val="16"/>
                <w:szCs w:val="16"/>
              </w:rPr>
            </w:pPr>
            <w:r>
              <w:rPr>
                <w:sz w:val="16"/>
                <w:szCs w:val="16"/>
              </w:rPr>
              <w:t>100</w:t>
            </w:r>
          </w:p>
        </w:tc>
        <w:tc>
          <w:tcPr>
            <w:tcW w:w="708" w:type="dxa"/>
            <w:tcBorders>
              <w:left w:val="single" w:sz="4" w:space="0" w:color="000000"/>
              <w:right w:val="single" w:sz="4" w:space="0" w:color="000000"/>
            </w:tcBorders>
            <w:vAlign w:val="center"/>
          </w:tcPr>
          <w:p w14:paraId="5CAE3B13" w14:textId="77777777" w:rsidR="008F3587" w:rsidRDefault="001C6E8B">
            <w:pPr>
              <w:jc w:val="center"/>
              <w:rPr>
                <w:sz w:val="16"/>
                <w:szCs w:val="16"/>
              </w:rPr>
            </w:pPr>
            <w:r>
              <w:rPr>
                <w:sz w:val="16"/>
                <w:szCs w:val="16"/>
              </w:rPr>
              <w:t>100</w:t>
            </w:r>
          </w:p>
        </w:tc>
        <w:tc>
          <w:tcPr>
            <w:tcW w:w="567" w:type="dxa"/>
            <w:tcBorders>
              <w:left w:val="single" w:sz="4" w:space="0" w:color="000000"/>
              <w:right w:val="single" w:sz="4" w:space="0" w:color="000000"/>
            </w:tcBorders>
            <w:vAlign w:val="center"/>
          </w:tcPr>
          <w:p w14:paraId="231D1DD9" w14:textId="77777777" w:rsidR="008F3587" w:rsidRDefault="001C6E8B">
            <w:pPr>
              <w:jc w:val="center"/>
              <w:rPr>
                <w:sz w:val="16"/>
                <w:szCs w:val="16"/>
              </w:rPr>
            </w:pPr>
            <w:r>
              <w:rPr>
                <w:sz w:val="16"/>
                <w:szCs w:val="16"/>
              </w:rPr>
              <w:t>100</w:t>
            </w:r>
          </w:p>
        </w:tc>
        <w:tc>
          <w:tcPr>
            <w:tcW w:w="709" w:type="dxa"/>
            <w:tcBorders>
              <w:left w:val="single" w:sz="4" w:space="0" w:color="000000"/>
              <w:right w:val="single" w:sz="4" w:space="0" w:color="000000"/>
            </w:tcBorders>
            <w:vAlign w:val="center"/>
          </w:tcPr>
          <w:p w14:paraId="2F0ECE6C" w14:textId="77777777" w:rsidR="008F3587" w:rsidRDefault="001C6E8B">
            <w:pPr>
              <w:jc w:val="center"/>
              <w:rPr>
                <w:sz w:val="16"/>
                <w:szCs w:val="16"/>
              </w:rPr>
            </w:pPr>
            <w:r>
              <w:rPr>
                <w:sz w:val="16"/>
                <w:szCs w:val="16"/>
              </w:rPr>
              <w:t>100</w:t>
            </w:r>
          </w:p>
        </w:tc>
        <w:tc>
          <w:tcPr>
            <w:tcW w:w="284" w:type="dxa"/>
            <w:tcBorders>
              <w:left w:val="single" w:sz="4" w:space="0" w:color="000000"/>
              <w:right w:val="single" w:sz="4" w:space="0" w:color="000000"/>
            </w:tcBorders>
            <w:vAlign w:val="center"/>
          </w:tcPr>
          <w:p w14:paraId="6611CEBD" w14:textId="77777777" w:rsidR="008F3587" w:rsidRDefault="001C6E8B">
            <w:pPr>
              <w:jc w:val="center"/>
              <w:rPr>
                <w:sz w:val="16"/>
                <w:szCs w:val="16"/>
              </w:rPr>
            </w:pPr>
            <w:r>
              <w:rPr>
                <w:sz w:val="16"/>
                <w:szCs w:val="16"/>
              </w:rPr>
              <w:t>0</w:t>
            </w:r>
          </w:p>
        </w:tc>
        <w:tc>
          <w:tcPr>
            <w:tcW w:w="565" w:type="dxa"/>
            <w:tcBorders>
              <w:left w:val="single" w:sz="4" w:space="0" w:color="000000"/>
              <w:right w:val="single" w:sz="4" w:space="0" w:color="000000"/>
            </w:tcBorders>
            <w:vAlign w:val="center"/>
          </w:tcPr>
          <w:p w14:paraId="543509C4" w14:textId="77777777" w:rsidR="008F3587" w:rsidRDefault="001C6E8B">
            <w:pPr>
              <w:jc w:val="center"/>
              <w:rPr>
                <w:sz w:val="16"/>
                <w:szCs w:val="16"/>
              </w:rPr>
            </w:pPr>
            <w:r>
              <w:rPr>
                <w:sz w:val="16"/>
                <w:szCs w:val="16"/>
              </w:rPr>
              <w:t>100</w:t>
            </w:r>
          </w:p>
        </w:tc>
      </w:tr>
      <w:tr w:rsidR="008F3587" w14:paraId="2BF087A4" w14:textId="77777777" w:rsidTr="001B1BDB">
        <w:trPr>
          <w:trHeight w:val="435"/>
          <w:jc w:val="center"/>
        </w:trPr>
        <w:tc>
          <w:tcPr>
            <w:tcW w:w="988" w:type="dxa"/>
            <w:tcBorders>
              <w:left w:val="single" w:sz="4" w:space="0" w:color="000000"/>
            </w:tcBorders>
            <w:vAlign w:val="center"/>
          </w:tcPr>
          <w:p w14:paraId="3C7A22C5" w14:textId="77777777" w:rsidR="008F3587" w:rsidRDefault="001C6E8B">
            <w:pPr>
              <w:widowControl w:val="0"/>
              <w:pBdr>
                <w:top w:val="nil"/>
                <w:left w:val="nil"/>
                <w:bottom w:val="nil"/>
                <w:right w:val="nil"/>
                <w:between w:val="nil"/>
              </w:pBdr>
              <w:rPr>
                <w:sz w:val="16"/>
                <w:szCs w:val="16"/>
              </w:rPr>
            </w:pPr>
            <w:r>
              <w:rPr>
                <w:sz w:val="16"/>
                <w:szCs w:val="16"/>
              </w:rPr>
              <w:t xml:space="preserve">Restauración </w:t>
            </w:r>
          </w:p>
        </w:tc>
        <w:tc>
          <w:tcPr>
            <w:tcW w:w="917" w:type="dxa"/>
            <w:tcBorders>
              <w:left w:val="single" w:sz="4" w:space="0" w:color="000000"/>
            </w:tcBorders>
            <w:vAlign w:val="center"/>
          </w:tcPr>
          <w:p w14:paraId="3494ABC5" w14:textId="77777777" w:rsidR="008F3587" w:rsidRDefault="001C6E8B">
            <w:pPr>
              <w:jc w:val="center"/>
              <w:rPr>
                <w:sz w:val="16"/>
                <w:szCs w:val="16"/>
              </w:rPr>
            </w:pPr>
            <w:r>
              <w:rPr>
                <w:sz w:val="16"/>
                <w:szCs w:val="16"/>
              </w:rPr>
              <w:t>2</w:t>
            </w:r>
          </w:p>
        </w:tc>
        <w:tc>
          <w:tcPr>
            <w:tcW w:w="963" w:type="dxa"/>
            <w:vAlign w:val="center"/>
          </w:tcPr>
          <w:p w14:paraId="468E73FE" w14:textId="77777777" w:rsidR="008F3587" w:rsidRDefault="001C6E8B">
            <w:pPr>
              <w:rPr>
                <w:sz w:val="16"/>
                <w:szCs w:val="16"/>
              </w:rPr>
            </w:pPr>
            <w:r>
              <w:rPr>
                <w:sz w:val="16"/>
                <w:szCs w:val="16"/>
              </w:rPr>
              <w:t>Restaurar</w:t>
            </w:r>
          </w:p>
        </w:tc>
        <w:tc>
          <w:tcPr>
            <w:tcW w:w="1072" w:type="dxa"/>
            <w:vAlign w:val="center"/>
          </w:tcPr>
          <w:p w14:paraId="62049F6D" w14:textId="77777777" w:rsidR="008F3587" w:rsidRDefault="001C6E8B">
            <w:pPr>
              <w:jc w:val="center"/>
              <w:rPr>
                <w:sz w:val="16"/>
                <w:szCs w:val="16"/>
              </w:rPr>
            </w:pPr>
            <w:r>
              <w:rPr>
                <w:sz w:val="16"/>
                <w:szCs w:val="16"/>
              </w:rPr>
              <w:t>100</w:t>
            </w:r>
          </w:p>
        </w:tc>
        <w:tc>
          <w:tcPr>
            <w:tcW w:w="875" w:type="dxa"/>
            <w:vAlign w:val="center"/>
          </w:tcPr>
          <w:p w14:paraId="666515BA" w14:textId="77777777" w:rsidR="008F3587" w:rsidRDefault="001C6E8B">
            <w:pPr>
              <w:jc w:val="center"/>
              <w:rPr>
                <w:sz w:val="16"/>
                <w:szCs w:val="16"/>
              </w:rPr>
            </w:pPr>
            <w:r>
              <w:rPr>
                <w:sz w:val="16"/>
                <w:szCs w:val="16"/>
              </w:rPr>
              <w:t>Hectáreas</w:t>
            </w:r>
          </w:p>
        </w:tc>
        <w:tc>
          <w:tcPr>
            <w:tcW w:w="1134" w:type="dxa"/>
            <w:tcBorders>
              <w:right w:val="single" w:sz="4" w:space="0" w:color="000000"/>
            </w:tcBorders>
            <w:vAlign w:val="center"/>
          </w:tcPr>
          <w:p w14:paraId="4EFF6772" w14:textId="77777777" w:rsidR="008F3587" w:rsidRDefault="001C6E8B">
            <w:pPr>
              <w:tabs>
                <w:tab w:val="left" w:pos="1311"/>
              </w:tabs>
              <w:rPr>
                <w:sz w:val="16"/>
                <w:szCs w:val="16"/>
              </w:rPr>
            </w:pPr>
            <w:r>
              <w:rPr>
                <w:sz w:val="16"/>
                <w:szCs w:val="16"/>
              </w:rPr>
              <w:t xml:space="preserve">Restauración de nuevas áreas </w:t>
            </w:r>
          </w:p>
        </w:tc>
        <w:tc>
          <w:tcPr>
            <w:tcW w:w="709" w:type="dxa"/>
            <w:tcBorders>
              <w:left w:val="single" w:sz="4" w:space="0" w:color="000000"/>
              <w:right w:val="single" w:sz="4" w:space="0" w:color="000000"/>
            </w:tcBorders>
            <w:vAlign w:val="center"/>
          </w:tcPr>
          <w:p w14:paraId="37306951" w14:textId="77777777" w:rsidR="008F3587" w:rsidRPr="001B1BDB" w:rsidRDefault="001C6E8B">
            <w:pPr>
              <w:jc w:val="center"/>
              <w:rPr>
                <w:sz w:val="12"/>
                <w:szCs w:val="12"/>
              </w:rPr>
            </w:pPr>
            <w:r w:rsidRPr="001B1BDB">
              <w:rPr>
                <w:sz w:val="12"/>
                <w:szCs w:val="12"/>
                <w:highlight w:val="yellow"/>
              </w:rPr>
              <w:t>8.86</w:t>
            </w:r>
          </w:p>
        </w:tc>
        <w:tc>
          <w:tcPr>
            <w:tcW w:w="708" w:type="dxa"/>
            <w:tcBorders>
              <w:left w:val="single" w:sz="4" w:space="0" w:color="000000"/>
              <w:right w:val="single" w:sz="4" w:space="0" w:color="000000"/>
            </w:tcBorders>
            <w:vAlign w:val="center"/>
          </w:tcPr>
          <w:p w14:paraId="5745074A" w14:textId="0BB72BB9" w:rsidR="008F3587" w:rsidRPr="001B1BDB" w:rsidRDefault="00D71E2F" w:rsidP="00D71E2F">
            <w:pPr>
              <w:rPr>
                <w:sz w:val="12"/>
                <w:szCs w:val="12"/>
              </w:rPr>
            </w:pPr>
            <w:r w:rsidRPr="001B1BDB">
              <w:rPr>
                <w:sz w:val="12"/>
                <w:szCs w:val="12"/>
              </w:rPr>
              <w:t>96,96</w:t>
            </w:r>
          </w:p>
        </w:tc>
        <w:tc>
          <w:tcPr>
            <w:tcW w:w="567" w:type="dxa"/>
            <w:tcBorders>
              <w:left w:val="single" w:sz="4" w:space="0" w:color="000000"/>
              <w:right w:val="single" w:sz="4" w:space="0" w:color="000000"/>
            </w:tcBorders>
            <w:vAlign w:val="center"/>
          </w:tcPr>
          <w:p w14:paraId="0E358AF0" w14:textId="21A24D94" w:rsidR="008F3587" w:rsidRPr="001B1BDB" w:rsidRDefault="001B1BDB">
            <w:pPr>
              <w:jc w:val="center"/>
              <w:rPr>
                <w:sz w:val="12"/>
                <w:szCs w:val="12"/>
              </w:rPr>
            </w:pPr>
            <w:r w:rsidRPr="001B1BDB">
              <w:rPr>
                <w:sz w:val="12"/>
                <w:szCs w:val="12"/>
              </w:rPr>
              <w:t>98</w:t>
            </w:r>
          </w:p>
        </w:tc>
        <w:tc>
          <w:tcPr>
            <w:tcW w:w="709" w:type="dxa"/>
            <w:tcBorders>
              <w:left w:val="single" w:sz="4" w:space="0" w:color="000000"/>
              <w:right w:val="single" w:sz="4" w:space="0" w:color="000000"/>
            </w:tcBorders>
            <w:vAlign w:val="center"/>
          </w:tcPr>
          <w:p w14:paraId="371FBFA0" w14:textId="77777777" w:rsidR="008F3587" w:rsidRPr="001B1BDB" w:rsidRDefault="001C6E8B">
            <w:pPr>
              <w:jc w:val="center"/>
              <w:rPr>
                <w:sz w:val="12"/>
                <w:szCs w:val="12"/>
              </w:rPr>
            </w:pPr>
            <w:r w:rsidRPr="001B1BDB">
              <w:rPr>
                <w:sz w:val="12"/>
                <w:szCs w:val="12"/>
              </w:rPr>
              <w:t>100</w:t>
            </w:r>
          </w:p>
        </w:tc>
        <w:tc>
          <w:tcPr>
            <w:tcW w:w="284" w:type="dxa"/>
            <w:tcBorders>
              <w:left w:val="single" w:sz="4" w:space="0" w:color="000000"/>
              <w:right w:val="single" w:sz="4" w:space="0" w:color="000000"/>
            </w:tcBorders>
            <w:vAlign w:val="center"/>
          </w:tcPr>
          <w:p w14:paraId="58073DEE" w14:textId="77777777" w:rsidR="008F3587" w:rsidRPr="001B1BDB" w:rsidRDefault="001C6E8B">
            <w:pPr>
              <w:jc w:val="center"/>
              <w:rPr>
                <w:sz w:val="12"/>
                <w:szCs w:val="12"/>
              </w:rPr>
            </w:pPr>
            <w:r w:rsidRPr="001B1BDB">
              <w:rPr>
                <w:sz w:val="12"/>
                <w:szCs w:val="12"/>
              </w:rPr>
              <w:t>0</w:t>
            </w:r>
          </w:p>
        </w:tc>
        <w:tc>
          <w:tcPr>
            <w:tcW w:w="565" w:type="dxa"/>
            <w:tcBorders>
              <w:left w:val="single" w:sz="4" w:space="0" w:color="000000"/>
              <w:right w:val="single" w:sz="4" w:space="0" w:color="000000"/>
            </w:tcBorders>
            <w:vAlign w:val="center"/>
          </w:tcPr>
          <w:p w14:paraId="28DFC760" w14:textId="77777777" w:rsidR="008F3587" w:rsidRPr="001B1BDB" w:rsidRDefault="001C6E8B">
            <w:pPr>
              <w:jc w:val="center"/>
              <w:rPr>
                <w:sz w:val="12"/>
                <w:szCs w:val="12"/>
              </w:rPr>
            </w:pPr>
            <w:r w:rsidRPr="001B1BDB">
              <w:rPr>
                <w:sz w:val="12"/>
                <w:szCs w:val="12"/>
              </w:rPr>
              <w:t>100</w:t>
            </w:r>
          </w:p>
        </w:tc>
      </w:tr>
      <w:tr w:rsidR="008F3587" w14:paraId="21BB8DA0" w14:textId="77777777" w:rsidTr="001B1BDB">
        <w:trPr>
          <w:trHeight w:val="435"/>
          <w:jc w:val="center"/>
        </w:trPr>
        <w:tc>
          <w:tcPr>
            <w:tcW w:w="988" w:type="dxa"/>
            <w:tcBorders>
              <w:left w:val="single" w:sz="4" w:space="0" w:color="000000"/>
            </w:tcBorders>
            <w:vAlign w:val="center"/>
          </w:tcPr>
          <w:p w14:paraId="45906948" w14:textId="77777777" w:rsidR="008F3587" w:rsidRDefault="001C6E8B">
            <w:pPr>
              <w:widowControl w:val="0"/>
              <w:pBdr>
                <w:top w:val="nil"/>
                <w:left w:val="nil"/>
                <w:bottom w:val="nil"/>
                <w:right w:val="nil"/>
                <w:between w:val="nil"/>
              </w:pBdr>
              <w:rPr>
                <w:sz w:val="16"/>
                <w:szCs w:val="16"/>
              </w:rPr>
            </w:pPr>
            <w:r>
              <w:rPr>
                <w:sz w:val="16"/>
                <w:szCs w:val="16"/>
              </w:rPr>
              <w:t>Restauración</w:t>
            </w:r>
          </w:p>
        </w:tc>
        <w:tc>
          <w:tcPr>
            <w:tcW w:w="917" w:type="dxa"/>
            <w:tcBorders>
              <w:left w:val="single" w:sz="4" w:space="0" w:color="000000"/>
            </w:tcBorders>
            <w:vAlign w:val="center"/>
          </w:tcPr>
          <w:p w14:paraId="5023CCAB" w14:textId="77777777" w:rsidR="008F3587" w:rsidRDefault="001C6E8B">
            <w:pPr>
              <w:jc w:val="center"/>
              <w:rPr>
                <w:sz w:val="16"/>
                <w:szCs w:val="16"/>
              </w:rPr>
            </w:pPr>
            <w:r>
              <w:rPr>
                <w:sz w:val="16"/>
                <w:szCs w:val="16"/>
              </w:rPr>
              <w:t>3</w:t>
            </w:r>
          </w:p>
        </w:tc>
        <w:tc>
          <w:tcPr>
            <w:tcW w:w="963" w:type="dxa"/>
            <w:vAlign w:val="center"/>
          </w:tcPr>
          <w:p w14:paraId="086F89FA" w14:textId="77777777" w:rsidR="008F3587" w:rsidRDefault="001C6E8B">
            <w:pPr>
              <w:rPr>
                <w:sz w:val="16"/>
                <w:szCs w:val="16"/>
              </w:rPr>
            </w:pPr>
            <w:r>
              <w:rPr>
                <w:sz w:val="16"/>
                <w:szCs w:val="16"/>
              </w:rPr>
              <w:t>Restaurar</w:t>
            </w:r>
          </w:p>
        </w:tc>
        <w:tc>
          <w:tcPr>
            <w:tcW w:w="1072" w:type="dxa"/>
            <w:vAlign w:val="center"/>
          </w:tcPr>
          <w:p w14:paraId="3A0CE4BB" w14:textId="77777777" w:rsidR="008F3587" w:rsidRDefault="001C6E8B">
            <w:pPr>
              <w:jc w:val="center"/>
              <w:rPr>
                <w:sz w:val="16"/>
                <w:szCs w:val="16"/>
              </w:rPr>
            </w:pPr>
            <w:r>
              <w:rPr>
                <w:sz w:val="16"/>
                <w:szCs w:val="16"/>
              </w:rPr>
              <w:t>600</w:t>
            </w:r>
          </w:p>
        </w:tc>
        <w:tc>
          <w:tcPr>
            <w:tcW w:w="875" w:type="dxa"/>
            <w:vAlign w:val="center"/>
          </w:tcPr>
          <w:p w14:paraId="1BAFBA85" w14:textId="77777777" w:rsidR="008F3587" w:rsidRDefault="001C6E8B">
            <w:pPr>
              <w:jc w:val="center"/>
              <w:rPr>
                <w:sz w:val="16"/>
                <w:szCs w:val="16"/>
              </w:rPr>
            </w:pPr>
            <w:r>
              <w:rPr>
                <w:sz w:val="16"/>
                <w:szCs w:val="16"/>
              </w:rPr>
              <w:t>Hectáreas</w:t>
            </w:r>
          </w:p>
        </w:tc>
        <w:tc>
          <w:tcPr>
            <w:tcW w:w="1134" w:type="dxa"/>
            <w:tcBorders>
              <w:right w:val="single" w:sz="4" w:space="0" w:color="000000"/>
            </w:tcBorders>
            <w:vAlign w:val="center"/>
          </w:tcPr>
          <w:p w14:paraId="3F9338F6" w14:textId="77777777" w:rsidR="008F3587" w:rsidRDefault="001C6E8B">
            <w:pPr>
              <w:tabs>
                <w:tab w:val="left" w:pos="1311"/>
              </w:tabs>
              <w:rPr>
                <w:sz w:val="16"/>
                <w:szCs w:val="16"/>
              </w:rPr>
            </w:pPr>
            <w:r>
              <w:rPr>
                <w:sz w:val="16"/>
                <w:szCs w:val="16"/>
              </w:rPr>
              <w:t>Procesos sostenibles de restauración ecológica</w:t>
            </w:r>
          </w:p>
        </w:tc>
        <w:tc>
          <w:tcPr>
            <w:tcW w:w="709" w:type="dxa"/>
            <w:tcBorders>
              <w:left w:val="single" w:sz="4" w:space="0" w:color="000000"/>
              <w:right w:val="single" w:sz="4" w:space="0" w:color="000000"/>
            </w:tcBorders>
            <w:vAlign w:val="center"/>
          </w:tcPr>
          <w:p w14:paraId="0DFD1B7F" w14:textId="77777777" w:rsidR="008F3587" w:rsidRPr="001B1BDB" w:rsidRDefault="001C6E8B">
            <w:pPr>
              <w:jc w:val="center"/>
              <w:rPr>
                <w:sz w:val="12"/>
                <w:szCs w:val="12"/>
              </w:rPr>
            </w:pPr>
            <w:r w:rsidRPr="001B1BDB">
              <w:rPr>
                <w:sz w:val="12"/>
                <w:szCs w:val="12"/>
                <w:highlight w:val="yellow"/>
              </w:rPr>
              <w:t>52.69</w:t>
            </w:r>
          </w:p>
        </w:tc>
        <w:tc>
          <w:tcPr>
            <w:tcW w:w="708" w:type="dxa"/>
            <w:tcBorders>
              <w:left w:val="single" w:sz="4" w:space="0" w:color="000000"/>
              <w:right w:val="single" w:sz="4" w:space="0" w:color="000000"/>
            </w:tcBorders>
            <w:vAlign w:val="center"/>
          </w:tcPr>
          <w:p w14:paraId="4214A0B7" w14:textId="02E8BAD7" w:rsidR="008F3587" w:rsidRPr="001B1BDB" w:rsidRDefault="001B1BDB">
            <w:pPr>
              <w:jc w:val="center"/>
              <w:rPr>
                <w:sz w:val="12"/>
                <w:szCs w:val="12"/>
              </w:rPr>
            </w:pPr>
            <w:r w:rsidRPr="001B1BDB">
              <w:rPr>
                <w:sz w:val="12"/>
                <w:szCs w:val="12"/>
              </w:rPr>
              <w:t>169.50</w:t>
            </w:r>
          </w:p>
        </w:tc>
        <w:tc>
          <w:tcPr>
            <w:tcW w:w="567" w:type="dxa"/>
            <w:tcBorders>
              <w:left w:val="single" w:sz="4" w:space="0" w:color="000000"/>
              <w:right w:val="single" w:sz="4" w:space="0" w:color="000000"/>
            </w:tcBorders>
            <w:vAlign w:val="center"/>
          </w:tcPr>
          <w:p w14:paraId="2C66748F" w14:textId="300548BF" w:rsidR="008F3587" w:rsidRPr="001B1BDB" w:rsidRDefault="001C6E8B">
            <w:pPr>
              <w:jc w:val="center"/>
              <w:rPr>
                <w:sz w:val="12"/>
                <w:szCs w:val="12"/>
              </w:rPr>
            </w:pPr>
            <w:r w:rsidRPr="001B1BDB">
              <w:rPr>
                <w:sz w:val="12"/>
                <w:szCs w:val="12"/>
              </w:rPr>
              <w:t>5</w:t>
            </w:r>
            <w:r w:rsidR="001B1BDB" w:rsidRPr="001B1BDB">
              <w:rPr>
                <w:sz w:val="12"/>
                <w:szCs w:val="12"/>
              </w:rPr>
              <w:t>47</w:t>
            </w:r>
          </w:p>
        </w:tc>
        <w:tc>
          <w:tcPr>
            <w:tcW w:w="709" w:type="dxa"/>
            <w:tcBorders>
              <w:left w:val="single" w:sz="4" w:space="0" w:color="000000"/>
              <w:right w:val="single" w:sz="4" w:space="0" w:color="000000"/>
            </w:tcBorders>
            <w:vAlign w:val="center"/>
          </w:tcPr>
          <w:p w14:paraId="719250E3" w14:textId="77777777" w:rsidR="008F3587" w:rsidRPr="001B1BDB" w:rsidRDefault="001C6E8B">
            <w:pPr>
              <w:jc w:val="center"/>
              <w:rPr>
                <w:sz w:val="12"/>
                <w:szCs w:val="12"/>
              </w:rPr>
            </w:pPr>
            <w:r w:rsidRPr="001B1BDB">
              <w:rPr>
                <w:sz w:val="12"/>
                <w:szCs w:val="12"/>
              </w:rPr>
              <w:t>600</w:t>
            </w:r>
          </w:p>
        </w:tc>
        <w:tc>
          <w:tcPr>
            <w:tcW w:w="284" w:type="dxa"/>
            <w:tcBorders>
              <w:left w:val="single" w:sz="4" w:space="0" w:color="000000"/>
              <w:right w:val="single" w:sz="4" w:space="0" w:color="000000"/>
            </w:tcBorders>
            <w:vAlign w:val="center"/>
          </w:tcPr>
          <w:p w14:paraId="1536047C" w14:textId="77777777" w:rsidR="008F3587" w:rsidRPr="001B1BDB" w:rsidRDefault="001C6E8B">
            <w:pPr>
              <w:jc w:val="center"/>
              <w:rPr>
                <w:sz w:val="12"/>
                <w:szCs w:val="12"/>
              </w:rPr>
            </w:pPr>
            <w:r w:rsidRPr="001B1BDB">
              <w:rPr>
                <w:sz w:val="12"/>
                <w:szCs w:val="12"/>
              </w:rPr>
              <w:t>0</w:t>
            </w:r>
          </w:p>
        </w:tc>
        <w:tc>
          <w:tcPr>
            <w:tcW w:w="565" w:type="dxa"/>
            <w:tcBorders>
              <w:left w:val="single" w:sz="4" w:space="0" w:color="000000"/>
              <w:right w:val="single" w:sz="4" w:space="0" w:color="000000"/>
            </w:tcBorders>
            <w:vAlign w:val="center"/>
          </w:tcPr>
          <w:p w14:paraId="5456D1CD" w14:textId="77777777" w:rsidR="008F3587" w:rsidRPr="001B1BDB" w:rsidRDefault="001C6E8B">
            <w:pPr>
              <w:jc w:val="center"/>
              <w:rPr>
                <w:sz w:val="12"/>
                <w:szCs w:val="12"/>
              </w:rPr>
            </w:pPr>
            <w:r w:rsidRPr="001B1BDB">
              <w:rPr>
                <w:sz w:val="12"/>
                <w:szCs w:val="12"/>
              </w:rPr>
              <w:t>600</w:t>
            </w:r>
          </w:p>
        </w:tc>
      </w:tr>
      <w:tr w:rsidR="008F3587" w14:paraId="26D50740" w14:textId="77777777" w:rsidTr="001B1BDB">
        <w:trPr>
          <w:trHeight w:val="435"/>
          <w:jc w:val="center"/>
        </w:trPr>
        <w:tc>
          <w:tcPr>
            <w:tcW w:w="988" w:type="dxa"/>
            <w:tcBorders>
              <w:left w:val="single" w:sz="4" w:space="0" w:color="000000"/>
            </w:tcBorders>
            <w:vAlign w:val="center"/>
          </w:tcPr>
          <w:p w14:paraId="3334F909" w14:textId="77777777" w:rsidR="008F3587" w:rsidRDefault="001C6E8B">
            <w:pPr>
              <w:widowControl w:val="0"/>
              <w:pBdr>
                <w:top w:val="nil"/>
                <w:left w:val="nil"/>
                <w:bottom w:val="nil"/>
                <w:right w:val="nil"/>
                <w:between w:val="nil"/>
              </w:pBdr>
              <w:rPr>
                <w:sz w:val="16"/>
                <w:szCs w:val="16"/>
              </w:rPr>
            </w:pPr>
            <w:r>
              <w:rPr>
                <w:sz w:val="16"/>
                <w:szCs w:val="16"/>
              </w:rPr>
              <w:t>Conectores ecosistémicos</w:t>
            </w:r>
          </w:p>
        </w:tc>
        <w:tc>
          <w:tcPr>
            <w:tcW w:w="917" w:type="dxa"/>
            <w:tcBorders>
              <w:left w:val="single" w:sz="4" w:space="0" w:color="000000"/>
            </w:tcBorders>
            <w:vAlign w:val="center"/>
          </w:tcPr>
          <w:p w14:paraId="124293CE" w14:textId="77777777" w:rsidR="008F3587" w:rsidRDefault="001C6E8B">
            <w:pPr>
              <w:jc w:val="center"/>
              <w:rPr>
                <w:sz w:val="16"/>
                <w:szCs w:val="16"/>
              </w:rPr>
            </w:pPr>
            <w:r>
              <w:rPr>
                <w:sz w:val="16"/>
                <w:szCs w:val="16"/>
              </w:rPr>
              <w:t>4</w:t>
            </w:r>
          </w:p>
        </w:tc>
        <w:tc>
          <w:tcPr>
            <w:tcW w:w="963" w:type="dxa"/>
            <w:vAlign w:val="center"/>
          </w:tcPr>
          <w:p w14:paraId="1F2D0EE5" w14:textId="77777777" w:rsidR="008F3587" w:rsidRDefault="001C6E8B">
            <w:pPr>
              <w:rPr>
                <w:sz w:val="16"/>
                <w:szCs w:val="16"/>
              </w:rPr>
            </w:pPr>
            <w:r>
              <w:rPr>
                <w:sz w:val="16"/>
                <w:szCs w:val="16"/>
              </w:rPr>
              <w:t>Intervenir</w:t>
            </w:r>
          </w:p>
        </w:tc>
        <w:tc>
          <w:tcPr>
            <w:tcW w:w="1072" w:type="dxa"/>
            <w:vAlign w:val="center"/>
          </w:tcPr>
          <w:p w14:paraId="1EA11E7E" w14:textId="77777777" w:rsidR="008F3587" w:rsidRDefault="001C6E8B">
            <w:pPr>
              <w:jc w:val="center"/>
              <w:rPr>
                <w:sz w:val="16"/>
                <w:szCs w:val="16"/>
              </w:rPr>
            </w:pPr>
            <w:r>
              <w:rPr>
                <w:sz w:val="16"/>
                <w:szCs w:val="16"/>
              </w:rPr>
              <w:t>2500</w:t>
            </w:r>
          </w:p>
        </w:tc>
        <w:tc>
          <w:tcPr>
            <w:tcW w:w="875" w:type="dxa"/>
            <w:vAlign w:val="center"/>
          </w:tcPr>
          <w:p w14:paraId="261B7D33" w14:textId="77777777" w:rsidR="008F3587" w:rsidRDefault="001C6E8B">
            <w:pPr>
              <w:jc w:val="center"/>
              <w:rPr>
                <w:sz w:val="16"/>
                <w:szCs w:val="16"/>
              </w:rPr>
            </w:pPr>
            <w:r>
              <w:rPr>
                <w:sz w:val="16"/>
                <w:szCs w:val="16"/>
              </w:rPr>
              <w:t>Hectáreas</w:t>
            </w:r>
          </w:p>
        </w:tc>
        <w:tc>
          <w:tcPr>
            <w:tcW w:w="1134" w:type="dxa"/>
            <w:tcBorders>
              <w:right w:val="single" w:sz="4" w:space="0" w:color="000000"/>
            </w:tcBorders>
            <w:vAlign w:val="center"/>
          </w:tcPr>
          <w:p w14:paraId="079ED490" w14:textId="77777777" w:rsidR="008F3587" w:rsidRDefault="001C6E8B">
            <w:pPr>
              <w:tabs>
                <w:tab w:val="left" w:pos="1311"/>
              </w:tabs>
              <w:rPr>
                <w:sz w:val="16"/>
                <w:szCs w:val="16"/>
              </w:rPr>
            </w:pPr>
            <w:r>
              <w:rPr>
                <w:sz w:val="16"/>
                <w:szCs w:val="16"/>
              </w:rPr>
              <w:t xml:space="preserve">Áreas con procesos de intervención integrales para la conectividad ecológica y fortalecimiento de la gobernanza social </w:t>
            </w:r>
          </w:p>
        </w:tc>
        <w:tc>
          <w:tcPr>
            <w:tcW w:w="709" w:type="dxa"/>
            <w:tcBorders>
              <w:left w:val="single" w:sz="4" w:space="0" w:color="000000"/>
              <w:right w:val="single" w:sz="4" w:space="0" w:color="000000"/>
            </w:tcBorders>
            <w:vAlign w:val="center"/>
          </w:tcPr>
          <w:p w14:paraId="734D5347" w14:textId="77777777" w:rsidR="008F3587" w:rsidRPr="001B1BDB" w:rsidRDefault="001C6E8B">
            <w:pPr>
              <w:jc w:val="center"/>
              <w:rPr>
                <w:sz w:val="12"/>
                <w:szCs w:val="12"/>
              </w:rPr>
            </w:pPr>
            <w:r w:rsidRPr="001B1BDB">
              <w:rPr>
                <w:sz w:val="12"/>
                <w:szCs w:val="12"/>
                <w:highlight w:val="yellow"/>
              </w:rPr>
              <w:t>333.91</w:t>
            </w:r>
          </w:p>
        </w:tc>
        <w:tc>
          <w:tcPr>
            <w:tcW w:w="708" w:type="dxa"/>
            <w:tcBorders>
              <w:left w:val="single" w:sz="4" w:space="0" w:color="000000"/>
              <w:right w:val="single" w:sz="4" w:space="0" w:color="000000"/>
            </w:tcBorders>
            <w:vAlign w:val="center"/>
          </w:tcPr>
          <w:p w14:paraId="7880C91E" w14:textId="446C0E6C" w:rsidR="008F3587" w:rsidRPr="001B1BDB" w:rsidRDefault="001B1BDB" w:rsidP="001B1BDB">
            <w:pPr>
              <w:rPr>
                <w:sz w:val="12"/>
                <w:szCs w:val="12"/>
                <w:highlight w:val="yellow"/>
              </w:rPr>
            </w:pPr>
            <w:r w:rsidRPr="001B1BDB">
              <w:rPr>
                <w:sz w:val="12"/>
                <w:szCs w:val="12"/>
                <w:highlight w:val="yellow"/>
              </w:rPr>
              <w:t>1985.22</w:t>
            </w:r>
          </w:p>
        </w:tc>
        <w:tc>
          <w:tcPr>
            <w:tcW w:w="567" w:type="dxa"/>
            <w:tcBorders>
              <w:left w:val="single" w:sz="4" w:space="0" w:color="000000"/>
              <w:right w:val="single" w:sz="4" w:space="0" w:color="000000"/>
            </w:tcBorders>
            <w:vAlign w:val="center"/>
          </w:tcPr>
          <w:p w14:paraId="7FB08DB0" w14:textId="77777777" w:rsidR="008F3587" w:rsidRPr="001B1BDB" w:rsidRDefault="001C6E8B">
            <w:pPr>
              <w:jc w:val="center"/>
              <w:rPr>
                <w:sz w:val="12"/>
                <w:szCs w:val="12"/>
              </w:rPr>
            </w:pPr>
            <w:r w:rsidRPr="001B1BDB">
              <w:rPr>
                <w:sz w:val="12"/>
                <w:szCs w:val="12"/>
              </w:rPr>
              <w:t>1000</w:t>
            </w:r>
          </w:p>
        </w:tc>
        <w:tc>
          <w:tcPr>
            <w:tcW w:w="709" w:type="dxa"/>
            <w:tcBorders>
              <w:left w:val="single" w:sz="4" w:space="0" w:color="000000"/>
              <w:right w:val="single" w:sz="4" w:space="0" w:color="000000"/>
            </w:tcBorders>
            <w:vAlign w:val="center"/>
          </w:tcPr>
          <w:p w14:paraId="33389AA4" w14:textId="77777777" w:rsidR="008F3587" w:rsidRPr="001B1BDB" w:rsidRDefault="001C6E8B">
            <w:pPr>
              <w:rPr>
                <w:sz w:val="12"/>
                <w:szCs w:val="12"/>
                <w:highlight w:val="yellow"/>
              </w:rPr>
            </w:pPr>
            <w:r w:rsidRPr="001B1BDB">
              <w:rPr>
                <w:sz w:val="12"/>
                <w:szCs w:val="12"/>
                <w:highlight w:val="yellow"/>
              </w:rPr>
              <w:t>676.09</w:t>
            </w:r>
          </w:p>
        </w:tc>
        <w:tc>
          <w:tcPr>
            <w:tcW w:w="284" w:type="dxa"/>
            <w:tcBorders>
              <w:left w:val="single" w:sz="4" w:space="0" w:color="000000"/>
              <w:right w:val="single" w:sz="4" w:space="0" w:color="000000"/>
            </w:tcBorders>
            <w:vAlign w:val="center"/>
          </w:tcPr>
          <w:p w14:paraId="1D91493E" w14:textId="77777777" w:rsidR="008F3587" w:rsidRPr="001B1BDB" w:rsidRDefault="001C6E8B">
            <w:pPr>
              <w:jc w:val="center"/>
              <w:rPr>
                <w:sz w:val="12"/>
                <w:szCs w:val="12"/>
              </w:rPr>
            </w:pPr>
            <w:r w:rsidRPr="001B1BDB">
              <w:rPr>
                <w:sz w:val="12"/>
                <w:szCs w:val="12"/>
              </w:rPr>
              <w:t>0</w:t>
            </w:r>
          </w:p>
        </w:tc>
        <w:tc>
          <w:tcPr>
            <w:tcW w:w="565" w:type="dxa"/>
            <w:tcBorders>
              <w:left w:val="single" w:sz="4" w:space="0" w:color="000000"/>
              <w:right w:val="single" w:sz="4" w:space="0" w:color="000000"/>
            </w:tcBorders>
            <w:vAlign w:val="center"/>
          </w:tcPr>
          <w:p w14:paraId="69B383D2" w14:textId="77777777" w:rsidR="008F3587" w:rsidRPr="001B1BDB" w:rsidRDefault="001C6E8B">
            <w:pPr>
              <w:jc w:val="center"/>
              <w:rPr>
                <w:sz w:val="12"/>
                <w:szCs w:val="12"/>
              </w:rPr>
            </w:pPr>
            <w:r w:rsidRPr="001B1BDB">
              <w:rPr>
                <w:sz w:val="12"/>
                <w:szCs w:val="12"/>
              </w:rPr>
              <w:t>2500</w:t>
            </w:r>
          </w:p>
        </w:tc>
      </w:tr>
      <w:tr w:rsidR="008F3587" w14:paraId="53649FDC" w14:textId="77777777" w:rsidTr="001B1BDB">
        <w:trPr>
          <w:trHeight w:val="435"/>
          <w:jc w:val="center"/>
        </w:trPr>
        <w:tc>
          <w:tcPr>
            <w:tcW w:w="988" w:type="dxa"/>
            <w:vMerge w:val="restart"/>
            <w:tcBorders>
              <w:left w:val="single" w:sz="4" w:space="0" w:color="000000"/>
            </w:tcBorders>
            <w:vAlign w:val="center"/>
          </w:tcPr>
          <w:p w14:paraId="5583F4AC" w14:textId="77777777" w:rsidR="008F3587" w:rsidRDefault="001C6E8B">
            <w:pPr>
              <w:widowControl w:val="0"/>
              <w:pBdr>
                <w:top w:val="nil"/>
                <w:left w:val="nil"/>
                <w:bottom w:val="nil"/>
                <w:right w:val="nil"/>
                <w:between w:val="nil"/>
              </w:pBdr>
              <w:rPr>
                <w:sz w:val="16"/>
                <w:szCs w:val="16"/>
              </w:rPr>
            </w:pPr>
            <w:r>
              <w:rPr>
                <w:sz w:val="16"/>
                <w:szCs w:val="16"/>
              </w:rPr>
              <w:t>Conservación ecosistemas</w:t>
            </w:r>
          </w:p>
        </w:tc>
        <w:tc>
          <w:tcPr>
            <w:tcW w:w="917" w:type="dxa"/>
            <w:vMerge w:val="restart"/>
            <w:tcBorders>
              <w:left w:val="single" w:sz="4" w:space="0" w:color="000000"/>
            </w:tcBorders>
            <w:vAlign w:val="center"/>
          </w:tcPr>
          <w:p w14:paraId="424E3CD5" w14:textId="77777777" w:rsidR="008F3587" w:rsidRDefault="001C6E8B">
            <w:pPr>
              <w:jc w:val="center"/>
              <w:rPr>
                <w:sz w:val="16"/>
                <w:szCs w:val="16"/>
              </w:rPr>
            </w:pPr>
            <w:r>
              <w:rPr>
                <w:sz w:val="16"/>
                <w:szCs w:val="16"/>
              </w:rPr>
              <w:t>5</w:t>
            </w:r>
          </w:p>
        </w:tc>
        <w:tc>
          <w:tcPr>
            <w:tcW w:w="963" w:type="dxa"/>
            <w:vMerge w:val="restart"/>
            <w:vAlign w:val="center"/>
          </w:tcPr>
          <w:p w14:paraId="4E8082C2" w14:textId="77777777" w:rsidR="008F3587" w:rsidRDefault="001C6E8B">
            <w:pPr>
              <w:rPr>
                <w:sz w:val="16"/>
                <w:szCs w:val="16"/>
              </w:rPr>
            </w:pPr>
            <w:r>
              <w:rPr>
                <w:sz w:val="16"/>
                <w:szCs w:val="16"/>
              </w:rPr>
              <w:t>Conservar</w:t>
            </w:r>
          </w:p>
        </w:tc>
        <w:tc>
          <w:tcPr>
            <w:tcW w:w="1072" w:type="dxa"/>
            <w:vAlign w:val="center"/>
          </w:tcPr>
          <w:p w14:paraId="33251BFA" w14:textId="77777777" w:rsidR="008F3587" w:rsidRDefault="001C6E8B">
            <w:pPr>
              <w:jc w:val="center"/>
              <w:rPr>
                <w:sz w:val="16"/>
                <w:szCs w:val="16"/>
              </w:rPr>
            </w:pPr>
            <w:r>
              <w:rPr>
                <w:sz w:val="16"/>
                <w:szCs w:val="16"/>
              </w:rPr>
              <w:t>2000</w:t>
            </w:r>
          </w:p>
        </w:tc>
        <w:tc>
          <w:tcPr>
            <w:tcW w:w="875" w:type="dxa"/>
            <w:vAlign w:val="center"/>
          </w:tcPr>
          <w:p w14:paraId="31AF14F2" w14:textId="77777777" w:rsidR="008F3587" w:rsidRDefault="001C6E8B">
            <w:pPr>
              <w:jc w:val="center"/>
              <w:rPr>
                <w:sz w:val="16"/>
                <w:szCs w:val="16"/>
              </w:rPr>
            </w:pPr>
            <w:r>
              <w:rPr>
                <w:sz w:val="16"/>
                <w:szCs w:val="16"/>
              </w:rPr>
              <w:t>Hectáreas</w:t>
            </w:r>
          </w:p>
        </w:tc>
        <w:tc>
          <w:tcPr>
            <w:tcW w:w="1134" w:type="dxa"/>
            <w:tcBorders>
              <w:right w:val="single" w:sz="4" w:space="0" w:color="000000"/>
            </w:tcBorders>
            <w:vAlign w:val="center"/>
          </w:tcPr>
          <w:p w14:paraId="24C35A90" w14:textId="77777777" w:rsidR="008F3587" w:rsidRDefault="001C6E8B">
            <w:pPr>
              <w:tabs>
                <w:tab w:val="left" w:pos="1311"/>
              </w:tabs>
              <w:rPr>
                <w:sz w:val="16"/>
                <w:szCs w:val="16"/>
              </w:rPr>
            </w:pPr>
            <w:r>
              <w:rPr>
                <w:sz w:val="16"/>
                <w:szCs w:val="16"/>
              </w:rPr>
              <w:t>Generar procesos y acuerdos de conservación en áreas de importancia ambiental para la prestación de los servicios ecosistémicos</w:t>
            </w:r>
          </w:p>
        </w:tc>
        <w:tc>
          <w:tcPr>
            <w:tcW w:w="709" w:type="dxa"/>
            <w:tcBorders>
              <w:left w:val="single" w:sz="4" w:space="0" w:color="000000"/>
              <w:right w:val="single" w:sz="4" w:space="0" w:color="000000"/>
            </w:tcBorders>
            <w:vAlign w:val="center"/>
          </w:tcPr>
          <w:p w14:paraId="75760733" w14:textId="77777777" w:rsidR="008F3587" w:rsidRPr="001B1BDB" w:rsidRDefault="001C6E8B">
            <w:pPr>
              <w:jc w:val="center"/>
              <w:rPr>
                <w:sz w:val="12"/>
                <w:szCs w:val="12"/>
                <w:highlight w:val="yellow"/>
              </w:rPr>
            </w:pPr>
            <w:r w:rsidRPr="001B1BDB">
              <w:rPr>
                <w:sz w:val="12"/>
                <w:szCs w:val="12"/>
                <w:highlight w:val="yellow"/>
              </w:rPr>
              <w:t>53.41</w:t>
            </w:r>
          </w:p>
        </w:tc>
        <w:tc>
          <w:tcPr>
            <w:tcW w:w="708" w:type="dxa"/>
            <w:tcBorders>
              <w:left w:val="single" w:sz="4" w:space="0" w:color="000000"/>
              <w:right w:val="single" w:sz="4" w:space="0" w:color="000000"/>
            </w:tcBorders>
            <w:vAlign w:val="center"/>
          </w:tcPr>
          <w:p w14:paraId="4BFF14E8" w14:textId="18EFF6AB" w:rsidR="008F3587" w:rsidRPr="001B1BDB" w:rsidRDefault="001B1BDB">
            <w:pPr>
              <w:jc w:val="center"/>
              <w:rPr>
                <w:sz w:val="12"/>
                <w:szCs w:val="12"/>
                <w:highlight w:val="yellow"/>
              </w:rPr>
            </w:pPr>
            <w:r w:rsidRPr="001B1BDB">
              <w:rPr>
                <w:sz w:val="12"/>
                <w:szCs w:val="12"/>
                <w:highlight w:val="yellow"/>
              </w:rPr>
              <w:t>1251.66</w:t>
            </w:r>
          </w:p>
        </w:tc>
        <w:tc>
          <w:tcPr>
            <w:tcW w:w="567" w:type="dxa"/>
            <w:tcBorders>
              <w:left w:val="single" w:sz="4" w:space="0" w:color="000000"/>
              <w:right w:val="single" w:sz="4" w:space="0" w:color="000000"/>
            </w:tcBorders>
            <w:vAlign w:val="center"/>
          </w:tcPr>
          <w:p w14:paraId="13D1D8FB" w14:textId="72BD551C" w:rsidR="008F3587" w:rsidRPr="001B1BDB" w:rsidRDefault="001B1BDB">
            <w:pPr>
              <w:jc w:val="center"/>
              <w:rPr>
                <w:sz w:val="12"/>
                <w:szCs w:val="12"/>
              </w:rPr>
            </w:pPr>
            <w:r w:rsidRPr="001B1BDB">
              <w:rPr>
                <w:sz w:val="12"/>
                <w:szCs w:val="12"/>
              </w:rPr>
              <w:t>644.93</w:t>
            </w:r>
          </w:p>
        </w:tc>
        <w:tc>
          <w:tcPr>
            <w:tcW w:w="709" w:type="dxa"/>
            <w:tcBorders>
              <w:left w:val="single" w:sz="4" w:space="0" w:color="000000"/>
              <w:right w:val="single" w:sz="4" w:space="0" w:color="000000"/>
            </w:tcBorders>
            <w:vAlign w:val="center"/>
          </w:tcPr>
          <w:p w14:paraId="747DE0B5" w14:textId="33A3970D" w:rsidR="008F3587" w:rsidRPr="001B1BDB" w:rsidRDefault="001B1BDB">
            <w:pPr>
              <w:jc w:val="center"/>
              <w:rPr>
                <w:sz w:val="12"/>
                <w:szCs w:val="12"/>
              </w:rPr>
            </w:pPr>
            <w:r w:rsidRPr="001B1BDB">
              <w:rPr>
                <w:sz w:val="12"/>
                <w:szCs w:val="12"/>
              </w:rPr>
              <w:t>50.00</w:t>
            </w:r>
          </w:p>
        </w:tc>
        <w:tc>
          <w:tcPr>
            <w:tcW w:w="284" w:type="dxa"/>
            <w:tcBorders>
              <w:left w:val="single" w:sz="4" w:space="0" w:color="000000"/>
              <w:right w:val="single" w:sz="4" w:space="0" w:color="000000"/>
            </w:tcBorders>
            <w:vAlign w:val="center"/>
          </w:tcPr>
          <w:p w14:paraId="1C22838E" w14:textId="77777777" w:rsidR="008F3587" w:rsidRPr="001B1BDB" w:rsidRDefault="001C6E8B">
            <w:pPr>
              <w:jc w:val="center"/>
              <w:rPr>
                <w:sz w:val="12"/>
                <w:szCs w:val="12"/>
              </w:rPr>
            </w:pPr>
            <w:r w:rsidRPr="001B1BDB">
              <w:rPr>
                <w:sz w:val="12"/>
                <w:szCs w:val="12"/>
              </w:rPr>
              <w:t>0</w:t>
            </w:r>
          </w:p>
        </w:tc>
        <w:tc>
          <w:tcPr>
            <w:tcW w:w="565" w:type="dxa"/>
            <w:tcBorders>
              <w:left w:val="single" w:sz="4" w:space="0" w:color="000000"/>
              <w:right w:val="single" w:sz="4" w:space="0" w:color="000000"/>
            </w:tcBorders>
            <w:vAlign w:val="center"/>
          </w:tcPr>
          <w:p w14:paraId="731DA58A" w14:textId="77777777" w:rsidR="008F3587" w:rsidRPr="001B1BDB" w:rsidRDefault="001C6E8B">
            <w:pPr>
              <w:jc w:val="center"/>
              <w:rPr>
                <w:sz w:val="12"/>
                <w:szCs w:val="12"/>
              </w:rPr>
            </w:pPr>
            <w:r w:rsidRPr="001B1BDB">
              <w:rPr>
                <w:sz w:val="12"/>
                <w:szCs w:val="12"/>
              </w:rPr>
              <w:t>2000</w:t>
            </w:r>
          </w:p>
        </w:tc>
      </w:tr>
      <w:tr w:rsidR="008F3587" w14:paraId="1ED6217C" w14:textId="77777777" w:rsidTr="001B1BDB">
        <w:trPr>
          <w:trHeight w:val="435"/>
          <w:jc w:val="center"/>
        </w:trPr>
        <w:tc>
          <w:tcPr>
            <w:tcW w:w="988" w:type="dxa"/>
            <w:vMerge/>
            <w:tcBorders>
              <w:left w:val="single" w:sz="4" w:space="0" w:color="000000"/>
            </w:tcBorders>
            <w:vAlign w:val="center"/>
          </w:tcPr>
          <w:p w14:paraId="56559728" w14:textId="77777777" w:rsidR="008F3587" w:rsidRDefault="008F3587">
            <w:pPr>
              <w:widowControl w:val="0"/>
              <w:pBdr>
                <w:top w:val="nil"/>
                <w:left w:val="nil"/>
                <w:bottom w:val="nil"/>
                <w:right w:val="nil"/>
                <w:between w:val="nil"/>
              </w:pBdr>
              <w:spacing w:line="276" w:lineRule="auto"/>
              <w:rPr>
                <w:sz w:val="16"/>
                <w:szCs w:val="16"/>
              </w:rPr>
            </w:pPr>
          </w:p>
        </w:tc>
        <w:tc>
          <w:tcPr>
            <w:tcW w:w="917" w:type="dxa"/>
            <w:vMerge/>
            <w:tcBorders>
              <w:left w:val="single" w:sz="4" w:space="0" w:color="000000"/>
            </w:tcBorders>
            <w:vAlign w:val="center"/>
          </w:tcPr>
          <w:p w14:paraId="2C94CA60" w14:textId="77777777" w:rsidR="008F3587" w:rsidRDefault="008F3587">
            <w:pPr>
              <w:widowControl w:val="0"/>
              <w:pBdr>
                <w:top w:val="nil"/>
                <w:left w:val="nil"/>
                <w:bottom w:val="nil"/>
                <w:right w:val="nil"/>
                <w:between w:val="nil"/>
              </w:pBdr>
              <w:spacing w:line="276" w:lineRule="auto"/>
              <w:rPr>
                <w:sz w:val="16"/>
                <w:szCs w:val="16"/>
              </w:rPr>
            </w:pPr>
          </w:p>
        </w:tc>
        <w:tc>
          <w:tcPr>
            <w:tcW w:w="963" w:type="dxa"/>
            <w:vMerge/>
            <w:vAlign w:val="center"/>
          </w:tcPr>
          <w:p w14:paraId="63248D7B" w14:textId="77777777" w:rsidR="008F3587" w:rsidRDefault="008F3587">
            <w:pPr>
              <w:widowControl w:val="0"/>
              <w:pBdr>
                <w:top w:val="nil"/>
                <w:left w:val="nil"/>
                <w:bottom w:val="nil"/>
                <w:right w:val="nil"/>
                <w:between w:val="nil"/>
              </w:pBdr>
              <w:spacing w:line="276" w:lineRule="auto"/>
              <w:rPr>
                <w:sz w:val="16"/>
                <w:szCs w:val="16"/>
              </w:rPr>
            </w:pPr>
          </w:p>
        </w:tc>
        <w:tc>
          <w:tcPr>
            <w:tcW w:w="1072" w:type="dxa"/>
            <w:vAlign w:val="center"/>
          </w:tcPr>
          <w:p w14:paraId="0C5481E7" w14:textId="77777777" w:rsidR="008F3587" w:rsidRDefault="001C6E8B">
            <w:pPr>
              <w:jc w:val="center"/>
              <w:rPr>
                <w:sz w:val="16"/>
                <w:szCs w:val="16"/>
              </w:rPr>
            </w:pPr>
            <w:r>
              <w:rPr>
                <w:sz w:val="16"/>
                <w:szCs w:val="16"/>
              </w:rPr>
              <w:t>100</w:t>
            </w:r>
          </w:p>
        </w:tc>
        <w:tc>
          <w:tcPr>
            <w:tcW w:w="875" w:type="dxa"/>
            <w:vAlign w:val="center"/>
          </w:tcPr>
          <w:p w14:paraId="210822B5" w14:textId="77777777" w:rsidR="008F3587" w:rsidRDefault="001C6E8B">
            <w:pPr>
              <w:jc w:val="center"/>
              <w:rPr>
                <w:sz w:val="16"/>
                <w:szCs w:val="16"/>
              </w:rPr>
            </w:pPr>
            <w:r>
              <w:rPr>
                <w:sz w:val="16"/>
                <w:szCs w:val="16"/>
              </w:rPr>
              <w:t>Porcentaje</w:t>
            </w:r>
          </w:p>
        </w:tc>
        <w:tc>
          <w:tcPr>
            <w:tcW w:w="1134" w:type="dxa"/>
            <w:tcBorders>
              <w:right w:val="single" w:sz="4" w:space="0" w:color="000000"/>
            </w:tcBorders>
            <w:vAlign w:val="center"/>
          </w:tcPr>
          <w:p w14:paraId="50283E8A" w14:textId="77777777" w:rsidR="008F3587" w:rsidRDefault="001C6E8B">
            <w:pPr>
              <w:tabs>
                <w:tab w:val="left" w:pos="1311"/>
              </w:tabs>
              <w:rPr>
                <w:sz w:val="16"/>
                <w:szCs w:val="16"/>
              </w:rPr>
            </w:pPr>
            <w:r>
              <w:rPr>
                <w:sz w:val="16"/>
                <w:szCs w:val="16"/>
              </w:rPr>
              <w:t>Realizar seguimiento</w:t>
            </w:r>
          </w:p>
        </w:tc>
        <w:tc>
          <w:tcPr>
            <w:tcW w:w="709" w:type="dxa"/>
            <w:tcBorders>
              <w:left w:val="single" w:sz="4" w:space="0" w:color="000000"/>
              <w:right w:val="single" w:sz="4" w:space="0" w:color="000000"/>
            </w:tcBorders>
            <w:vAlign w:val="center"/>
          </w:tcPr>
          <w:p w14:paraId="32F4043B" w14:textId="77777777" w:rsidR="008F3587" w:rsidRPr="001B1BDB" w:rsidRDefault="001C6E8B">
            <w:pPr>
              <w:jc w:val="center"/>
              <w:rPr>
                <w:sz w:val="12"/>
                <w:szCs w:val="12"/>
              </w:rPr>
            </w:pPr>
            <w:r w:rsidRPr="001B1BDB">
              <w:rPr>
                <w:sz w:val="12"/>
                <w:szCs w:val="12"/>
              </w:rPr>
              <w:t>100</w:t>
            </w:r>
          </w:p>
        </w:tc>
        <w:tc>
          <w:tcPr>
            <w:tcW w:w="708" w:type="dxa"/>
            <w:tcBorders>
              <w:left w:val="single" w:sz="4" w:space="0" w:color="000000"/>
              <w:right w:val="single" w:sz="4" w:space="0" w:color="000000"/>
            </w:tcBorders>
            <w:vAlign w:val="center"/>
          </w:tcPr>
          <w:p w14:paraId="56532BF1" w14:textId="77777777" w:rsidR="008F3587" w:rsidRPr="001B1BDB" w:rsidRDefault="001C6E8B">
            <w:pPr>
              <w:jc w:val="center"/>
              <w:rPr>
                <w:sz w:val="12"/>
                <w:szCs w:val="12"/>
              </w:rPr>
            </w:pPr>
            <w:r w:rsidRPr="001B1BDB">
              <w:rPr>
                <w:sz w:val="12"/>
                <w:szCs w:val="12"/>
              </w:rPr>
              <w:t>100</w:t>
            </w:r>
          </w:p>
        </w:tc>
        <w:tc>
          <w:tcPr>
            <w:tcW w:w="567" w:type="dxa"/>
            <w:tcBorders>
              <w:left w:val="single" w:sz="4" w:space="0" w:color="000000"/>
              <w:right w:val="single" w:sz="4" w:space="0" w:color="000000"/>
            </w:tcBorders>
            <w:vAlign w:val="center"/>
          </w:tcPr>
          <w:p w14:paraId="4FC99497" w14:textId="77777777" w:rsidR="008F3587" w:rsidRPr="001B1BDB" w:rsidRDefault="001C6E8B">
            <w:pPr>
              <w:jc w:val="center"/>
              <w:rPr>
                <w:sz w:val="12"/>
                <w:szCs w:val="12"/>
              </w:rPr>
            </w:pPr>
            <w:r w:rsidRPr="001B1BDB">
              <w:rPr>
                <w:sz w:val="12"/>
                <w:szCs w:val="12"/>
              </w:rPr>
              <w:t>100</w:t>
            </w:r>
          </w:p>
        </w:tc>
        <w:tc>
          <w:tcPr>
            <w:tcW w:w="709" w:type="dxa"/>
            <w:tcBorders>
              <w:left w:val="single" w:sz="4" w:space="0" w:color="000000"/>
              <w:right w:val="single" w:sz="4" w:space="0" w:color="000000"/>
            </w:tcBorders>
            <w:vAlign w:val="center"/>
          </w:tcPr>
          <w:p w14:paraId="03564F1C" w14:textId="77777777" w:rsidR="008F3587" w:rsidRPr="001B1BDB" w:rsidRDefault="001C6E8B">
            <w:pPr>
              <w:jc w:val="center"/>
              <w:rPr>
                <w:sz w:val="12"/>
                <w:szCs w:val="12"/>
              </w:rPr>
            </w:pPr>
            <w:r w:rsidRPr="001B1BDB">
              <w:rPr>
                <w:sz w:val="12"/>
                <w:szCs w:val="12"/>
              </w:rPr>
              <w:t>100</w:t>
            </w:r>
          </w:p>
        </w:tc>
        <w:tc>
          <w:tcPr>
            <w:tcW w:w="284" w:type="dxa"/>
            <w:tcBorders>
              <w:left w:val="single" w:sz="4" w:space="0" w:color="000000"/>
              <w:right w:val="single" w:sz="4" w:space="0" w:color="000000"/>
            </w:tcBorders>
            <w:vAlign w:val="center"/>
          </w:tcPr>
          <w:p w14:paraId="21258804" w14:textId="77777777" w:rsidR="008F3587" w:rsidRPr="001B1BDB" w:rsidRDefault="001C6E8B">
            <w:pPr>
              <w:jc w:val="center"/>
              <w:rPr>
                <w:sz w:val="12"/>
                <w:szCs w:val="12"/>
              </w:rPr>
            </w:pPr>
            <w:r w:rsidRPr="001B1BDB">
              <w:rPr>
                <w:sz w:val="12"/>
                <w:szCs w:val="12"/>
              </w:rPr>
              <w:t>0</w:t>
            </w:r>
          </w:p>
        </w:tc>
        <w:tc>
          <w:tcPr>
            <w:tcW w:w="565" w:type="dxa"/>
            <w:tcBorders>
              <w:left w:val="single" w:sz="4" w:space="0" w:color="000000"/>
              <w:right w:val="single" w:sz="4" w:space="0" w:color="000000"/>
            </w:tcBorders>
            <w:vAlign w:val="center"/>
          </w:tcPr>
          <w:p w14:paraId="37DFC6B0" w14:textId="77777777" w:rsidR="008F3587" w:rsidRPr="001B1BDB" w:rsidRDefault="001C6E8B">
            <w:pPr>
              <w:jc w:val="center"/>
              <w:rPr>
                <w:sz w:val="12"/>
                <w:szCs w:val="12"/>
              </w:rPr>
            </w:pPr>
            <w:r w:rsidRPr="001B1BDB">
              <w:rPr>
                <w:sz w:val="12"/>
                <w:szCs w:val="12"/>
              </w:rPr>
              <w:t>100</w:t>
            </w:r>
          </w:p>
        </w:tc>
      </w:tr>
      <w:tr w:rsidR="008F3587" w14:paraId="5F7B1B56" w14:textId="77777777" w:rsidTr="001B1BDB">
        <w:trPr>
          <w:trHeight w:val="435"/>
          <w:jc w:val="center"/>
        </w:trPr>
        <w:tc>
          <w:tcPr>
            <w:tcW w:w="988" w:type="dxa"/>
            <w:vMerge/>
            <w:tcBorders>
              <w:left w:val="single" w:sz="4" w:space="0" w:color="000000"/>
            </w:tcBorders>
            <w:vAlign w:val="center"/>
          </w:tcPr>
          <w:p w14:paraId="17CF59D5" w14:textId="77777777" w:rsidR="008F3587" w:rsidRDefault="008F3587">
            <w:pPr>
              <w:widowControl w:val="0"/>
              <w:pBdr>
                <w:top w:val="nil"/>
                <w:left w:val="nil"/>
                <w:bottom w:val="nil"/>
                <w:right w:val="nil"/>
                <w:between w:val="nil"/>
              </w:pBdr>
              <w:spacing w:line="276" w:lineRule="auto"/>
              <w:rPr>
                <w:sz w:val="16"/>
                <w:szCs w:val="16"/>
              </w:rPr>
            </w:pPr>
          </w:p>
        </w:tc>
        <w:tc>
          <w:tcPr>
            <w:tcW w:w="917" w:type="dxa"/>
            <w:vMerge/>
            <w:tcBorders>
              <w:left w:val="single" w:sz="4" w:space="0" w:color="000000"/>
            </w:tcBorders>
            <w:vAlign w:val="center"/>
          </w:tcPr>
          <w:p w14:paraId="08B5F44F" w14:textId="77777777" w:rsidR="008F3587" w:rsidRDefault="008F3587">
            <w:pPr>
              <w:widowControl w:val="0"/>
              <w:pBdr>
                <w:top w:val="nil"/>
                <w:left w:val="nil"/>
                <w:bottom w:val="nil"/>
                <w:right w:val="nil"/>
                <w:between w:val="nil"/>
              </w:pBdr>
              <w:spacing w:line="276" w:lineRule="auto"/>
              <w:rPr>
                <w:sz w:val="16"/>
                <w:szCs w:val="16"/>
              </w:rPr>
            </w:pPr>
          </w:p>
        </w:tc>
        <w:tc>
          <w:tcPr>
            <w:tcW w:w="963" w:type="dxa"/>
            <w:vMerge/>
            <w:vAlign w:val="center"/>
          </w:tcPr>
          <w:p w14:paraId="476A2974" w14:textId="77777777" w:rsidR="008F3587" w:rsidRDefault="008F3587">
            <w:pPr>
              <w:widowControl w:val="0"/>
              <w:pBdr>
                <w:top w:val="nil"/>
                <w:left w:val="nil"/>
                <w:bottom w:val="nil"/>
                <w:right w:val="nil"/>
                <w:between w:val="nil"/>
              </w:pBdr>
              <w:spacing w:line="276" w:lineRule="auto"/>
              <w:rPr>
                <w:sz w:val="16"/>
                <w:szCs w:val="16"/>
              </w:rPr>
            </w:pPr>
          </w:p>
        </w:tc>
        <w:tc>
          <w:tcPr>
            <w:tcW w:w="1072" w:type="dxa"/>
            <w:vAlign w:val="center"/>
          </w:tcPr>
          <w:p w14:paraId="4EC52E2B" w14:textId="77777777" w:rsidR="008F3587" w:rsidRDefault="001C6E8B">
            <w:pPr>
              <w:jc w:val="center"/>
              <w:rPr>
                <w:sz w:val="16"/>
                <w:szCs w:val="16"/>
              </w:rPr>
            </w:pPr>
            <w:r>
              <w:rPr>
                <w:sz w:val="16"/>
                <w:szCs w:val="16"/>
              </w:rPr>
              <w:t>100</w:t>
            </w:r>
          </w:p>
        </w:tc>
        <w:tc>
          <w:tcPr>
            <w:tcW w:w="875" w:type="dxa"/>
            <w:vAlign w:val="center"/>
          </w:tcPr>
          <w:p w14:paraId="7D88F817" w14:textId="77777777" w:rsidR="008F3587" w:rsidRDefault="001C6E8B">
            <w:pPr>
              <w:jc w:val="center"/>
              <w:rPr>
                <w:sz w:val="16"/>
                <w:szCs w:val="16"/>
              </w:rPr>
            </w:pPr>
            <w:r>
              <w:rPr>
                <w:sz w:val="16"/>
                <w:szCs w:val="16"/>
              </w:rPr>
              <w:t>Porcentaje</w:t>
            </w:r>
          </w:p>
        </w:tc>
        <w:tc>
          <w:tcPr>
            <w:tcW w:w="1134" w:type="dxa"/>
            <w:tcBorders>
              <w:right w:val="single" w:sz="4" w:space="0" w:color="000000"/>
            </w:tcBorders>
            <w:vAlign w:val="center"/>
          </w:tcPr>
          <w:p w14:paraId="0AA28DB5" w14:textId="77777777" w:rsidR="008F3587" w:rsidRDefault="001C6E8B">
            <w:pPr>
              <w:tabs>
                <w:tab w:val="left" w:pos="1311"/>
              </w:tabs>
              <w:rPr>
                <w:sz w:val="16"/>
                <w:szCs w:val="16"/>
              </w:rPr>
            </w:pPr>
            <w:r>
              <w:rPr>
                <w:sz w:val="16"/>
                <w:szCs w:val="16"/>
              </w:rPr>
              <w:t>Fortalecer capacidades</w:t>
            </w:r>
          </w:p>
        </w:tc>
        <w:tc>
          <w:tcPr>
            <w:tcW w:w="709" w:type="dxa"/>
            <w:tcBorders>
              <w:left w:val="single" w:sz="4" w:space="0" w:color="000000"/>
              <w:right w:val="single" w:sz="4" w:space="0" w:color="000000"/>
            </w:tcBorders>
            <w:vAlign w:val="center"/>
          </w:tcPr>
          <w:p w14:paraId="19231C44" w14:textId="77777777" w:rsidR="008F3587" w:rsidRPr="001B1BDB" w:rsidRDefault="001C6E8B">
            <w:pPr>
              <w:jc w:val="center"/>
              <w:rPr>
                <w:sz w:val="12"/>
                <w:szCs w:val="12"/>
              </w:rPr>
            </w:pPr>
            <w:r w:rsidRPr="001B1BDB">
              <w:rPr>
                <w:sz w:val="12"/>
                <w:szCs w:val="12"/>
              </w:rPr>
              <w:t>100</w:t>
            </w:r>
          </w:p>
        </w:tc>
        <w:tc>
          <w:tcPr>
            <w:tcW w:w="708" w:type="dxa"/>
            <w:tcBorders>
              <w:left w:val="single" w:sz="4" w:space="0" w:color="000000"/>
              <w:right w:val="single" w:sz="4" w:space="0" w:color="000000"/>
            </w:tcBorders>
            <w:vAlign w:val="center"/>
          </w:tcPr>
          <w:p w14:paraId="7300296D" w14:textId="77777777" w:rsidR="008F3587" w:rsidRPr="001B1BDB" w:rsidRDefault="001C6E8B">
            <w:pPr>
              <w:jc w:val="center"/>
              <w:rPr>
                <w:sz w:val="12"/>
                <w:szCs w:val="12"/>
              </w:rPr>
            </w:pPr>
            <w:r w:rsidRPr="001B1BDB">
              <w:rPr>
                <w:sz w:val="12"/>
                <w:szCs w:val="12"/>
              </w:rPr>
              <w:t>100</w:t>
            </w:r>
          </w:p>
        </w:tc>
        <w:tc>
          <w:tcPr>
            <w:tcW w:w="567" w:type="dxa"/>
            <w:tcBorders>
              <w:left w:val="single" w:sz="4" w:space="0" w:color="000000"/>
              <w:right w:val="single" w:sz="4" w:space="0" w:color="000000"/>
            </w:tcBorders>
            <w:vAlign w:val="center"/>
          </w:tcPr>
          <w:p w14:paraId="68423ACC" w14:textId="77777777" w:rsidR="008F3587" w:rsidRPr="001B1BDB" w:rsidRDefault="001C6E8B">
            <w:pPr>
              <w:jc w:val="center"/>
              <w:rPr>
                <w:sz w:val="12"/>
                <w:szCs w:val="12"/>
              </w:rPr>
            </w:pPr>
            <w:r w:rsidRPr="001B1BDB">
              <w:rPr>
                <w:sz w:val="12"/>
                <w:szCs w:val="12"/>
              </w:rPr>
              <w:t>100</w:t>
            </w:r>
          </w:p>
        </w:tc>
        <w:tc>
          <w:tcPr>
            <w:tcW w:w="709" w:type="dxa"/>
            <w:tcBorders>
              <w:left w:val="single" w:sz="4" w:space="0" w:color="000000"/>
              <w:right w:val="single" w:sz="4" w:space="0" w:color="000000"/>
            </w:tcBorders>
            <w:vAlign w:val="center"/>
          </w:tcPr>
          <w:p w14:paraId="4FD69C38" w14:textId="77777777" w:rsidR="008F3587" w:rsidRPr="001B1BDB" w:rsidRDefault="001C6E8B">
            <w:pPr>
              <w:jc w:val="center"/>
              <w:rPr>
                <w:sz w:val="12"/>
                <w:szCs w:val="12"/>
              </w:rPr>
            </w:pPr>
            <w:r w:rsidRPr="001B1BDB">
              <w:rPr>
                <w:sz w:val="12"/>
                <w:szCs w:val="12"/>
              </w:rPr>
              <w:t>100</w:t>
            </w:r>
          </w:p>
        </w:tc>
        <w:tc>
          <w:tcPr>
            <w:tcW w:w="284" w:type="dxa"/>
            <w:tcBorders>
              <w:left w:val="single" w:sz="4" w:space="0" w:color="000000"/>
              <w:right w:val="single" w:sz="4" w:space="0" w:color="000000"/>
            </w:tcBorders>
            <w:vAlign w:val="center"/>
          </w:tcPr>
          <w:p w14:paraId="7733F0B3" w14:textId="77777777" w:rsidR="008F3587" w:rsidRPr="001B1BDB" w:rsidRDefault="001C6E8B">
            <w:pPr>
              <w:jc w:val="center"/>
              <w:rPr>
                <w:sz w:val="12"/>
                <w:szCs w:val="12"/>
              </w:rPr>
            </w:pPr>
            <w:r w:rsidRPr="001B1BDB">
              <w:rPr>
                <w:sz w:val="12"/>
                <w:szCs w:val="12"/>
              </w:rPr>
              <w:t>0</w:t>
            </w:r>
          </w:p>
        </w:tc>
        <w:tc>
          <w:tcPr>
            <w:tcW w:w="565" w:type="dxa"/>
            <w:tcBorders>
              <w:left w:val="single" w:sz="4" w:space="0" w:color="000000"/>
              <w:right w:val="single" w:sz="4" w:space="0" w:color="000000"/>
            </w:tcBorders>
            <w:vAlign w:val="center"/>
          </w:tcPr>
          <w:p w14:paraId="1EA5F37F" w14:textId="77777777" w:rsidR="008F3587" w:rsidRPr="001B1BDB" w:rsidRDefault="001C6E8B">
            <w:pPr>
              <w:jc w:val="center"/>
              <w:rPr>
                <w:sz w:val="12"/>
                <w:szCs w:val="12"/>
              </w:rPr>
            </w:pPr>
            <w:r w:rsidRPr="001B1BDB">
              <w:rPr>
                <w:sz w:val="12"/>
                <w:szCs w:val="12"/>
              </w:rPr>
              <w:t>100</w:t>
            </w:r>
          </w:p>
        </w:tc>
      </w:tr>
      <w:tr w:rsidR="008F3587" w14:paraId="3D631915" w14:textId="77777777" w:rsidTr="001B1BDB">
        <w:trPr>
          <w:trHeight w:val="435"/>
          <w:jc w:val="center"/>
        </w:trPr>
        <w:tc>
          <w:tcPr>
            <w:tcW w:w="988" w:type="dxa"/>
            <w:vMerge w:val="restart"/>
            <w:tcBorders>
              <w:left w:val="single" w:sz="4" w:space="0" w:color="000000"/>
            </w:tcBorders>
            <w:vAlign w:val="center"/>
          </w:tcPr>
          <w:p w14:paraId="10D4A808" w14:textId="77777777" w:rsidR="008F3587" w:rsidRDefault="001C6E8B">
            <w:pPr>
              <w:widowControl w:val="0"/>
              <w:pBdr>
                <w:top w:val="nil"/>
                <w:left w:val="nil"/>
                <w:bottom w:val="nil"/>
                <w:right w:val="nil"/>
                <w:between w:val="nil"/>
              </w:pBdr>
              <w:rPr>
                <w:sz w:val="16"/>
                <w:szCs w:val="16"/>
              </w:rPr>
            </w:pPr>
            <w:r>
              <w:rPr>
                <w:sz w:val="16"/>
                <w:szCs w:val="16"/>
              </w:rPr>
              <w:t>Programa reducción vulnerabilidad climática</w:t>
            </w:r>
          </w:p>
        </w:tc>
        <w:tc>
          <w:tcPr>
            <w:tcW w:w="917" w:type="dxa"/>
            <w:vMerge w:val="restart"/>
            <w:tcBorders>
              <w:left w:val="single" w:sz="4" w:space="0" w:color="000000"/>
            </w:tcBorders>
            <w:vAlign w:val="center"/>
          </w:tcPr>
          <w:p w14:paraId="493F0310" w14:textId="77777777" w:rsidR="008F3587" w:rsidRDefault="001C6E8B">
            <w:pPr>
              <w:jc w:val="center"/>
              <w:rPr>
                <w:sz w:val="16"/>
                <w:szCs w:val="16"/>
              </w:rPr>
            </w:pPr>
            <w:r>
              <w:rPr>
                <w:sz w:val="16"/>
                <w:szCs w:val="16"/>
              </w:rPr>
              <w:t>6</w:t>
            </w:r>
          </w:p>
        </w:tc>
        <w:tc>
          <w:tcPr>
            <w:tcW w:w="963" w:type="dxa"/>
            <w:vAlign w:val="center"/>
          </w:tcPr>
          <w:p w14:paraId="11655395" w14:textId="77777777" w:rsidR="008F3587" w:rsidRDefault="001C6E8B">
            <w:pPr>
              <w:rPr>
                <w:sz w:val="16"/>
                <w:szCs w:val="16"/>
              </w:rPr>
            </w:pPr>
            <w:r>
              <w:rPr>
                <w:sz w:val="16"/>
                <w:szCs w:val="16"/>
              </w:rPr>
              <w:t xml:space="preserve">Formular </w:t>
            </w:r>
          </w:p>
        </w:tc>
        <w:tc>
          <w:tcPr>
            <w:tcW w:w="1072" w:type="dxa"/>
            <w:vAlign w:val="center"/>
          </w:tcPr>
          <w:p w14:paraId="77443BA4" w14:textId="77777777" w:rsidR="008F3587" w:rsidRDefault="001C6E8B">
            <w:pPr>
              <w:jc w:val="center"/>
              <w:rPr>
                <w:sz w:val="16"/>
                <w:szCs w:val="16"/>
              </w:rPr>
            </w:pPr>
            <w:r>
              <w:rPr>
                <w:sz w:val="16"/>
                <w:szCs w:val="16"/>
              </w:rPr>
              <w:t>0,16</w:t>
            </w:r>
          </w:p>
        </w:tc>
        <w:tc>
          <w:tcPr>
            <w:tcW w:w="875" w:type="dxa"/>
            <w:vAlign w:val="center"/>
          </w:tcPr>
          <w:p w14:paraId="0FB0EB7B" w14:textId="77777777" w:rsidR="008F3587" w:rsidRDefault="001C6E8B">
            <w:pPr>
              <w:jc w:val="center"/>
              <w:rPr>
                <w:sz w:val="16"/>
                <w:szCs w:val="16"/>
              </w:rPr>
            </w:pPr>
            <w:r>
              <w:rPr>
                <w:sz w:val="16"/>
                <w:szCs w:val="16"/>
              </w:rPr>
              <w:t>Documento</w:t>
            </w:r>
          </w:p>
        </w:tc>
        <w:tc>
          <w:tcPr>
            <w:tcW w:w="1134" w:type="dxa"/>
            <w:tcBorders>
              <w:right w:val="single" w:sz="4" w:space="0" w:color="000000"/>
            </w:tcBorders>
            <w:vAlign w:val="center"/>
          </w:tcPr>
          <w:p w14:paraId="11468C8D" w14:textId="77777777" w:rsidR="008F3587" w:rsidRDefault="001C6E8B">
            <w:pPr>
              <w:tabs>
                <w:tab w:val="left" w:pos="1311"/>
              </w:tabs>
              <w:rPr>
                <w:sz w:val="16"/>
                <w:szCs w:val="16"/>
              </w:rPr>
            </w:pPr>
            <w:r>
              <w:rPr>
                <w:sz w:val="16"/>
                <w:szCs w:val="16"/>
              </w:rPr>
              <w:t xml:space="preserve">Formular e acciones para reducir la vulnerabilidad a riesgos climáticos en </w:t>
            </w:r>
            <w:r>
              <w:rPr>
                <w:sz w:val="16"/>
                <w:szCs w:val="16"/>
              </w:rPr>
              <w:lastRenderedPageBreak/>
              <w:t xml:space="preserve">el Distrito Capital </w:t>
            </w:r>
          </w:p>
        </w:tc>
        <w:tc>
          <w:tcPr>
            <w:tcW w:w="709" w:type="dxa"/>
            <w:tcBorders>
              <w:left w:val="single" w:sz="4" w:space="0" w:color="000000"/>
              <w:right w:val="single" w:sz="4" w:space="0" w:color="000000"/>
            </w:tcBorders>
            <w:vAlign w:val="center"/>
          </w:tcPr>
          <w:p w14:paraId="5A8ABFE8" w14:textId="77777777" w:rsidR="008F3587" w:rsidRPr="001B1BDB" w:rsidRDefault="001C6E8B">
            <w:pPr>
              <w:jc w:val="center"/>
              <w:rPr>
                <w:sz w:val="12"/>
                <w:szCs w:val="12"/>
              </w:rPr>
            </w:pPr>
            <w:r w:rsidRPr="001B1BDB">
              <w:rPr>
                <w:sz w:val="12"/>
                <w:szCs w:val="12"/>
              </w:rPr>
              <w:lastRenderedPageBreak/>
              <w:t>0,16</w:t>
            </w:r>
          </w:p>
        </w:tc>
        <w:tc>
          <w:tcPr>
            <w:tcW w:w="708" w:type="dxa"/>
            <w:tcBorders>
              <w:left w:val="single" w:sz="4" w:space="0" w:color="000000"/>
              <w:right w:val="single" w:sz="4" w:space="0" w:color="000000"/>
            </w:tcBorders>
            <w:vAlign w:val="center"/>
          </w:tcPr>
          <w:p w14:paraId="17F11A73" w14:textId="77777777" w:rsidR="008F3587" w:rsidRPr="001B1BDB" w:rsidRDefault="001C6E8B">
            <w:pPr>
              <w:jc w:val="center"/>
              <w:rPr>
                <w:sz w:val="12"/>
                <w:szCs w:val="12"/>
              </w:rPr>
            </w:pPr>
            <w:r w:rsidRPr="001B1BDB">
              <w:rPr>
                <w:sz w:val="12"/>
                <w:szCs w:val="12"/>
              </w:rPr>
              <w:t>0</w:t>
            </w:r>
          </w:p>
        </w:tc>
        <w:tc>
          <w:tcPr>
            <w:tcW w:w="567" w:type="dxa"/>
            <w:tcBorders>
              <w:left w:val="single" w:sz="4" w:space="0" w:color="000000"/>
              <w:right w:val="single" w:sz="4" w:space="0" w:color="000000"/>
            </w:tcBorders>
            <w:vAlign w:val="center"/>
          </w:tcPr>
          <w:p w14:paraId="17906839" w14:textId="77777777" w:rsidR="008F3587" w:rsidRPr="001B1BDB" w:rsidRDefault="001C6E8B">
            <w:pPr>
              <w:jc w:val="center"/>
              <w:rPr>
                <w:sz w:val="12"/>
                <w:szCs w:val="12"/>
              </w:rPr>
            </w:pPr>
            <w:r w:rsidRPr="001B1BDB">
              <w:rPr>
                <w:sz w:val="12"/>
                <w:szCs w:val="12"/>
              </w:rPr>
              <w:t>0</w:t>
            </w:r>
          </w:p>
        </w:tc>
        <w:tc>
          <w:tcPr>
            <w:tcW w:w="709" w:type="dxa"/>
            <w:tcBorders>
              <w:left w:val="single" w:sz="4" w:space="0" w:color="000000"/>
              <w:right w:val="single" w:sz="4" w:space="0" w:color="000000"/>
            </w:tcBorders>
            <w:vAlign w:val="center"/>
          </w:tcPr>
          <w:p w14:paraId="19FB2043" w14:textId="77777777" w:rsidR="008F3587" w:rsidRPr="001B1BDB" w:rsidRDefault="001C6E8B">
            <w:pPr>
              <w:jc w:val="center"/>
              <w:rPr>
                <w:sz w:val="12"/>
                <w:szCs w:val="12"/>
              </w:rPr>
            </w:pPr>
            <w:r w:rsidRPr="001B1BDB">
              <w:rPr>
                <w:sz w:val="12"/>
                <w:szCs w:val="12"/>
              </w:rPr>
              <w:t>0</w:t>
            </w:r>
          </w:p>
        </w:tc>
        <w:tc>
          <w:tcPr>
            <w:tcW w:w="284" w:type="dxa"/>
            <w:tcBorders>
              <w:left w:val="single" w:sz="4" w:space="0" w:color="000000"/>
              <w:right w:val="single" w:sz="4" w:space="0" w:color="000000"/>
            </w:tcBorders>
            <w:vAlign w:val="center"/>
          </w:tcPr>
          <w:p w14:paraId="52115DBD" w14:textId="77777777" w:rsidR="008F3587" w:rsidRPr="001B1BDB" w:rsidRDefault="001C6E8B">
            <w:pPr>
              <w:jc w:val="center"/>
              <w:rPr>
                <w:sz w:val="12"/>
                <w:szCs w:val="12"/>
              </w:rPr>
            </w:pPr>
            <w:r w:rsidRPr="001B1BDB">
              <w:rPr>
                <w:sz w:val="12"/>
                <w:szCs w:val="12"/>
              </w:rPr>
              <w:t>0</w:t>
            </w:r>
          </w:p>
        </w:tc>
        <w:tc>
          <w:tcPr>
            <w:tcW w:w="565" w:type="dxa"/>
            <w:tcBorders>
              <w:left w:val="single" w:sz="4" w:space="0" w:color="000000"/>
              <w:right w:val="single" w:sz="4" w:space="0" w:color="000000"/>
            </w:tcBorders>
            <w:vAlign w:val="center"/>
          </w:tcPr>
          <w:p w14:paraId="7F460CB9" w14:textId="77777777" w:rsidR="008F3587" w:rsidRPr="001B1BDB" w:rsidRDefault="001C6E8B">
            <w:pPr>
              <w:jc w:val="center"/>
              <w:rPr>
                <w:sz w:val="12"/>
                <w:szCs w:val="12"/>
              </w:rPr>
            </w:pPr>
            <w:r w:rsidRPr="001B1BDB">
              <w:rPr>
                <w:sz w:val="12"/>
                <w:szCs w:val="12"/>
              </w:rPr>
              <w:t>0,16</w:t>
            </w:r>
          </w:p>
        </w:tc>
      </w:tr>
      <w:tr w:rsidR="008F3587" w14:paraId="7CC2AF2F" w14:textId="77777777" w:rsidTr="001B1BDB">
        <w:trPr>
          <w:trHeight w:val="435"/>
          <w:jc w:val="center"/>
        </w:trPr>
        <w:tc>
          <w:tcPr>
            <w:tcW w:w="988" w:type="dxa"/>
            <w:vMerge/>
            <w:tcBorders>
              <w:left w:val="single" w:sz="4" w:space="0" w:color="000000"/>
            </w:tcBorders>
            <w:vAlign w:val="center"/>
          </w:tcPr>
          <w:p w14:paraId="1DC6087B" w14:textId="77777777" w:rsidR="008F3587" w:rsidRDefault="008F3587">
            <w:pPr>
              <w:widowControl w:val="0"/>
              <w:pBdr>
                <w:top w:val="nil"/>
                <w:left w:val="nil"/>
                <w:bottom w:val="nil"/>
                <w:right w:val="nil"/>
                <w:between w:val="nil"/>
              </w:pBdr>
              <w:spacing w:line="276" w:lineRule="auto"/>
              <w:rPr>
                <w:sz w:val="16"/>
                <w:szCs w:val="16"/>
              </w:rPr>
            </w:pPr>
          </w:p>
        </w:tc>
        <w:tc>
          <w:tcPr>
            <w:tcW w:w="917" w:type="dxa"/>
            <w:vMerge/>
            <w:tcBorders>
              <w:left w:val="single" w:sz="4" w:space="0" w:color="000000"/>
            </w:tcBorders>
            <w:vAlign w:val="center"/>
          </w:tcPr>
          <w:p w14:paraId="514025F5" w14:textId="77777777" w:rsidR="008F3587" w:rsidRDefault="008F3587">
            <w:pPr>
              <w:widowControl w:val="0"/>
              <w:pBdr>
                <w:top w:val="nil"/>
                <w:left w:val="nil"/>
                <w:bottom w:val="nil"/>
                <w:right w:val="nil"/>
                <w:between w:val="nil"/>
              </w:pBdr>
              <w:spacing w:line="276" w:lineRule="auto"/>
              <w:rPr>
                <w:sz w:val="16"/>
                <w:szCs w:val="16"/>
              </w:rPr>
            </w:pPr>
          </w:p>
        </w:tc>
        <w:tc>
          <w:tcPr>
            <w:tcW w:w="963" w:type="dxa"/>
            <w:vAlign w:val="center"/>
          </w:tcPr>
          <w:p w14:paraId="24FD0897" w14:textId="77777777" w:rsidR="008F3587" w:rsidRDefault="001C6E8B">
            <w:pPr>
              <w:rPr>
                <w:sz w:val="16"/>
                <w:szCs w:val="16"/>
              </w:rPr>
            </w:pPr>
            <w:r>
              <w:rPr>
                <w:sz w:val="16"/>
                <w:szCs w:val="16"/>
              </w:rPr>
              <w:t>Implementar</w:t>
            </w:r>
          </w:p>
        </w:tc>
        <w:tc>
          <w:tcPr>
            <w:tcW w:w="1072" w:type="dxa"/>
            <w:vAlign w:val="center"/>
          </w:tcPr>
          <w:p w14:paraId="1A3F4181" w14:textId="77777777" w:rsidR="008F3587" w:rsidRDefault="001C6E8B">
            <w:pPr>
              <w:jc w:val="center"/>
              <w:rPr>
                <w:sz w:val="16"/>
                <w:szCs w:val="16"/>
              </w:rPr>
            </w:pPr>
            <w:r>
              <w:rPr>
                <w:sz w:val="16"/>
                <w:szCs w:val="16"/>
              </w:rPr>
              <w:t>0,84</w:t>
            </w:r>
          </w:p>
        </w:tc>
        <w:tc>
          <w:tcPr>
            <w:tcW w:w="875" w:type="dxa"/>
            <w:vAlign w:val="center"/>
          </w:tcPr>
          <w:p w14:paraId="07C0B1A2" w14:textId="77777777" w:rsidR="008F3587" w:rsidRDefault="001C6E8B">
            <w:pPr>
              <w:jc w:val="center"/>
              <w:rPr>
                <w:sz w:val="16"/>
                <w:szCs w:val="16"/>
              </w:rPr>
            </w:pPr>
            <w:r>
              <w:rPr>
                <w:sz w:val="16"/>
                <w:szCs w:val="16"/>
              </w:rPr>
              <w:t>Documento</w:t>
            </w:r>
          </w:p>
        </w:tc>
        <w:tc>
          <w:tcPr>
            <w:tcW w:w="1134" w:type="dxa"/>
            <w:tcBorders>
              <w:right w:val="single" w:sz="4" w:space="0" w:color="000000"/>
            </w:tcBorders>
            <w:vAlign w:val="center"/>
          </w:tcPr>
          <w:p w14:paraId="066B3712" w14:textId="77777777" w:rsidR="008F3587" w:rsidRDefault="001C6E8B">
            <w:pPr>
              <w:tabs>
                <w:tab w:val="left" w:pos="1311"/>
              </w:tabs>
              <w:rPr>
                <w:sz w:val="16"/>
                <w:szCs w:val="16"/>
              </w:rPr>
            </w:pPr>
            <w:r>
              <w:rPr>
                <w:sz w:val="16"/>
                <w:szCs w:val="16"/>
              </w:rPr>
              <w:t>implementar Programa para reducción de vulnerabilidad climática</w:t>
            </w:r>
          </w:p>
        </w:tc>
        <w:tc>
          <w:tcPr>
            <w:tcW w:w="709" w:type="dxa"/>
            <w:tcBorders>
              <w:left w:val="single" w:sz="4" w:space="0" w:color="000000"/>
              <w:right w:val="single" w:sz="4" w:space="0" w:color="000000"/>
            </w:tcBorders>
            <w:vAlign w:val="center"/>
          </w:tcPr>
          <w:p w14:paraId="5A2C6F40" w14:textId="77777777" w:rsidR="008F3587" w:rsidRPr="001B1BDB" w:rsidRDefault="001C6E8B">
            <w:pPr>
              <w:jc w:val="center"/>
              <w:rPr>
                <w:sz w:val="12"/>
                <w:szCs w:val="12"/>
              </w:rPr>
            </w:pPr>
            <w:r w:rsidRPr="001B1BDB">
              <w:rPr>
                <w:sz w:val="12"/>
                <w:szCs w:val="12"/>
              </w:rPr>
              <w:t>0,04</w:t>
            </w:r>
          </w:p>
        </w:tc>
        <w:tc>
          <w:tcPr>
            <w:tcW w:w="708" w:type="dxa"/>
            <w:tcBorders>
              <w:left w:val="single" w:sz="4" w:space="0" w:color="000000"/>
              <w:right w:val="single" w:sz="4" w:space="0" w:color="000000"/>
            </w:tcBorders>
            <w:vAlign w:val="center"/>
          </w:tcPr>
          <w:p w14:paraId="75B4CF8D" w14:textId="4E75865B" w:rsidR="008F3587" w:rsidRPr="001B1BDB" w:rsidRDefault="001C6E8B">
            <w:pPr>
              <w:jc w:val="center"/>
              <w:rPr>
                <w:sz w:val="12"/>
                <w:szCs w:val="12"/>
              </w:rPr>
            </w:pPr>
            <w:r w:rsidRPr="001B1BDB">
              <w:rPr>
                <w:sz w:val="12"/>
                <w:szCs w:val="12"/>
                <w:highlight w:val="yellow"/>
              </w:rPr>
              <w:t>0,2</w:t>
            </w:r>
            <w:r w:rsidR="001B1BDB" w:rsidRPr="001B1BDB">
              <w:rPr>
                <w:sz w:val="12"/>
                <w:szCs w:val="12"/>
                <w:highlight w:val="yellow"/>
              </w:rPr>
              <w:t>3</w:t>
            </w:r>
          </w:p>
        </w:tc>
        <w:tc>
          <w:tcPr>
            <w:tcW w:w="567" w:type="dxa"/>
            <w:tcBorders>
              <w:left w:val="single" w:sz="4" w:space="0" w:color="000000"/>
              <w:right w:val="single" w:sz="4" w:space="0" w:color="000000"/>
            </w:tcBorders>
            <w:vAlign w:val="center"/>
          </w:tcPr>
          <w:p w14:paraId="348B443E" w14:textId="77777777" w:rsidR="008F3587" w:rsidRPr="001B1BDB" w:rsidRDefault="001C6E8B">
            <w:pPr>
              <w:jc w:val="center"/>
              <w:rPr>
                <w:sz w:val="12"/>
                <w:szCs w:val="12"/>
              </w:rPr>
            </w:pPr>
            <w:r w:rsidRPr="001B1BDB">
              <w:rPr>
                <w:sz w:val="12"/>
                <w:szCs w:val="12"/>
              </w:rPr>
              <w:t>0,54</w:t>
            </w:r>
          </w:p>
        </w:tc>
        <w:tc>
          <w:tcPr>
            <w:tcW w:w="709" w:type="dxa"/>
            <w:tcBorders>
              <w:left w:val="single" w:sz="4" w:space="0" w:color="000000"/>
              <w:right w:val="single" w:sz="4" w:space="0" w:color="000000"/>
            </w:tcBorders>
            <w:vAlign w:val="center"/>
          </w:tcPr>
          <w:p w14:paraId="5DC5C747" w14:textId="77777777" w:rsidR="008F3587" w:rsidRPr="001B1BDB" w:rsidRDefault="001C6E8B">
            <w:pPr>
              <w:jc w:val="center"/>
              <w:rPr>
                <w:sz w:val="12"/>
                <w:szCs w:val="12"/>
              </w:rPr>
            </w:pPr>
            <w:r w:rsidRPr="001B1BDB">
              <w:rPr>
                <w:sz w:val="12"/>
                <w:szCs w:val="12"/>
              </w:rPr>
              <w:t>0,84</w:t>
            </w:r>
          </w:p>
        </w:tc>
        <w:tc>
          <w:tcPr>
            <w:tcW w:w="284" w:type="dxa"/>
            <w:tcBorders>
              <w:left w:val="single" w:sz="4" w:space="0" w:color="000000"/>
              <w:right w:val="single" w:sz="4" w:space="0" w:color="000000"/>
            </w:tcBorders>
            <w:vAlign w:val="center"/>
          </w:tcPr>
          <w:p w14:paraId="077AD6F2" w14:textId="77777777" w:rsidR="008F3587" w:rsidRPr="001B1BDB" w:rsidRDefault="001C6E8B">
            <w:pPr>
              <w:jc w:val="center"/>
              <w:rPr>
                <w:sz w:val="12"/>
                <w:szCs w:val="12"/>
              </w:rPr>
            </w:pPr>
            <w:r w:rsidRPr="001B1BDB">
              <w:rPr>
                <w:sz w:val="12"/>
                <w:szCs w:val="12"/>
              </w:rPr>
              <w:t>0</w:t>
            </w:r>
          </w:p>
        </w:tc>
        <w:tc>
          <w:tcPr>
            <w:tcW w:w="565" w:type="dxa"/>
            <w:tcBorders>
              <w:left w:val="single" w:sz="4" w:space="0" w:color="000000"/>
              <w:right w:val="single" w:sz="4" w:space="0" w:color="000000"/>
            </w:tcBorders>
            <w:vAlign w:val="center"/>
          </w:tcPr>
          <w:p w14:paraId="0E94C7D3" w14:textId="77777777" w:rsidR="008F3587" w:rsidRPr="001B1BDB" w:rsidRDefault="001C6E8B">
            <w:pPr>
              <w:jc w:val="center"/>
              <w:rPr>
                <w:sz w:val="12"/>
                <w:szCs w:val="12"/>
              </w:rPr>
            </w:pPr>
            <w:r w:rsidRPr="001B1BDB">
              <w:rPr>
                <w:sz w:val="12"/>
                <w:szCs w:val="12"/>
              </w:rPr>
              <w:t>0,84</w:t>
            </w:r>
          </w:p>
        </w:tc>
      </w:tr>
    </w:tbl>
    <w:p w14:paraId="53C78D7E" w14:textId="77777777" w:rsidR="008F3587" w:rsidRDefault="001C6E8B">
      <w:pPr>
        <w:pBdr>
          <w:top w:val="nil"/>
          <w:left w:val="nil"/>
          <w:bottom w:val="nil"/>
          <w:right w:val="nil"/>
          <w:between w:val="nil"/>
        </w:pBdr>
        <w:ind w:left="360"/>
        <w:jc w:val="center"/>
        <w:rPr>
          <w:i/>
          <w:sz w:val="20"/>
          <w:szCs w:val="20"/>
        </w:rPr>
      </w:pPr>
      <w:r>
        <w:rPr>
          <w:i/>
          <w:sz w:val="20"/>
          <w:szCs w:val="20"/>
        </w:rPr>
        <w:t>Fuente: SDA, DGA, 2024.</w:t>
      </w:r>
    </w:p>
    <w:p w14:paraId="298BF883" w14:textId="77777777" w:rsidR="008F3587" w:rsidRDefault="008F3587">
      <w:pPr>
        <w:pBdr>
          <w:top w:val="nil"/>
          <w:left w:val="nil"/>
          <w:bottom w:val="nil"/>
          <w:right w:val="nil"/>
          <w:between w:val="nil"/>
        </w:pBdr>
        <w:ind w:left="360"/>
        <w:jc w:val="center"/>
        <w:rPr>
          <w:i/>
          <w:sz w:val="20"/>
          <w:szCs w:val="20"/>
        </w:rPr>
      </w:pPr>
    </w:p>
    <w:p w14:paraId="79C975FB" w14:textId="77777777" w:rsidR="008F3587" w:rsidRDefault="008F3587">
      <w:pPr>
        <w:pBdr>
          <w:top w:val="nil"/>
          <w:left w:val="nil"/>
          <w:bottom w:val="nil"/>
          <w:right w:val="nil"/>
          <w:between w:val="nil"/>
        </w:pBdr>
        <w:rPr>
          <w:b/>
          <w:color w:val="000000"/>
          <w:sz w:val="20"/>
          <w:szCs w:val="20"/>
        </w:rPr>
      </w:pPr>
    </w:p>
    <w:p w14:paraId="40C00775" w14:textId="77777777" w:rsidR="008F3587" w:rsidRDefault="001C6E8B">
      <w:pPr>
        <w:numPr>
          <w:ilvl w:val="3"/>
          <w:numId w:val="11"/>
        </w:numPr>
        <w:pBdr>
          <w:top w:val="nil"/>
          <w:left w:val="nil"/>
          <w:bottom w:val="nil"/>
          <w:right w:val="nil"/>
          <w:between w:val="nil"/>
        </w:pBdr>
        <w:ind w:left="1418"/>
        <w:rPr>
          <w:b/>
          <w:color w:val="000000"/>
          <w:sz w:val="20"/>
          <w:szCs w:val="20"/>
        </w:rPr>
      </w:pPr>
      <w:r>
        <w:rPr>
          <w:b/>
          <w:color w:val="000000"/>
          <w:sz w:val="20"/>
          <w:szCs w:val="20"/>
        </w:rPr>
        <w:t>Indicadores del objetivo específicos</w:t>
      </w:r>
    </w:p>
    <w:p w14:paraId="21EAF54A" w14:textId="77777777" w:rsidR="008F3587" w:rsidRDefault="008F3587">
      <w:pPr>
        <w:pBdr>
          <w:top w:val="nil"/>
          <w:left w:val="nil"/>
          <w:bottom w:val="nil"/>
          <w:right w:val="nil"/>
          <w:between w:val="nil"/>
        </w:pBdr>
        <w:rPr>
          <w:b/>
          <w:color w:val="000000"/>
          <w:sz w:val="20"/>
          <w:szCs w:val="20"/>
        </w:rPr>
      </w:pPr>
    </w:p>
    <w:p w14:paraId="4DD0CCEE"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15 Indicadores de objetivo específico</w:t>
      </w:r>
    </w:p>
    <w:p w14:paraId="5E52B760" w14:textId="77777777" w:rsidR="008F3587" w:rsidRDefault="008F3587">
      <w:pPr>
        <w:keepNext/>
        <w:pBdr>
          <w:top w:val="nil"/>
          <w:left w:val="nil"/>
          <w:bottom w:val="nil"/>
          <w:right w:val="nil"/>
          <w:between w:val="nil"/>
        </w:pBdr>
        <w:spacing w:after="200"/>
        <w:jc w:val="center"/>
        <w:rPr>
          <w:i/>
          <w:color w:val="000000"/>
          <w:sz w:val="16"/>
          <w:szCs w:val="16"/>
        </w:rPr>
      </w:pPr>
    </w:p>
    <w:tbl>
      <w:tblPr>
        <w:tblStyle w:val="afffff3"/>
        <w:tblW w:w="9253" w:type="dxa"/>
        <w:tblInd w:w="0" w:type="dxa"/>
        <w:tblLayout w:type="fixed"/>
        <w:tblLook w:val="0400" w:firstRow="0" w:lastRow="0" w:firstColumn="0" w:lastColumn="0" w:noHBand="0" w:noVBand="1"/>
      </w:tblPr>
      <w:tblGrid>
        <w:gridCol w:w="1322"/>
        <w:gridCol w:w="1140"/>
        <w:gridCol w:w="993"/>
        <w:gridCol w:w="785"/>
        <w:gridCol w:w="508"/>
        <w:gridCol w:w="574"/>
        <w:gridCol w:w="574"/>
        <w:gridCol w:w="508"/>
        <w:gridCol w:w="408"/>
        <w:gridCol w:w="574"/>
        <w:gridCol w:w="765"/>
        <w:gridCol w:w="942"/>
        <w:gridCol w:w="160"/>
      </w:tblGrid>
      <w:tr w:rsidR="008F3587" w14:paraId="79F1678C" w14:textId="77777777">
        <w:trPr>
          <w:gridAfter w:val="1"/>
          <w:wAfter w:w="146" w:type="dxa"/>
          <w:trHeight w:val="20"/>
        </w:trPr>
        <w:tc>
          <w:tcPr>
            <w:tcW w:w="1323" w:type="dxa"/>
            <w:vMerge w:val="restart"/>
            <w:tcBorders>
              <w:top w:val="single" w:sz="4" w:space="0" w:color="000000"/>
              <w:left w:val="single" w:sz="4" w:space="0" w:color="000000"/>
              <w:bottom w:val="single" w:sz="4" w:space="0" w:color="000000"/>
              <w:right w:val="single" w:sz="4" w:space="0" w:color="000000"/>
            </w:tcBorders>
            <w:vAlign w:val="center"/>
          </w:tcPr>
          <w:p w14:paraId="2651D3D0"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OBJETIVOS ESPECÍFICOS</w:t>
            </w:r>
          </w:p>
        </w:tc>
        <w:tc>
          <w:tcPr>
            <w:tcW w:w="6074" w:type="dxa"/>
            <w:gridSpan w:val="9"/>
            <w:tcBorders>
              <w:top w:val="single" w:sz="4" w:space="0" w:color="000000"/>
              <w:left w:val="nil"/>
              <w:bottom w:val="single" w:sz="4" w:space="0" w:color="000000"/>
              <w:right w:val="single" w:sz="4" w:space="0" w:color="000000"/>
            </w:tcBorders>
            <w:vAlign w:val="center"/>
          </w:tcPr>
          <w:p w14:paraId="2C37A8A8"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 xml:space="preserve">PRODUCTOS </w:t>
            </w:r>
          </w:p>
        </w:tc>
        <w:tc>
          <w:tcPr>
            <w:tcW w:w="766" w:type="dxa"/>
            <w:vMerge w:val="restart"/>
            <w:tcBorders>
              <w:top w:val="single" w:sz="4" w:space="0" w:color="000000"/>
              <w:left w:val="single" w:sz="4" w:space="0" w:color="000000"/>
              <w:bottom w:val="single" w:sz="4" w:space="0" w:color="000000"/>
              <w:right w:val="single" w:sz="4" w:space="0" w:color="000000"/>
            </w:tcBorders>
            <w:vAlign w:val="center"/>
          </w:tcPr>
          <w:p w14:paraId="6E4E038E"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Tipo Fuente</w:t>
            </w:r>
          </w:p>
        </w:tc>
        <w:tc>
          <w:tcPr>
            <w:tcW w:w="944" w:type="dxa"/>
            <w:vMerge w:val="restart"/>
            <w:tcBorders>
              <w:top w:val="single" w:sz="4" w:space="0" w:color="000000"/>
              <w:left w:val="single" w:sz="4" w:space="0" w:color="000000"/>
              <w:bottom w:val="single" w:sz="4" w:space="0" w:color="000000"/>
              <w:right w:val="single" w:sz="4" w:space="0" w:color="000000"/>
            </w:tcBorders>
            <w:vAlign w:val="center"/>
          </w:tcPr>
          <w:p w14:paraId="41EB4636"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Fuente de Verificación</w:t>
            </w:r>
          </w:p>
        </w:tc>
      </w:tr>
      <w:tr w:rsidR="008F3587" w14:paraId="5F69F7A1" w14:textId="77777777">
        <w:trPr>
          <w:gridAfter w:val="1"/>
          <w:wAfter w:w="146" w:type="dxa"/>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3D1E4F36"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2"/>
                <w:szCs w:val="12"/>
              </w:rPr>
            </w:pPr>
          </w:p>
        </w:tc>
        <w:tc>
          <w:tcPr>
            <w:tcW w:w="1142" w:type="dxa"/>
            <w:vMerge w:val="restart"/>
            <w:tcBorders>
              <w:top w:val="nil"/>
              <w:left w:val="single" w:sz="4" w:space="0" w:color="000000"/>
              <w:bottom w:val="single" w:sz="4" w:space="0" w:color="000000"/>
              <w:right w:val="single" w:sz="4" w:space="0" w:color="000000"/>
            </w:tcBorders>
            <w:vAlign w:val="center"/>
          </w:tcPr>
          <w:p w14:paraId="4ED18D14"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Producto y código MGA</w:t>
            </w:r>
          </w:p>
        </w:tc>
        <w:tc>
          <w:tcPr>
            <w:tcW w:w="995" w:type="dxa"/>
            <w:vMerge w:val="restart"/>
            <w:tcBorders>
              <w:top w:val="nil"/>
              <w:left w:val="single" w:sz="4" w:space="0" w:color="000000"/>
              <w:bottom w:val="single" w:sz="4" w:space="0" w:color="000000"/>
              <w:right w:val="single" w:sz="4" w:space="0" w:color="000000"/>
            </w:tcBorders>
            <w:vAlign w:val="center"/>
          </w:tcPr>
          <w:p w14:paraId="581E1686"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Indicador de Producto y código</w:t>
            </w:r>
          </w:p>
        </w:tc>
        <w:tc>
          <w:tcPr>
            <w:tcW w:w="786" w:type="dxa"/>
            <w:vMerge w:val="restart"/>
            <w:tcBorders>
              <w:top w:val="nil"/>
              <w:left w:val="single" w:sz="4" w:space="0" w:color="000000"/>
              <w:bottom w:val="single" w:sz="4" w:space="0" w:color="000000"/>
              <w:right w:val="single" w:sz="4" w:space="0" w:color="000000"/>
            </w:tcBorders>
            <w:vAlign w:val="center"/>
          </w:tcPr>
          <w:p w14:paraId="1552FFDA"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Unidad de Medida</w:t>
            </w:r>
          </w:p>
        </w:tc>
        <w:tc>
          <w:tcPr>
            <w:tcW w:w="3151" w:type="dxa"/>
            <w:gridSpan w:val="6"/>
            <w:tcBorders>
              <w:top w:val="single" w:sz="4" w:space="0" w:color="000000"/>
              <w:left w:val="nil"/>
              <w:bottom w:val="single" w:sz="4" w:space="0" w:color="000000"/>
              <w:right w:val="single" w:sz="4" w:space="0" w:color="000000"/>
            </w:tcBorders>
            <w:vAlign w:val="center"/>
          </w:tcPr>
          <w:p w14:paraId="2C2E1AA0"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ANUALIZACION MAGNITUD INDICADOR DE PRODUCTO</w:t>
            </w: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7FC02A16"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0A1B9684"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2"/>
                <w:szCs w:val="12"/>
              </w:rPr>
            </w:pPr>
          </w:p>
        </w:tc>
      </w:tr>
      <w:tr w:rsidR="008F3587" w14:paraId="0A03EB4C" w14:textId="77777777">
        <w:trPr>
          <w:gridAfter w:val="1"/>
          <w:wAfter w:w="146" w:type="dxa"/>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7F4DC5BC"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65A7ACDD"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6C9F85F4"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3EE2E285"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2"/>
                <w:szCs w:val="12"/>
              </w:rPr>
            </w:pPr>
          </w:p>
        </w:tc>
        <w:tc>
          <w:tcPr>
            <w:tcW w:w="509" w:type="dxa"/>
            <w:tcBorders>
              <w:top w:val="nil"/>
              <w:left w:val="nil"/>
              <w:bottom w:val="single" w:sz="4" w:space="0" w:color="000000"/>
              <w:right w:val="single" w:sz="4" w:space="0" w:color="000000"/>
            </w:tcBorders>
            <w:vAlign w:val="center"/>
          </w:tcPr>
          <w:p w14:paraId="2118CBFB"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2024</w:t>
            </w:r>
          </w:p>
        </w:tc>
        <w:tc>
          <w:tcPr>
            <w:tcW w:w="575" w:type="dxa"/>
            <w:tcBorders>
              <w:top w:val="nil"/>
              <w:left w:val="nil"/>
              <w:bottom w:val="single" w:sz="4" w:space="0" w:color="000000"/>
              <w:right w:val="single" w:sz="4" w:space="0" w:color="000000"/>
            </w:tcBorders>
            <w:vAlign w:val="center"/>
          </w:tcPr>
          <w:p w14:paraId="4F56107C"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2025</w:t>
            </w:r>
          </w:p>
        </w:tc>
        <w:tc>
          <w:tcPr>
            <w:tcW w:w="575" w:type="dxa"/>
            <w:tcBorders>
              <w:top w:val="nil"/>
              <w:left w:val="nil"/>
              <w:bottom w:val="single" w:sz="4" w:space="0" w:color="000000"/>
              <w:right w:val="single" w:sz="4" w:space="0" w:color="000000"/>
            </w:tcBorders>
            <w:vAlign w:val="center"/>
          </w:tcPr>
          <w:p w14:paraId="33C336A5"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2026</w:t>
            </w:r>
          </w:p>
        </w:tc>
        <w:tc>
          <w:tcPr>
            <w:tcW w:w="509" w:type="dxa"/>
            <w:tcBorders>
              <w:top w:val="nil"/>
              <w:left w:val="nil"/>
              <w:bottom w:val="single" w:sz="4" w:space="0" w:color="000000"/>
              <w:right w:val="single" w:sz="4" w:space="0" w:color="000000"/>
            </w:tcBorders>
            <w:vAlign w:val="center"/>
          </w:tcPr>
          <w:p w14:paraId="63142A5C"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2027</w:t>
            </w:r>
          </w:p>
        </w:tc>
        <w:tc>
          <w:tcPr>
            <w:tcW w:w="408" w:type="dxa"/>
            <w:tcBorders>
              <w:top w:val="nil"/>
              <w:left w:val="nil"/>
              <w:bottom w:val="single" w:sz="4" w:space="0" w:color="000000"/>
              <w:right w:val="single" w:sz="4" w:space="0" w:color="000000"/>
            </w:tcBorders>
            <w:vAlign w:val="center"/>
          </w:tcPr>
          <w:p w14:paraId="17AA0422"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2028</w:t>
            </w:r>
          </w:p>
        </w:tc>
        <w:tc>
          <w:tcPr>
            <w:tcW w:w="575" w:type="dxa"/>
            <w:tcBorders>
              <w:top w:val="nil"/>
              <w:left w:val="nil"/>
              <w:bottom w:val="single" w:sz="4" w:space="0" w:color="000000"/>
              <w:right w:val="single" w:sz="4" w:space="0" w:color="000000"/>
            </w:tcBorders>
            <w:vAlign w:val="center"/>
          </w:tcPr>
          <w:p w14:paraId="706D57BA" w14:textId="77777777" w:rsidR="008F3587" w:rsidRDefault="001C6E8B">
            <w:pPr>
              <w:jc w:val="center"/>
              <w:rPr>
                <w:rFonts w:ascii="Arial" w:eastAsia="Arial" w:hAnsi="Arial" w:cs="Arial"/>
                <w:b/>
                <w:color w:val="000000"/>
                <w:sz w:val="12"/>
                <w:szCs w:val="12"/>
              </w:rPr>
            </w:pPr>
            <w:r>
              <w:rPr>
                <w:rFonts w:ascii="Arial" w:eastAsia="Arial" w:hAnsi="Arial" w:cs="Arial"/>
                <w:b/>
                <w:color w:val="000000"/>
                <w:sz w:val="12"/>
                <w:szCs w:val="12"/>
              </w:rPr>
              <w:t>TOTAL</w:t>
            </w: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2DCB706F"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70A52185" w14:textId="77777777" w:rsidR="008F3587" w:rsidRDefault="008F3587">
            <w:pPr>
              <w:widowControl w:val="0"/>
              <w:pBdr>
                <w:top w:val="nil"/>
                <w:left w:val="nil"/>
                <w:bottom w:val="nil"/>
                <w:right w:val="nil"/>
                <w:between w:val="nil"/>
              </w:pBdr>
              <w:spacing w:line="276" w:lineRule="auto"/>
              <w:rPr>
                <w:rFonts w:ascii="Arial" w:eastAsia="Arial" w:hAnsi="Arial" w:cs="Arial"/>
                <w:b/>
                <w:color w:val="000000"/>
                <w:sz w:val="12"/>
                <w:szCs w:val="12"/>
              </w:rPr>
            </w:pPr>
          </w:p>
        </w:tc>
      </w:tr>
      <w:tr w:rsidR="008F3587" w14:paraId="60A7BC3E" w14:textId="77777777">
        <w:trPr>
          <w:gridAfter w:val="1"/>
          <w:wAfter w:w="146" w:type="dxa"/>
          <w:trHeight w:val="450"/>
        </w:trPr>
        <w:tc>
          <w:tcPr>
            <w:tcW w:w="1323" w:type="dxa"/>
            <w:vMerge w:val="restart"/>
            <w:tcBorders>
              <w:top w:val="nil"/>
              <w:left w:val="single" w:sz="4" w:space="0" w:color="000000"/>
              <w:bottom w:val="single" w:sz="4" w:space="0" w:color="000000"/>
              <w:right w:val="single" w:sz="4" w:space="0" w:color="000000"/>
            </w:tcBorders>
            <w:vAlign w:val="center"/>
          </w:tcPr>
          <w:p w14:paraId="53667F60"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Consolidar la gestión y manejo a las 32 áreas protegidas</w:t>
            </w:r>
          </w:p>
        </w:tc>
        <w:tc>
          <w:tcPr>
            <w:tcW w:w="1142" w:type="dxa"/>
            <w:vMerge w:val="restart"/>
            <w:tcBorders>
              <w:top w:val="nil"/>
              <w:left w:val="single" w:sz="4" w:space="0" w:color="000000"/>
              <w:bottom w:val="single" w:sz="4" w:space="0" w:color="000000"/>
              <w:right w:val="single" w:sz="4" w:space="0" w:color="000000"/>
            </w:tcBorders>
            <w:vAlign w:val="center"/>
          </w:tcPr>
          <w:p w14:paraId="1E316BA1"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(3202047) Servicio de administración y manejo de áreas protegidas locales no vinculadas al Sistema Nacional de Áreas Protegidas</w:t>
            </w:r>
          </w:p>
        </w:tc>
        <w:tc>
          <w:tcPr>
            <w:tcW w:w="995" w:type="dxa"/>
            <w:vMerge w:val="restart"/>
            <w:tcBorders>
              <w:top w:val="nil"/>
              <w:left w:val="single" w:sz="4" w:space="0" w:color="000000"/>
              <w:bottom w:val="single" w:sz="4" w:space="0" w:color="000000"/>
              <w:right w:val="single" w:sz="4" w:space="0" w:color="000000"/>
            </w:tcBorders>
            <w:vAlign w:val="center"/>
          </w:tcPr>
          <w:p w14:paraId="68FACC96"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(320204700) Áreas administradas</w:t>
            </w:r>
          </w:p>
        </w:tc>
        <w:tc>
          <w:tcPr>
            <w:tcW w:w="786" w:type="dxa"/>
            <w:vMerge w:val="restart"/>
            <w:tcBorders>
              <w:top w:val="nil"/>
              <w:left w:val="single" w:sz="4" w:space="0" w:color="000000"/>
              <w:bottom w:val="single" w:sz="4" w:space="0" w:color="000000"/>
              <w:right w:val="single" w:sz="4" w:space="0" w:color="000000"/>
            </w:tcBorders>
            <w:vAlign w:val="center"/>
          </w:tcPr>
          <w:p w14:paraId="7887932B"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Áreas protegidas</w:t>
            </w:r>
            <w:r>
              <w:rPr>
                <w:rFonts w:ascii="Arial" w:eastAsia="Arial" w:hAnsi="Arial" w:cs="Arial"/>
                <w:color w:val="000000"/>
                <w:sz w:val="12"/>
                <w:szCs w:val="12"/>
              </w:rPr>
              <w:br/>
              <w:t xml:space="preserve">En la Mga el producto mide en hectáreas (por defecto) </w:t>
            </w:r>
          </w:p>
        </w:tc>
        <w:tc>
          <w:tcPr>
            <w:tcW w:w="509" w:type="dxa"/>
            <w:vMerge w:val="restart"/>
            <w:tcBorders>
              <w:top w:val="nil"/>
              <w:left w:val="single" w:sz="4" w:space="0" w:color="000000"/>
              <w:bottom w:val="single" w:sz="4" w:space="0" w:color="000000"/>
              <w:right w:val="single" w:sz="4" w:space="0" w:color="000000"/>
            </w:tcBorders>
            <w:vAlign w:val="center"/>
          </w:tcPr>
          <w:p w14:paraId="0425E26B"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32,00</w:t>
            </w:r>
          </w:p>
        </w:tc>
        <w:tc>
          <w:tcPr>
            <w:tcW w:w="575" w:type="dxa"/>
            <w:vMerge w:val="restart"/>
            <w:tcBorders>
              <w:top w:val="nil"/>
              <w:left w:val="single" w:sz="4" w:space="0" w:color="000000"/>
              <w:bottom w:val="single" w:sz="4" w:space="0" w:color="000000"/>
              <w:right w:val="single" w:sz="4" w:space="0" w:color="000000"/>
            </w:tcBorders>
            <w:vAlign w:val="center"/>
          </w:tcPr>
          <w:p w14:paraId="3C6BD7D9"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32,00</w:t>
            </w:r>
          </w:p>
        </w:tc>
        <w:tc>
          <w:tcPr>
            <w:tcW w:w="575" w:type="dxa"/>
            <w:vMerge w:val="restart"/>
            <w:tcBorders>
              <w:top w:val="nil"/>
              <w:left w:val="single" w:sz="4" w:space="0" w:color="000000"/>
              <w:bottom w:val="single" w:sz="4" w:space="0" w:color="000000"/>
              <w:right w:val="single" w:sz="4" w:space="0" w:color="000000"/>
            </w:tcBorders>
            <w:vAlign w:val="center"/>
          </w:tcPr>
          <w:p w14:paraId="1044636C"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32,00</w:t>
            </w:r>
          </w:p>
        </w:tc>
        <w:tc>
          <w:tcPr>
            <w:tcW w:w="509" w:type="dxa"/>
            <w:vMerge w:val="restart"/>
            <w:tcBorders>
              <w:top w:val="nil"/>
              <w:left w:val="single" w:sz="4" w:space="0" w:color="000000"/>
              <w:bottom w:val="single" w:sz="4" w:space="0" w:color="000000"/>
              <w:right w:val="single" w:sz="4" w:space="0" w:color="000000"/>
            </w:tcBorders>
            <w:vAlign w:val="center"/>
          </w:tcPr>
          <w:p w14:paraId="2AA6D391"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32,00</w:t>
            </w:r>
          </w:p>
        </w:tc>
        <w:tc>
          <w:tcPr>
            <w:tcW w:w="408" w:type="dxa"/>
            <w:vMerge w:val="restart"/>
            <w:tcBorders>
              <w:top w:val="nil"/>
              <w:left w:val="single" w:sz="4" w:space="0" w:color="000000"/>
              <w:bottom w:val="single" w:sz="4" w:space="0" w:color="000000"/>
              <w:right w:val="single" w:sz="4" w:space="0" w:color="000000"/>
            </w:tcBorders>
            <w:vAlign w:val="center"/>
          </w:tcPr>
          <w:p w14:paraId="5D0F3764"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0.00 </w:t>
            </w:r>
          </w:p>
        </w:tc>
        <w:tc>
          <w:tcPr>
            <w:tcW w:w="575" w:type="dxa"/>
            <w:vMerge w:val="restart"/>
            <w:tcBorders>
              <w:top w:val="nil"/>
              <w:left w:val="single" w:sz="4" w:space="0" w:color="000000"/>
              <w:bottom w:val="single" w:sz="4" w:space="0" w:color="000000"/>
              <w:right w:val="single" w:sz="4" w:space="0" w:color="000000"/>
            </w:tcBorders>
            <w:vAlign w:val="center"/>
          </w:tcPr>
          <w:p w14:paraId="2BCCEFBD"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32,00</w:t>
            </w:r>
          </w:p>
        </w:tc>
        <w:tc>
          <w:tcPr>
            <w:tcW w:w="766" w:type="dxa"/>
            <w:vMerge w:val="restart"/>
            <w:tcBorders>
              <w:top w:val="nil"/>
              <w:left w:val="single" w:sz="4" w:space="0" w:color="000000"/>
              <w:bottom w:val="single" w:sz="4" w:space="0" w:color="000000"/>
              <w:right w:val="single" w:sz="4" w:space="0" w:color="000000"/>
            </w:tcBorders>
            <w:vAlign w:val="center"/>
          </w:tcPr>
          <w:p w14:paraId="7015FB86"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Documento</w:t>
            </w:r>
          </w:p>
        </w:tc>
        <w:tc>
          <w:tcPr>
            <w:tcW w:w="944" w:type="dxa"/>
            <w:vMerge w:val="restart"/>
            <w:tcBorders>
              <w:top w:val="nil"/>
              <w:left w:val="single" w:sz="4" w:space="0" w:color="000000"/>
              <w:bottom w:val="single" w:sz="4" w:space="0" w:color="000000"/>
              <w:right w:val="single" w:sz="4" w:space="0" w:color="000000"/>
            </w:tcBorders>
            <w:vAlign w:val="center"/>
          </w:tcPr>
          <w:p w14:paraId="165F4A07"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Informes de gestión de áreas protegidas</w:t>
            </w:r>
          </w:p>
        </w:tc>
      </w:tr>
      <w:tr w:rsidR="008F3587" w14:paraId="0DEF93A7"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1DED7E3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3B10398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787BF4A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46660AE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3BE18F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ED080A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FE4D7CB"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69375F0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0C44CEE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6C170F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0616BA4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30F4D86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46" w:type="dxa"/>
            <w:tcBorders>
              <w:top w:val="nil"/>
              <w:left w:val="nil"/>
              <w:bottom w:val="nil"/>
              <w:right w:val="nil"/>
            </w:tcBorders>
            <w:vAlign w:val="bottom"/>
          </w:tcPr>
          <w:p w14:paraId="3C1F0AD6" w14:textId="77777777" w:rsidR="008F3587" w:rsidRDefault="008F3587">
            <w:pPr>
              <w:rPr>
                <w:rFonts w:ascii="Arial" w:eastAsia="Arial" w:hAnsi="Arial" w:cs="Arial"/>
                <w:color w:val="000000"/>
                <w:sz w:val="12"/>
                <w:szCs w:val="12"/>
              </w:rPr>
            </w:pPr>
          </w:p>
        </w:tc>
      </w:tr>
      <w:tr w:rsidR="008F3587" w14:paraId="749D42C2"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3B00345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11E4390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7B6BC7E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70E1FD3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28BC9F5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673AB86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2C05C4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38A0A6A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0625F12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8A0CCD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4BDE467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29431E3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46" w:type="dxa"/>
            <w:tcBorders>
              <w:top w:val="nil"/>
              <w:left w:val="nil"/>
              <w:bottom w:val="nil"/>
              <w:right w:val="nil"/>
            </w:tcBorders>
            <w:vAlign w:val="bottom"/>
          </w:tcPr>
          <w:p w14:paraId="0EEB515E" w14:textId="77777777" w:rsidR="008F3587" w:rsidRDefault="008F3587">
            <w:pPr>
              <w:rPr>
                <w:sz w:val="12"/>
                <w:szCs w:val="12"/>
              </w:rPr>
            </w:pPr>
          </w:p>
        </w:tc>
      </w:tr>
      <w:tr w:rsidR="008F3587" w14:paraId="0892FD85"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501714D8"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208792CA"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0C170D94"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6B709119"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87B5DF9"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FD0F6E5"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E9C7612"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336A8A4C"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194865D2"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976E576"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314D8DE0"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07489216"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061902F4" w14:textId="77777777" w:rsidR="008F3587" w:rsidRDefault="008F3587">
            <w:pPr>
              <w:rPr>
                <w:sz w:val="12"/>
                <w:szCs w:val="12"/>
              </w:rPr>
            </w:pPr>
          </w:p>
        </w:tc>
      </w:tr>
      <w:tr w:rsidR="008F3587" w14:paraId="00633632"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0A14979C"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5308E94D"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17EB2091"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324D1C3D"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3412787"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59637F2"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6EECE07B"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106CB6E9"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35B1D599"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25C16F8"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21E9C70B"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2085A527"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421D7D78" w14:textId="77777777" w:rsidR="008F3587" w:rsidRDefault="008F3587">
            <w:pPr>
              <w:rPr>
                <w:sz w:val="12"/>
                <w:szCs w:val="12"/>
              </w:rPr>
            </w:pPr>
          </w:p>
        </w:tc>
      </w:tr>
      <w:tr w:rsidR="008F3587" w14:paraId="15B7D168" w14:textId="77777777">
        <w:trPr>
          <w:trHeight w:val="20"/>
        </w:trPr>
        <w:tc>
          <w:tcPr>
            <w:tcW w:w="1323" w:type="dxa"/>
            <w:vMerge w:val="restart"/>
            <w:tcBorders>
              <w:top w:val="nil"/>
              <w:left w:val="single" w:sz="4" w:space="0" w:color="000000"/>
              <w:bottom w:val="single" w:sz="4" w:space="0" w:color="000000"/>
              <w:right w:val="single" w:sz="4" w:space="0" w:color="000000"/>
            </w:tcBorders>
            <w:vAlign w:val="center"/>
          </w:tcPr>
          <w:p w14:paraId="7922C838"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 xml:space="preserve">Establecer procesos de restauración ecológica en áreas de importancia ambiental en el Distrito Capital. </w:t>
            </w:r>
          </w:p>
        </w:tc>
        <w:tc>
          <w:tcPr>
            <w:tcW w:w="1142" w:type="dxa"/>
            <w:vMerge w:val="restart"/>
            <w:tcBorders>
              <w:top w:val="nil"/>
              <w:left w:val="single" w:sz="4" w:space="0" w:color="000000"/>
              <w:bottom w:val="single" w:sz="4" w:space="0" w:color="000000"/>
              <w:right w:val="single" w:sz="4" w:space="0" w:color="000000"/>
            </w:tcBorders>
            <w:vAlign w:val="center"/>
          </w:tcPr>
          <w:p w14:paraId="4668050E"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(3202005) Servicio de restauración de ecosistemas</w:t>
            </w:r>
          </w:p>
        </w:tc>
        <w:tc>
          <w:tcPr>
            <w:tcW w:w="995" w:type="dxa"/>
            <w:vMerge w:val="restart"/>
            <w:tcBorders>
              <w:top w:val="nil"/>
              <w:left w:val="single" w:sz="4" w:space="0" w:color="000000"/>
              <w:bottom w:val="single" w:sz="4" w:space="0" w:color="000000"/>
              <w:right w:val="single" w:sz="4" w:space="0" w:color="000000"/>
            </w:tcBorders>
            <w:vAlign w:val="center"/>
          </w:tcPr>
          <w:p w14:paraId="1F96C3ED"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(320200500) Áreas en proceso de restauración</w:t>
            </w:r>
          </w:p>
        </w:tc>
        <w:tc>
          <w:tcPr>
            <w:tcW w:w="786" w:type="dxa"/>
            <w:vMerge w:val="restart"/>
            <w:tcBorders>
              <w:top w:val="nil"/>
              <w:left w:val="single" w:sz="4" w:space="0" w:color="000000"/>
              <w:bottom w:val="single" w:sz="4" w:space="0" w:color="000000"/>
              <w:right w:val="single" w:sz="4" w:space="0" w:color="000000"/>
            </w:tcBorders>
            <w:vAlign w:val="center"/>
          </w:tcPr>
          <w:p w14:paraId="75E72CC4"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Hectáreas</w:t>
            </w:r>
          </w:p>
        </w:tc>
        <w:tc>
          <w:tcPr>
            <w:tcW w:w="509" w:type="dxa"/>
            <w:vMerge w:val="restart"/>
            <w:tcBorders>
              <w:top w:val="nil"/>
              <w:left w:val="single" w:sz="4" w:space="0" w:color="000000"/>
              <w:bottom w:val="single" w:sz="4" w:space="0" w:color="000000"/>
              <w:right w:val="single" w:sz="4" w:space="0" w:color="000000"/>
            </w:tcBorders>
            <w:vAlign w:val="center"/>
          </w:tcPr>
          <w:p w14:paraId="40AD5AF5"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highlight w:val="yellow"/>
              </w:rPr>
              <w:t>61.52</w:t>
            </w:r>
          </w:p>
        </w:tc>
        <w:tc>
          <w:tcPr>
            <w:tcW w:w="575" w:type="dxa"/>
            <w:vMerge w:val="restart"/>
            <w:tcBorders>
              <w:top w:val="nil"/>
              <w:left w:val="single" w:sz="4" w:space="0" w:color="000000"/>
              <w:bottom w:val="single" w:sz="4" w:space="0" w:color="000000"/>
              <w:right w:val="single" w:sz="4" w:space="0" w:color="000000"/>
            </w:tcBorders>
            <w:vAlign w:val="center"/>
          </w:tcPr>
          <w:p w14:paraId="5587374E" w14:textId="6B9EBBDC" w:rsidR="008F3587" w:rsidRDefault="001B1BDB">
            <w:pPr>
              <w:jc w:val="center"/>
              <w:rPr>
                <w:rFonts w:ascii="Arial" w:eastAsia="Arial" w:hAnsi="Arial" w:cs="Arial"/>
                <w:color w:val="000000"/>
                <w:sz w:val="12"/>
                <w:szCs w:val="12"/>
              </w:rPr>
            </w:pPr>
            <w:r w:rsidRPr="001B1BDB">
              <w:rPr>
                <w:rFonts w:ascii="Arial" w:eastAsia="Arial" w:hAnsi="Arial" w:cs="Arial"/>
                <w:color w:val="000000"/>
                <w:sz w:val="12"/>
                <w:szCs w:val="12"/>
                <w:highlight w:val="yellow"/>
              </w:rPr>
              <w:t>266.46</w:t>
            </w:r>
          </w:p>
        </w:tc>
        <w:tc>
          <w:tcPr>
            <w:tcW w:w="575" w:type="dxa"/>
            <w:vMerge w:val="restart"/>
            <w:tcBorders>
              <w:top w:val="nil"/>
              <w:left w:val="single" w:sz="4" w:space="0" w:color="000000"/>
              <w:bottom w:val="single" w:sz="4" w:space="0" w:color="000000"/>
              <w:right w:val="single" w:sz="4" w:space="0" w:color="000000"/>
            </w:tcBorders>
            <w:vAlign w:val="center"/>
          </w:tcPr>
          <w:p w14:paraId="3F617E0F"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645,00</w:t>
            </w:r>
          </w:p>
        </w:tc>
        <w:tc>
          <w:tcPr>
            <w:tcW w:w="509" w:type="dxa"/>
            <w:vMerge w:val="restart"/>
            <w:tcBorders>
              <w:top w:val="nil"/>
              <w:left w:val="single" w:sz="4" w:space="0" w:color="000000"/>
              <w:bottom w:val="single" w:sz="4" w:space="0" w:color="000000"/>
              <w:right w:val="single" w:sz="4" w:space="0" w:color="000000"/>
            </w:tcBorders>
            <w:vAlign w:val="center"/>
          </w:tcPr>
          <w:p w14:paraId="1A2DCD4F"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700,00</w:t>
            </w:r>
          </w:p>
        </w:tc>
        <w:tc>
          <w:tcPr>
            <w:tcW w:w="408" w:type="dxa"/>
            <w:vMerge w:val="restart"/>
            <w:tcBorders>
              <w:top w:val="nil"/>
              <w:left w:val="single" w:sz="4" w:space="0" w:color="000000"/>
              <w:bottom w:val="single" w:sz="4" w:space="0" w:color="000000"/>
              <w:right w:val="single" w:sz="4" w:space="0" w:color="000000"/>
            </w:tcBorders>
            <w:vAlign w:val="center"/>
          </w:tcPr>
          <w:p w14:paraId="6A2A0A97"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 0.00</w:t>
            </w:r>
          </w:p>
        </w:tc>
        <w:tc>
          <w:tcPr>
            <w:tcW w:w="575" w:type="dxa"/>
            <w:vMerge w:val="restart"/>
            <w:tcBorders>
              <w:top w:val="nil"/>
              <w:left w:val="single" w:sz="4" w:space="0" w:color="000000"/>
              <w:bottom w:val="single" w:sz="4" w:space="0" w:color="000000"/>
              <w:right w:val="single" w:sz="4" w:space="0" w:color="000000"/>
            </w:tcBorders>
            <w:vAlign w:val="center"/>
          </w:tcPr>
          <w:p w14:paraId="69E53A37"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700,00</w:t>
            </w:r>
          </w:p>
        </w:tc>
        <w:tc>
          <w:tcPr>
            <w:tcW w:w="766" w:type="dxa"/>
            <w:vMerge w:val="restart"/>
            <w:tcBorders>
              <w:top w:val="nil"/>
              <w:left w:val="single" w:sz="4" w:space="0" w:color="000000"/>
              <w:bottom w:val="single" w:sz="4" w:space="0" w:color="000000"/>
              <w:right w:val="single" w:sz="4" w:space="0" w:color="000000"/>
            </w:tcBorders>
            <w:vAlign w:val="center"/>
          </w:tcPr>
          <w:p w14:paraId="19F73762"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Mapas e informes</w:t>
            </w:r>
          </w:p>
        </w:tc>
        <w:tc>
          <w:tcPr>
            <w:tcW w:w="944" w:type="dxa"/>
            <w:vMerge w:val="restart"/>
            <w:tcBorders>
              <w:top w:val="nil"/>
              <w:left w:val="single" w:sz="4" w:space="0" w:color="000000"/>
              <w:bottom w:val="single" w:sz="4" w:space="0" w:color="000000"/>
              <w:right w:val="single" w:sz="4" w:space="0" w:color="000000"/>
            </w:tcBorders>
            <w:vAlign w:val="center"/>
          </w:tcPr>
          <w:p w14:paraId="3C14778E"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Informes y cartografía de las áreas en proceso de restauración</w:t>
            </w:r>
          </w:p>
        </w:tc>
        <w:tc>
          <w:tcPr>
            <w:tcW w:w="146" w:type="dxa"/>
            <w:vAlign w:val="center"/>
          </w:tcPr>
          <w:p w14:paraId="783B4AF7" w14:textId="77777777" w:rsidR="008F3587" w:rsidRDefault="008F3587">
            <w:pPr>
              <w:rPr>
                <w:sz w:val="12"/>
                <w:szCs w:val="12"/>
              </w:rPr>
            </w:pPr>
          </w:p>
        </w:tc>
      </w:tr>
      <w:tr w:rsidR="008F3587" w14:paraId="50F88AA2"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47E93702"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58F0125B"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0CFD039B"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617FFCEA"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06169246"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2AF6452C"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4C8763C"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96CC00D"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3C108DE9"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6220FFA8"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26FCABF8"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465E1E10"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23B424E7" w14:textId="77777777" w:rsidR="008F3587" w:rsidRDefault="008F3587">
            <w:pPr>
              <w:rPr>
                <w:rFonts w:ascii="Arial" w:eastAsia="Arial" w:hAnsi="Arial" w:cs="Arial"/>
                <w:color w:val="000000"/>
                <w:sz w:val="12"/>
                <w:szCs w:val="12"/>
              </w:rPr>
            </w:pPr>
          </w:p>
        </w:tc>
      </w:tr>
      <w:tr w:rsidR="008F3587" w14:paraId="788385C5"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69EB451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01C64DD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2FA4D35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614CD78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BF5FB0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6AB842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CFA5CE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2BCB10B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284D0DA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2F10A87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2D1BA1F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182063A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46" w:type="dxa"/>
            <w:tcBorders>
              <w:top w:val="nil"/>
              <w:left w:val="nil"/>
              <w:bottom w:val="nil"/>
              <w:right w:val="nil"/>
            </w:tcBorders>
            <w:vAlign w:val="bottom"/>
          </w:tcPr>
          <w:p w14:paraId="2D9CEED7" w14:textId="77777777" w:rsidR="008F3587" w:rsidRDefault="008F3587">
            <w:pPr>
              <w:rPr>
                <w:sz w:val="12"/>
                <w:szCs w:val="12"/>
              </w:rPr>
            </w:pPr>
          </w:p>
        </w:tc>
      </w:tr>
      <w:tr w:rsidR="008F3587" w14:paraId="08428D54"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68AFC456"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3A0BF521"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77C7BD50"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44B6AD75"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2F294409"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D23E1A3"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4941849"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00747BD8"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0FBFC059"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A42D69F"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01307143"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3A75CAE4"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53F56578" w14:textId="77777777" w:rsidR="008F3587" w:rsidRDefault="008F3587">
            <w:pPr>
              <w:rPr>
                <w:sz w:val="12"/>
                <w:szCs w:val="12"/>
              </w:rPr>
            </w:pPr>
          </w:p>
        </w:tc>
      </w:tr>
      <w:tr w:rsidR="008F3587" w14:paraId="300F5610"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7C349618"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086F1AF9"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296A6680"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71EAFE22"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F24630C"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11F8B794"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DA751AE"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66F53A6E"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68CF6CF8"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8944C38"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6C3CF049"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78DB08BE"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05EB5458" w14:textId="77777777" w:rsidR="008F3587" w:rsidRDefault="008F3587">
            <w:pPr>
              <w:rPr>
                <w:sz w:val="12"/>
                <w:szCs w:val="12"/>
              </w:rPr>
            </w:pPr>
          </w:p>
        </w:tc>
      </w:tr>
      <w:tr w:rsidR="008F3587" w14:paraId="36ACC163"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57657017"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6989F8BF"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6D18A1C8"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65037329"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065CF53"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6CCF7E6A"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6F318B7C"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AC1124D"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3BE7F05C"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BFCD1D6"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3D0AE578"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6612078E"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5CB8C00E" w14:textId="77777777" w:rsidR="008F3587" w:rsidRDefault="008F3587">
            <w:pPr>
              <w:rPr>
                <w:sz w:val="12"/>
                <w:szCs w:val="12"/>
              </w:rPr>
            </w:pPr>
          </w:p>
        </w:tc>
      </w:tr>
      <w:tr w:rsidR="008F3587" w14:paraId="0738875B"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1C83C6D0"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066ED6DC"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6535595C"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4AB21B67"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2DD2175C"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6FD6EF33"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23A35C02"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4D0D8288"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1A557207"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B04291E"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49AA550A"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268D451D"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14A13344" w14:textId="77777777" w:rsidR="008F3587" w:rsidRDefault="008F3587">
            <w:pPr>
              <w:rPr>
                <w:sz w:val="12"/>
                <w:szCs w:val="12"/>
              </w:rPr>
            </w:pPr>
          </w:p>
        </w:tc>
      </w:tr>
      <w:tr w:rsidR="008F3587" w14:paraId="426DF2A7"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1EAD64C2"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7CFF30E1"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65030FBD"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417FA3FF"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8C33B69"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4CB19D0"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EAA2545"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30648057"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1A9C4CE5"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93EA503"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734D4A4A"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7727EFCA"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522722C6" w14:textId="77777777" w:rsidR="008F3587" w:rsidRDefault="008F3587">
            <w:pPr>
              <w:rPr>
                <w:sz w:val="12"/>
                <w:szCs w:val="12"/>
              </w:rPr>
            </w:pPr>
          </w:p>
        </w:tc>
      </w:tr>
      <w:tr w:rsidR="008F3587" w14:paraId="194205AF" w14:textId="77777777">
        <w:trPr>
          <w:trHeight w:val="20"/>
        </w:trPr>
        <w:tc>
          <w:tcPr>
            <w:tcW w:w="1323" w:type="dxa"/>
            <w:vMerge w:val="restart"/>
            <w:tcBorders>
              <w:top w:val="single" w:sz="4" w:space="0" w:color="000000"/>
              <w:left w:val="single" w:sz="4" w:space="0" w:color="000000"/>
              <w:bottom w:val="single" w:sz="4" w:space="0" w:color="000000"/>
              <w:right w:val="single" w:sz="4" w:space="0" w:color="000000"/>
            </w:tcBorders>
            <w:vAlign w:val="center"/>
          </w:tcPr>
          <w:p w14:paraId="0F02B9A7"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Incrementar las intervenciones que permitan la conectividad ecológica  en la áreas de interés ambiental</w:t>
            </w:r>
          </w:p>
        </w:tc>
        <w:tc>
          <w:tcPr>
            <w:tcW w:w="1142" w:type="dxa"/>
            <w:vMerge w:val="restart"/>
            <w:tcBorders>
              <w:top w:val="single" w:sz="4" w:space="0" w:color="000000"/>
              <w:left w:val="single" w:sz="4" w:space="0" w:color="000000"/>
              <w:bottom w:val="single" w:sz="4" w:space="0" w:color="000000"/>
              <w:right w:val="single" w:sz="4" w:space="0" w:color="000000"/>
            </w:tcBorders>
            <w:vAlign w:val="center"/>
          </w:tcPr>
          <w:p w14:paraId="7698EBFE"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3202049 Servicio de recuperación de ecosistemas</w:t>
            </w:r>
          </w:p>
        </w:tc>
        <w:tc>
          <w:tcPr>
            <w:tcW w:w="995" w:type="dxa"/>
            <w:vMerge w:val="restart"/>
            <w:tcBorders>
              <w:top w:val="single" w:sz="4" w:space="0" w:color="000000"/>
              <w:left w:val="single" w:sz="4" w:space="0" w:color="000000"/>
              <w:bottom w:val="single" w:sz="4" w:space="0" w:color="000000"/>
              <w:right w:val="single" w:sz="4" w:space="0" w:color="000000"/>
            </w:tcBorders>
            <w:vAlign w:val="center"/>
          </w:tcPr>
          <w:p w14:paraId="63A2758B"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(320204900) Áreas en proceso de recuperación de cobertura vegetal</w:t>
            </w:r>
          </w:p>
        </w:tc>
        <w:tc>
          <w:tcPr>
            <w:tcW w:w="786" w:type="dxa"/>
            <w:vMerge w:val="restart"/>
            <w:tcBorders>
              <w:top w:val="single" w:sz="4" w:space="0" w:color="000000"/>
              <w:left w:val="single" w:sz="4" w:space="0" w:color="000000"/>
              <w:bottom w:val="single" w:sz="4" w:space="0" w:color="000000"/>
              <w:right w:val="single" w:sz="4" w:space="0" w:color="000000"/>
            </w:tcBorders>
            <w:vAlign w:val="center"/>
          </w:tcPr>
          <w:p w14:paraId="6A844284"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Hectáreas</w:t>
            </w:r>
          </w:p>
        </w:tc>
        <w:tc>
          <w:tcPr>
            <w:tcW w:w="509" w:type="dxa"/>
            <w:vMerge w:val="restart"/>
            <w:tcBorders>
              <w:top w:val="single" w:sz="4" w:space="0" w:color="000000"/>
              <w:left w:val="single" w:sz="4" w:space="0" w:color="000000"/>
              <w:bottom w:val="single" w:sz="4" w:space="0" w:color="000000"/>
              <w:right w:val="single" w:sz="4" w:space="0" w:color="000000"/>
            </w:tcBorders>
            <w:vAlign w:val="center"/>
          </w:tcPr>
          <w:p w14:paraId="6EF8A6CE"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highlight w:val="yellow"/>
              </w:rPr>
              <w:t>333.91</w:t>
            </w:r>
          </w:p>
        </w:tc>
        <w:tc>
          <w:tcPr>
            <w:tcW w:w="575" w:type="dxa"/>
            <w:vMerge w:val="restart"/>
            <w:tcBorders>
              <w:top w:val="single" w:sz="4" w:space="0" w:color="000000"/>
              <w:left w:val="single" w:sz="4" w:space="0" w:color="000000"/>
              <w:bottom w:val="single" w:sz="4" w:space="0" w:color="000000"/>
              <w:right w:val="single" w:sz="4" w:space="0" w:color="000000"/>
            </w:tcBorders>
            <w:vAlign w:val="center"/>
          </w:tcPr>
          <w:p w14:paraId="54241968" w14:textId="050C1A50" w:rsidR="008F3587" w:rsidRPr="001B1BDB" w:rsidRDefault="001B1BDB">
            <w:pPr>
              <w:jc w:val="center"/>
              <w:rPr>
                <w:rFonts w:ascii="Arial" w:eastAsia="Arial" w:hAnsi="Arial" w:cs="Arial"/>
                <w:color w:val="000000"/>
                <w:sz w:val="12"/>
                <w:szCs w:val="12"/>
                <w:highlight w:val="yellow"/>
              </w:rPr>
            </w:pPr>
            <w:r w:rsidRPr="001B1BDB">
              <w:rPr>
                <w:rFonts w:ascii="Arial" w:eastAsia="Arial" w:hAnsi="Arial" w:cs="Arial"/>
                <w:color w:val="000000"/>
                <w:sz w:val="12"/>
                <w:szCs w:val="12"/>
                <w:highlight w:val="yellow"/>
              </w:rPr>
              <w:t>1985.22</w:t>
            </w:r>
          </w:p>
        </w:tc>
        <w:tc>
          <w:tcPr>
            <w:tcW w:w="575" w:type="dxa"/>
            <w:vMerge w:val="restart"/>
            <w:tcBorders>
              <w:top w:val="single" w:sz="4" w:space="0" w:color="000000"/>
              <w:left w:val="single" w:sz="4" w:space="0" w:color="000000"/>
              <w:bottom w:val="single" w:sz="4" w:space="0" w:color="000000"/>
              <w:right w:val="single" w:sz="4" w:space="0" w:color="000000"/>
            </w:tcBorders>
            <w:vAlign w:val="center"/>
          </w:tcPr>
          <w:p w14:paraId="07EF8C44"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1000,00</w:t>
            </w:r>
          </w:p>
        </w:tc>
        <w:tc>
          <w:tcPr>
            <w:tcW w:w="509" w:type="dxa"/>
            <w:vMerge w:val="restart"/>
            <w:tcBorders>
              <w:top w:val="single" w:sz="4" w:space="0" w:color="000000"/>
              <w:left w:val="single" w:sz="4" w:space="0" w:color="000000"/>
              <w:bottom w:val="single" w:sz="4" w:space="0" w:color="000000"/>
              <w:right w:val="single" w:sz="4" w:space="0" w:color="000000"/>
            </w:tcBorders>
            <w:vAlign w:val="center"/>
          </w:tcPr>
          <w:p w14:paraId="0BE4CC3F"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highlight w:val="yellow"/>
              </w:rPr>
              <w:t>676.09</w:t>
            </w:r>
          </w:p>
        </w:tc>
        <w:tc>
          <w:tcPr>
            <w:tcW w:w="408" w:type="dxa"/>
            <w:vMerge w:val="restart"/>
            <w:tcBorders>
              <w:top w:val="single" w:sz="4" w:space="0" w:color="000000"/>
              <w:left w:val="single" w:sz="4" w:space="0" w:color="000000"/>
              <w:bottom w:val="single" w:sz="4" w:space="0" w:color="000000"/>
              <w:right w:val="single" w:sz="4" w:space="0" w:color="000000"/>
            </w:tcBorders>
            <w:vAlign w:val="center"/>
          </w:tcPr>
          <w:p w14:paraId="637C418F"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0,00</w:t>
            </w:r>
          </w:p>
        </w:tc>
        <w:tc>
          <w:tcPr>
            <w:tcW w:w="575" w:type="dxa"/>
            <w:vMerge w:val="restart"/>
            <w:tcBorders>
              <w:top w:val="single" w:sz="4" w:space="0" w:color="000000"/>
              <w:left w:val="single" w:sz="4" w:space="0" w:color="000000"/>
              <w:bottom w:val="single" w:sz="4" w:space="0" w:color="000000"/>
              <w:right w:val="single" w:sz="4" w:space="0" w:color="000000"/>
            </w:tcBorders>
            <w:vAlign w:val="center"/>
          </w:tcPr>
          <w:p w14:paraId="30EBFF64"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2500,00</w:t>
            </w:r>
          </w:p>
        </w:tc>
        <w:tc>
          <w:tcPr>
            <w:tcW w:w="766" w:type="dxa"/>
            <w:vMerge w:val="restart"/>
            <w:tcBorders>
              <w:top w:val="single" w:sz="4" w:space="0" w:color="000000"/>
              <w:left w:val="single" w:sz="4" w:space="0" w:color="000000"/>
              <w:bottom w:val="single" w:sz="4" w:space="0" w:color="000000"/>
              <w:right w:val="single" w:sz="4" w:space="0" w:color="000000"/>
            </w:tcBorders>
            <w:vAlign w:val="center"/>
          </w:tcPr>
          <w:p w14:paraId="68B15D24"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Mapas e informes</w:t>
            </w:r>
          </w:p>
        </w:tc>
        <w:tc>
          <w:tcPr>
            <w:tcW w:w="944" w:type="dxa"/>
            <w:vMerge w:val="restart"/>
            <w:tcBorders>
              <w:top w:val="single" w:sz="4" w:space="0" w:color="000000"/>
              <w:left w:val="single" w:sz="4" w:space="0" w:color="000000"/>
              <w:bottom w:val="single" w:sz="4" w:space="0" w:color="000000"/>
              <w:right w:val="single" w:sz="4" w:space="0" w:color="000000"/>
            </w:tcBorders>
            <w:vAlign w:val="center"/>
          </w:tcPr>
          <w:p w14:paraId="774F28A8"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Informes y cartografía de los acuerdos de conservación</w:t>
            </w:r>
          </w:p>
        </w:tc>
        <w:tc>
          <w:tcPr>
            <w:tcW w:w="146" w:type="dxa"/>
            <w:vAlign w:val="center"/>
          </w:tcPr>
          <w:p w14:paraId="32D7BB87" w14:textId="77777777" w:rsidR="008F3587" w:rsidRDefault="008F3587">
            <w:pPr>
              <w:rPr>
                <w:sz w:val="12"/>
                <w:szCs w:val="12"/>
              </w:rPr>
            </w:pPr>
          </w:p>
        </w:tc>
      </w:tr>
      <w:tr w:rsidR="008F3587" w14:paraId="348A1B07"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14E0C3AC"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0DBF60B3"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01ED63E2"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single" w:sz="4" w:space="0" w:color="000000"/>
              <w:left w:val="single" w:sz="4" w:space="0" w:color="000000"/>
              <w:bottom w:val="single" w:sz="4" w:space="0" w:color="000000"/>
              <w:right w:val="single" w:sz="4" w:space="0" w:color="000000"/>
            </w:tcBorders>
            <w:vAlign w:val="center"/>
          </w:tcPr>
          <w:p w14:paraId="0B1D9911"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single" w:sz="4" w:space="0" w:color="000000"/>
              <w:left w:val="single" w:sz="4" w:space="0" w:color="000000"/>
              <w:bottom w:val="single" w:sz="4" w:space="0" w:color="000000"/>
              <w:right w:val="single" w:sz="4" w:space="0" w:color="000000"/>
            </w:tcBorders>
            <w:vAlign w:val="center"/>
          </w:tcPr>
          <w:p w14:paraId="0985CAFE"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14:paraId="6CC92404"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14:paraId="7B778F69"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single" w:sz="4" w:space="0" w:color="000000"/>
              <w:left w:val="single" w:sz="4" w:space="0" w:color="000000"/>
              <w:bottom w:val="single" w:sz="4" w:space="0" w:color="000000"/>
              <w:right w:val="single" w:sz="4" w:space="0" w:color="000000"/>
            </w:tcBorders>
            <w:vAlign w:val="center"/>
          </w:tcPr>
          <w:p w14:paraId="34C59FEA"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single" w:sz="4" w:space="0" w:color="000000"/>
              <w:left w:val="single" w:sz="4" w:space="0" w:color="000000"/>
              <w:bottom w:val="single" w:sz="4" w:space="0" w:color="000000"/>
              <w:right w:val="single" w:sz="4" w:space="0" w:color="000000"/>
            </w:tcBorders>
            <w:vAlign w:val="center"/>
          </w:tcPr>
          <w:p w14:paraId="1C9495B9"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14:paraId="0B409926"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48401076"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5CC4478C"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70F9A70A" w14:textId="77777777" w:rsidR="008F3587" w:rsidRDefault="008F3587">
            <w:pPr>
              <w:rPr>
                <w:rFonts w:ascii="Arial" w:eastAsia="Arial" w:hAnsi="Arial" w:cs="Arial"/>
                <w:color w:val="000000"/>
                <w:sz w:val="12"/>
                <w:szCs w:val="12"/>
              </w:rPr>
            </w:pPr>
          </w:p>
        </w:tc>
      </w:tr>
      <w:tr w:rsidR="008F3587" w14:paraId="5E7BF358"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313BA0B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5790E5F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6CD326F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86" w:type="dxa"/>
            <w:vMerge/>
            <w:tcBorders>
              <w:top w:val="single" w:sz="4" w:space="0" w:color="000000"/>
              <w:left w:val="single" w:sz="4" w:space="0" w:color="000000"/>
              <w:bottom w:val="single" w:sz="4" w:space="0" w:color="000000"/>
              <w:right w:val="single" w:sz="4" w:space="0" w:color="000000"/>
            </w:tcBorders>
            <w:vAlign w:val="center"/>
          </w:tcPr>
          <w:p w14:paraId="7B8BDE8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single" w:sz="4" w:space="0" w:color="000000"/>
              <w:left w:val="single" w:sz="4" w:space="0" w:color="000000"/>
              <w:bottom w:val="single" w:sz="4" w:space="0" w:color="000000"/>
              <w:right w:val="single" w:sz="4" w:space="0" w:color="000000"/>
            </w:tcBorders>
            <w:vAlign w:val="center"/>
          </w:tcPr>
          <w:p w14:paraId="3FE59FD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14:paraId="6732B6A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14:paraId="1F95140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single" w:sz="4" w:space="0" w:color="000000"/>
              <w:left w:val="single" w:sz="4" w:space="0" w:color="000000"/>
              <w:bottom w:val="single" w:sz="4" w:space="0" w:color="000000"/>
              <w:right w:val="single" w:sz="4" w:space="0" w:color="000000"/>
            </w:tcBorders>
            <w:vAlign w:val="center"/>
          </w:tcPr>
          <w:p w14:paraId="352F478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408" w:type="dxa"/>
            <w:vMerge/>
            <w:tcBorders>
              <w:top w:val="single" w:sz="4" w:space="0" w:color="000000"/>
              <w:left w:val="single" w:sz="4" w:space="0" w:color="000000"/>
              <w:bottom w:val="single" w:sz="4" w:space="0" w:color="000000"/>
              <w:right w:val="single" w:sz="4" w:space="0" w:color="000000"/>
            </w:tcBorders>
            <w:vAlign w:val="center"/>
          </w:tcPr>
          <w:p w14:paraId="71D9170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14:paraId="305679A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0087035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569724F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46" w:type="dxa"/>
            <w:tcBorders>
              <w:top w:val="nil"/>
              <w:left w:val="nil"/>
              <w:bottom w:val="nil"/>
              <w:right w:val="nil"/>
            </w:tcBorders>
            <w:vAlign w:val="bottom"/>
          </w:tcPr>
          <w:p w14:paraId="7F724988" w14:textId="77777777" w:rsidR="008F3587" w:rsidRDefault="008F3587">
            <w:pPr>
              <w:rPr>
                <w:sz w:val="12"/>
                <w:szCs w:val="12"/>
              </w:rPr>
            </w:pPr>
          </w:p>
        </w:tc>
      </w:tr>
      <w:tr w:rsidR="008F3587" w14:paraId="4FC7A7F3" w14:textId="77777777">
        <w:trPr>
          <w:trHeight w:val="268"/>
        </w:trPr>
        <w:tc>
          <w:tcPr>
            <w:tcW w:w="1323" w:type="dxa"/>
            <w:vMerge/>
            <w:tcBorders>
              <w:top w:val="single" w:sz="4" w:space="0" w:color="000000"/>
              <w:left w:val="single" w:sz="4" w:space="0" w:color="000000"/>
              <w:bottom w:val="single" w:sz="4" w:space="0" w:color="000000"/>
              <w:right w:val="single" w:sz="4" w:space="0" w:color="000000"/>
            </w:tcBorders>
            <w:vAlign w:val="center"/>
          </w:tcPr>
          <w:p w14:paraId="54336A6F"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5386FAA4"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7C4A4901"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single" w:sz="4" w:space="0" w:color="000000"/>
              <w:left w:val="single" w:sz="4" w:space="0" w:color="000000"/>
              <w:bottom w:val="single" w:sz="4" w:space="0" w:color="000000"/>
              <w:right w:val="single" w:sz="4" w:space="0" w:color="000000"/>
            </w:tcBorders>
            <w:vAlign w:val="center"/>
          </w:tcPr>
          <w:p w14:paraId="48DFACFD"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single" w:sz="4" w:space="0" w:color="000000"/>
              <w:left w:val="single" w:sz="4" w:space="0" w:color="000000"/>
              <w:bottom w:val="single" w:sz="4" w:space="0" w:color="000000"/>
              <w:right w:val="single" w:sz="4" w:space="0" w:color="000000"/>
            </w:tcBorders>
            <w:vAlign w:val="center"/>
          </w:tcPr>
          <w:p w14:paraId="47FC490A"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14:paraId="348AEA63"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14:paraId="504EA511"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single" w:sz="4" w:space="0" w:color="000000"/>
              <w:left w:val="single" w:sz="4" w:space="0" w:color="000000"/>
              <w:bottom w:val="single" w:sz="4" w:space="0" w:color="000000"/>
              <w:right w:val="single" w:sz="4" w:space="0" w:color="000000"/>
            </w:tcBorders>
            <w:vAlign w:val="center"/>
          </w:tcPr>
          <w:p w14:paraId="741F537E"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single" w:sz="4" w:space="0" w:color="000000"/>
              <w:left w:val="single" w:sz="4" w:space="0" w:color="000000"/>
              <w:bottom w:val="single" w:sz="4" w:space="0" w:color="000000"/>
              <w:right w:val="single" w:sz="4" w:space="0" w:color="000000"/>
            </w:tcBorders>
            <w:vAlign w:val="center"/>
          </w:tcPr>
          <w:p w14:paraId="70D2EC33"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14:paraId="66BC623A"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64113518"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032EB463"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31CAE533" w14:textId="77777777" w:rsidR="008F3587" w:rsidRDefault="008F3587">
            <w:pPr>
              <w:rPr>
                <w:sz w:val="12"/>
                <w:szCs w:val="12"/>
              </w:rPr>
            </w:pPr>
          </w:p>
        </w:tc>
      </w:tr>
      <w:tr w:rsidR="008F3587" w14:paraId="3293799F"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3982FEA1"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716F28CC"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507D10CC"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val="restart"/>
            <w:tcBorders>
              <w:top w:val="nil"/>
              <w:left w:val="single" w:sz="4" w:space="0" w:color="000000"/>
              <w:bottom w:val="single" w:sz="4" w:space="0" w:color="000000"/>
              <w:right w:val="single" w:sz="4" w:space="0" w:color="000000"/>
            </w:tcBorders>
            <w:vAlign w:val="center"/>
          </w:tcPr>
          <w:p w14:paraId="68FA3128"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Hectáreas</w:t>
            </w:r>
          </w:p>
        </w:tc>
        <w:tc>
          <w:tcPr>
            <w:tcW w:w="509" w:type="dxa"/>
            <w:vMerge w:val="restart"/>
            <w:tcBorders>
              <w:top w:val="nil"/>
              <w:left w:val="single" w:sz="4" w:space="0" w:color="000000"/>
              <w:bottom w:val="single" w:sz="4" w:space="0" w:color="000000"/>
              <w:right w:val="single" w:sz="4" w:space="0" w:color="000000"/>
            </w:tcBorders>
            <w:vAlign w:val="center"/>
          </w:tcPr>
          <w:p w14:paraId="613CBD92" w14:textId="77777777" w:rsidR="008F3587" w:rsidRDefault="001C6E8B">
            <w:pPr>
              <w:jc w:val="center"/>
              <w:rPr>
                <w:rFonts w:ascii="Arial" w:eastAsia="Arial" w:hAnsi="Arial" w:cs="Arial"/>
                <w:color w:val="000000"/>
                <w:sz w:val="12"/>
                <w:szCs w:val="12"/>
                <w:highlight w:val="yellow"/>
              </w:rPr>
            </w:pPr>
            <w:r>
              <w:rPr>
                <w:rFonts w:ascii="Arial" w:eastAsia="Arial" w:hAnsi="Arial" w:cs="Arial"/>
                <w:color w:val="000000"/>
                <w:sz w:val="12"/>
                <w:szCs w:val="12"/>
                <w:highlight w:val="yellow"/>
              </w:rPr>
              <w:t>53.41</w:t>
            </w:r>
          </w:p>
        </w:tc>
        <w:tc>
          <w:tcPr>
            <w:tcW w:w="575" w:type="dxa"/>
            <w:vMerge w:val="restart"/>
            <w:tcBorders>
              <w:top w:val="nil"/>
              <w:left w:val="single" w:sz="4" w:space="0" w:color="000000"/>
              <w:bottom w:val="single" w:sz="4" w:space="0" w:color="000000"/>
              <w:right w:val="single" w:sz="4" w:space="0" w:color="000000"/>
            </w:tcBorders>
            <w:vAlign w:val="center"/>
          </w:tcPr>
          <w:p w14:paraId="72417569" w14:textId="271B218B" w:rsidR="008F3587" w:rsidRDefault="001C6E8B">
            <w:pPr>
              <w:jc w:val="center"/>
              <w:rPr>
                <w:rFonts w:ascii="Arial" w:eastAsia="Arial" w:hAnsi="Arial" w:cs="Arial"/>
                <w:color w:val="000000"/>
                <w:sz w:val="12"/>
                <w:szCs w:val="12"/>
                <w:highlight w:val="yellow"/>
              </w:rPr>
            </w:pPr>
            <w:r>
              <w:rPr>
                <w:rFonts w:ascii="Arial" w:eastAsia="Arial" w:hAnsi="Arial" w:cs="Arial"/>
                <w:color w:val="000000"/>
                <w:sz w:val="12"/>
                <w:szCs w:val="12"/>
                <w:highlight w:val="yellow"/>
              </w:rPr>
              <w:t>1</w:t>
            </w:r>
            <w:r w:rsidR="001B1BDB">
              <w:rPr>
                <w:rFonts w:ascii="Arial" w:eastAsia="Arial" w:hAnsi="Arial" w:cs="Arial"/>
                <w:color w:val="000000"/>
                <w:sz w:val="12"/>
                <w:szCs w:val="12"/>
                <w:highlight w:val="yellow"/>
              </w:rPr>
              <w:t>251.66</w:t>
            </w:r>
          </w:p>
        </w:tc>
        <w:tc>
          <w:tcPr>
            <w:tcW w:w="575" w:type="dxa"/>
            <w:vMerge w:val="restart"/>
            <w:tcBorders>
              <w:top w:val="nil"/>
              <w:left w:val="single" w:sz="4" w:space="0" w:color="000000"/>
              <w:bottom w:val="single" w:sz="4" w:space="0" w:color="000000"/>
              <w:right w:val="single" w:sz="4" w:space="0" w:color="000000"/>
            </w:tcBorders>
            <w:vAlign w:val="center"/>
          </w:tcPr>
          <w:p w14:paraId="54422226" w14:textId="2A27BA8A" w:rsidR="008F3587" w:rsidRPr="001B1BDB" w:rsidRDefault="001B1BDB">
            <w:pPr>
              <w:jc w:val="center"/>
              <w:rPr>
                <w:rFonts w:ascii="Arial" w:eastAsia="Arial" w:hAnsi="Arial" w:cs="Arial"/>
                <w:color w:val="000000"/>
                <w:sz w:val="12"/>
                <w:szCs w:val="12"/>
                <w:highlight w:val="yellow"/>
              </w:rPr>
            </w:pPr>
            <w:r w:rsidRPr="001B1BDB">
              <w:rPr>
                <w:rFonts w:ascii="Arial" w:eastAsia="Arial" w:hAnsi="Arial" w:cs="Arial"/>
                <w:color w:val="000000"/>
                <w:sz w:val="12"/>
                <w:szCs w:val="12"/>
                <w:highlight w:val="yellow"/>
              </w:rPr>
              <w:t>644.93</w:t>
            </w:r>
          </w:p>
        </w:tc>
        <w:tc>
          <w:tcPr>
            <w:tcW w:w="509" w:type="dxa"/>
            <w:vMerge w:val="restart"/>
            <w:tcBorders>
              <w:top w:val="nil"/>
              <w:left w:val="single" w:sz="4" w:space="0" w:color="000000"/>
              <w:bottom w:val="single" w:sz="4" w:space="0" w:color="000000"/>
              <w:right w:val="single" w:sz="4" w:space="0" w:color="000000"/>
            </w:tcBorders>
            <w:vAlign w:val="center"/>
          </w:tcPr>
          <w:p w14:paraId="0824DFF4" w14:textId="2AD9393C" w:rsidR="008F3587" w:rsidRPr="001B1BDB" w:rsidRDefault="001B1BDB">
            <w:pPr>
              <w:jc w:val="center"/>
              <w:rPr>
                <w:rFonts w:ascii="Arial" w:eastAsia="Arial" w:hAnsi="Arial" w:cs="Arial"/>
                <w:color w:val="000000"/>
                <w:sz w:val="12"/>
                <w:szCs w:val="12"/>
                <w:highlight w:val="yellow"/>
              </w:rPr>
            </w:pPr>
            <w:r w:rsidRPr="001B1BDB">
              <w:rPr>
                <w:rFonts w:ascii="Arial" w:eastAsia="Arial" w:hAnsi="Arial" w:cs="Arial"/>
                <w:color w:val="000000"/>
                <w:sz w:val="12"/>
                <w:szCs w:val="12"/>
                <w:highlight w:val="yellow"/>
              </w:rPr>
              <w:t>50.00</w:t>
            </w:r>
          </w:p>
        </w:tc>
        <w:tc>
          <w:tcPr>
            <w:tcW w:w="408" w:type="dxa"/>
            <w:vMerge w:val="restart"/>
            <w:tcBorders>
              <w:top w:val="nil"/>
              <w:left w:val="single" w:sz="4" w:space="0" w:color="000000"/>
              <w:bottom w:val="single" w:sz="4" w:space="0" w:color="000000"/>
              <w:right w:val="single" w:sz="4" w:space="0" w:color="000000"/>
            </w:tcBorders>
            <w:vAlign w:val="center"/>
          </w:tcPr>
          <w:p w14:paraId="09B04672"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0,00</w:t>
            </w:r>
          </w:p>
        </w:tc>
        <w:tc>
          <w:tcPr>
            <w:tcW w:w="575" w:type="dxa"/>
            <w:vMerge w:val="restart"/>
            <w:tcBorders>
              <w:top w:val="nil"/>
              <w:left w:val="single" w:sz="4" w:space="0" w:color="000000"/>
              <w:bottom w:val="single" w:sz="4" w:space="0" w:color="000000"/>
              <w:right w:val="single" w:sz="4" w:space="0" w:color="000000"/>
            </w:tcBorders>
            <w:vAlign w:val="center"/>
          </w:tcPr>
          <w:p w14:paraId="4A8B3CBC"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2000,00</w:t>
            </w: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5AA5D069"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26393D5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46" w:type="dxa"/>
            <w:vAlign w:val="center"/>
          </w:tcPr>
          <w:p w14:paraId="7CF3DDDE" w14:textId="77777777" w:rsidR="008F3587" w:rsidRDefault="008F3587">
            <w:pPr>
              <w:rPr>
                <w:sz w:val="12"/>
                <w:szCs w:val="12"/>
              </w:rPr>
            </w:pPr>
          </w:p>
        </w:tc>
      </w:tr>
      <w:tr w:rsidR="008F3587" w14:paraId="49931171"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5EAD98DC"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44CE106E"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30592401"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66C6FE3F"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7B14A674"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62429BBC"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05D7535"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0C663A0A"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48CD458F"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5F25412"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3C8FF734"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7A0B565C"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1FFD0AC6" w14:textId="77777777" w:rsidR="008F3587" w:rsidRDefault="008F3587">
            <w:pPr>
              <w:jc w:val="center"/>
              <w:rPr>
                <w:rFonts w:ascii="Arial" w:eastAsia="Arial" w:hAnsi="Arial" w:cs="Arial"/>
                <w:color w:val="000000"/>
                <w:sz w:val="12"/>
                <w:szCs w:val="12"/>
              </w:rPr>
            </w:pPr>
          </w:p>
        </w:tc>
      </w:tr>
      <w:tr w:rsidR="008F3587" w14:paraId="1A690523"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2A10E8C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65BEF42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69A88E0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025D559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1A89043"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AB34C7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B89077C"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32F0F7DD"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6161AEA0"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B752C0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5927FF8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6E83EF22"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46" w:type="dxa"/>
            <w:tcBorders>
              <w:top w:val="nil"/>
              <w:left w:val="nil"/>
              <w:bottom w:val="nil"/>
              <w:right w:val="nil"/>
            </w:tcBorders>
            <w:vAlign w:val="bottom"/>
          </w:tcPr>
          <w:p w14:paraId="5679D18D" w14:textId="77777777" w:rsidR="008F3587" w:rsidRDefault="008F3587">
            <w:pPr>
              <w:rPr>
                <w:sz w:val="12"/>
                <w:szCs w:val="12"/>
              </w:rPr>
            </w:pPr>
          </w:p>
        </w:tc>
      </w:tr>
      <w:tr w:rsidR="008F3587" w14:paraId="78D6521F"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49F6CD4E"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1C2F0F04"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545FD296"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7B1E9EED"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60C3F384"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861EDE3"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FEFFCA0"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74BB53D3"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518BAD5A"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6863E84"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17195294"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4181BEB9"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297E9992" w14:textId="77777777" w:rsidR="008F3587" w:rsidRDefault="008F3587">
            <w:pPr>
              <w:rPr>
                <w:sz w:val="12"/>
                <w:szCs w:val="12"/>
              </w:rPr>
            </w:pPr>
          </w:p>
        </w:tc>
      </w:tr>
      <w:tr w:rsidR="008F3587" w14:paraId="18A76688"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51197888"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5931CA41"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6628F913"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4CE84975"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0656FB81"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1FB29DA"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2B816D8F"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1F54C6DE"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125DE3CE"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6F90F4F"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0BCD0964"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53EE03F0"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6D19FA62" w14:textId="77777777" w:rsidR="008F3587" w:rsidRDefault="008F3587">
            <w:pPr>
              <w:rPr>
                <w:sz w:val="12"/>
                <w:szCs w:val="12"/>
              </w:rPr>
            </w:pPr>
          </w:p>
        </w:tc>
      </w:tr>
      <w:tr w:rsidR="008F3587" w14:paraId="04F2C4AD"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69153CA8"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6EC4DD48"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116A14B6"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2DA93FD8"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102FE03"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AD789EF"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9D395A7"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0520FD04"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5D9731A8"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C58E482"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494306F9"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2B6F5DB1"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6A6A23F8" w14:textId="77777777" w:rsidR="008F3587" w:rsidRDefault="008F3587">
            <w:pPr>
              <w:rPr>
                <w:sz w:val="12"/>
                <w:szCs w:val="12"/>
              </w:rPr>
            </w:pPr>
          </w:p>
        </w:tc>
      </w:tr>
      <w:tr w:rsidR="008F3587" w14:paraId="5689C375"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706FE3AE"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0F7E8B51"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04B354B5"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6EC552A8"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2300EBFF"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56A5DF1"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CA2CB42"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C5C5B3F"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5E256989"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C4E8AF4"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4C3598D8"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3F356704"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7EBDE867" w14:textId="77777777" w:rsidR="008F3587" w:rsidRDefault="008F3587">
            <w:pPr>
              <w:rPr>
                <w:sz w:val="12"/>
                <w:szCs w:val="12"/>
              </w:rPr>
            </w:pPr>
          </w:p>
        </w:tc>
      </w:tr>
      <w:tr w:rsidR="008F3587" w14:paraId="0E09E2B5"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7E1C4C12"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1E9F5650"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61BEF3A2"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75956D02"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0083D9CB"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D470228"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82AA854"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67885DC1"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75819AA3"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8166424"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5E0C758B"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1F0645BE"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4EAE413F" w14:textId="77777777" w:rsidR="008F3587" w:rsidRDefault="008F3587">
            <w:pPr>
              <w:rPr>
                <w:sz w:val="12"/>
                <w:szCs w:val="12"/>
              </w:rPr>
            </w:pPr>
          </w:p>
        </w:tc>
      </w:tr>
      <w:tr w:rsidR="008F3587" w14:paraId="3826CF7C"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2C4B04E9"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5508193D"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32BD14A6"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1ACDF5D4"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6A5C9177"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C457F0F"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112853D2"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3244C05"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32854684"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DEF029B"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1543C72F"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643D0580"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1408FEE2" w14:textId="77777777" w:rsidR="008F3587" w:rsidRDefault="008F3587">
            <w:pPr>
              <w:rPr>
                <w:sz w:val="12"/>
                <w:szCs w:val="12"/>
              </w:rPr>
            </w:pPr>
          </w:p>
        </w:tc>
      </w:tr>
      <w:tr w:rsidR="008F3587" w14:paraId="0E417264"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43F2A868"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4F3367E2"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02253B99"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696BFEAC"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6F15FF20"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9E95C05"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87C0D26"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A1142C5"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633B62D8"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84BEC28"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13AFA5C2"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5476B441"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68EE04F7" w14:textId="77777777" w:rsidR="008F3587" w:rsidRDefault="008F3587">
            <w:pPr>
              <w:rPr>
                <w:sz w:val="12"/>
                <w:szCs w:val="12"/>
              </w:rPr>
            </w:pPr>
          </w:p>
        </w:tc>
      </w:tr>
      <w:tr w:rsidR="008F3587" w14:paraId="6A7FE2C3" w14:textId="77777777">
        <w:trPr>
          <w:trHeight w:val="20"/>
        </w:trPr>
        <w:tc>
          <w:tcPr>
            <w:tcW w:w="1323" w:type="dxa"/>
            <w:vMerge/>
            <w:tcBorders>
              <w:top w:val="single" w:sz="4" w:space="0" w:color="000000"/>
              <w:left w:val="single" w:sz="4" w:space="0" w:color="000000"/>
              <w:bottom w:val="single" w:sz="4" w:space="0" w:color="000000"/>
              <w:right w:val="single" w:sz="4" w:space="0" w:color="000000"/>
            </w:tcBorders>
            <w:vAlign w:val="center"/>
          </w:tcPr>
          <w:p w14:paraId="7FCE2710"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22BD8E9F"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14:paraId="5D151C56"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0DED0063"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58349414"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421B35B"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BEAA012"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030BAFAE"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725F5138"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DBBB53A"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14:paraId="3524416C"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single" w:sz="4" w:space="0" w:color="000000"/>
              <w:left w:val="single" w:sz="4" w:space="0" w:color="000000"/>
              <w:bottom w:val="single" w:sz="4" w:space="0" w:color="000000"/>
              <w:right w:val="single" w:sz="4" w:space="0" w:color="000000"/>
            </w:tcBorders>
            <w:vAlign w:val="center"/>
          </w:tcPr>
          <w:p w14:paraId="4AEE8D6C"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3CB4431F" w14:textId="77777777" w:rsidR="008F3587" w:rsidRDefault="008F3587">
            <w:pPr>
              <w:rPr>
                <w:sz w:val="12"/>
                <w:szCs w:val="12"/>
              </w:rPr>
            </w:pPr>
          </w:p>
        </w:tc>
      </w:tr>
      <w:tr w:rsidR="008F3587" w14:paraId="5E3D834A" w14:textId="77777777">
        <w:trPr>
          <w:trHeight w:val="20"/>
        </w:trPr>
        <w:tc>
          <w:tcPr>
            <w:tcW w:w="1323" w:type="dxa"/>
            <w:vMerge w:val="restart"/>
            <w:tcBorders>
              <w:top w:val="nil"/>
              <w:left w:val="single" w:sz="4" w:space="0" w:color="000000"/>
              <w:bottom w:val="single" w:sz="4" w:space="0" w:color="000000"/>
              <w:right w:val="single" w:sz="4" w:space="0" w:color="000000"/>
            </w:tcBorders>
            <w:vAlign w:val="center"/>
          </w:tcPr>
          <w:p w14:paraId="472B3F43"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 xml:space="preserve">Generar herramientas que consoliden los instrumentos que aporten a la reducción de la vulnerabilidad ante riesgos climáticos en </w:t>
            </w:r>
            <w:r>
              <w:rPr>
                <w:rFonts w:ascii="Arial" w:eastAsia="Arial" w:hAnsi="Arial" w:cs="Arial"/>
                <w:color w:val="000000"/>
                <w:sz w:val="12"/>
                <w:szCs w:val="12"/>
              </w:rPr>
              <w:lastRenderedPageBreak/>
              <w:t>las áreas de importancia ambiental estratégica y en la EEP del Distrito Capital.</w:t>
            </w:r>
          </w:p>
        </w:tc>
        <w:tc>
          <w:tcPr>
            <w:tcW w:w="1142" w:type="dxa"/>
            <w:vMerge w:val="restart"/>
            <w:tcBorders>
              <w:top w:val="nil"/>
              <w:left w:val="single" w:sz="4" w:space="0" w:color="000000"/>
              <w:bottom w:val="single" w:sz="4" w:space="0" w:color="000000"/>
              <w:right w:val="single" w:sz="4" w:space="0" w:color="000000"/>
            </w:tcBorders>
            <w:vAlign w:val="center"/>
          </w:tcPr>
          <w:p w14:paraId="6126C0CF"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lastRenderedPageBreak/>
              <w:t>3202002 Documentos de planeación para la conservación de la biodiversidad y sus servicios eco sistémicos</w:t>
            </w:r>
          </w:p>
        </w:tc>
        <w:tc>
          <w:tcPr>
            <w:tcW w:w="995" w:type="dxa"/>
            <w:vMerge w:val="restart"/>
            <w:tcBorders>
              <w:top w:val="nil"/>
              <w:left w:val="single" w:sz="4" w:space="0" w:color="000000"/>
              <w:bottom w:val="single" w:sz="4" w:space="0" w:color="000000"/>
              <w:right w:val="single" w:sz="4" w:space="0" w:color="000000"/>
            </w:tcBorders>
            <w:vAlign w:val="center"/>
          </w:tcPr>
          <w:p w14:paraId="26BFAC61"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320200200 Documentos de planeación elaborados</w:t>
            </w:r>
          </w:p>
        </w:tc>
        <w:tc>
          <w:tcPr>
            <w:tcW w:w="786" w:type="dxa"/>
            <w:vMerge w:val="restart"/>
            <w:tcBorders>
              <w:top w:val="nil"/>
              <w:left w:val="single" w:sz="4" w:space="0" w:color="000000"/>
              <w:bottom w:val="single" w:sz="4" w:space="0" w:color="000000"/>
              <w:right w:val="single" w:sz="4" w:space="0" w:color="000000"/>
            </w:tcBorders>
            <w:vAlign w:val="center"/>
          </w:tcPr>
          <w:p w14:paraId="2244BD49"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Número</w:t>
            </w:r>
          </w:p>
        </w:tc>
        <w:tc>
          <w:tcPr>
            <w:tcW w:w="509" w:type="dxa"/>
            <w:vMerge w:val="restart"/>
            <w:tcBorders>
              <w:top w:val="nil"/>
              <w:left w:val="single" w:sz="4" w:space="0" w:color="000000"/>
              <w:bottom w:val="single" w:sz="4" w:space="0" w:color="000000"/>
              <w:right w:val="single" w:sz="4" w:space="0" w:color="000000"/>
            </w:tcBorders>
            <w:vAlign w:val="center"/>
          </w:tcPr>
          <w:p w14:paraId="421E6E43"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0,20</w:t>
            </w:r>
          </w:p>
        </w:tc>
        <w:tc>
          <w:tcPr>
            <w:tcW w:w="575" w:type="dxa"/>
            <w:vMerge w:val="restart"/>
            <w:tcBorders>
              <w:top w:val="nil"/>
              <w:left w:val="single" w:sz="4" w:space="0" w:color="000000"/>
              <w:bottom w:val="single" w:sz="4" w:space="0" w:color="000000"/>
              <w:right w:val="single" w:sz="4" w:space="0" w:color="000000"/>
            </w:tcBorders>
            <w:vAlign w:val="center"/>
          </w:tcPr>
          <w:p w14:paraId="2478EAE4" w14:textId="769EBAD8" w:rsidR="008F3587" w:rsidRDefault="001C6E8B">
            <w:pPr>
              <w:jc w:val="center"/>
              <w:rPr>
                <w:rFonts w:ascii="Arial" w:eastAsia="Arial" w:hAnsi="Arial" w:cs="Arial"/>
                <w:color w:val="000000"/>
                <w:sz w:val="12"/>
                <w:szCs w:val="12"/>
              </w:rPr>
            </w:pPr>
            <w:r w:rsidRPr="001B1BDB">
              <w:rPr>
                <w:rFonts w:ascii="Arial" w:eastAsia="Arial" w:hAnsi="Arial" w:cs="Arial"/>
                <w:color w:val="000000"/>
                <w:sz w:val="12"/>
                <w:szCs w:val="12"/>
                <w:highlight w:val="yellow"/>
              </w:rPr>
              <w:t>0,</w:t>
            </w:r>
            <w:r w:rsidR="001B1BDB" w:rsidRPr="001B1BDB">
              <w:rPr>
                <w:rFonts w:ascii="Arial" w:eastAsia="Arial" w:hAnsi="Arial" w:cs="Arial"/>
                <w:color w:val="000000"/>
                <w:sz w:val="12"/>
                <w:szCs w:val="12"/>
                <w:highlight w:val="yellow"/>
              </w:rPr>
              <w:t>39</w:t>
            </w:r>
          </w:p>
        </w:tc>
        <w:tc>
          <w:tcPr>
            <w:tcW w:w="575" w:type="dxa"/>
            <w:vMerge w:val="restart"/>
            <w:tcBorders>
              <w:top w:val="nil"/>
              <w:left w:val="single" w:sz="4" w:space="0" w:color="000000"/>
              <w:bottom w:val="single" w:sz="4" w:space="0" w:color="000000"/>
              <w:right w:val="single" w:sz="4" w:space="0" w:color="000000"/>
            </w:tcBorders>
            <w:vAlign w:val="center"/>
          </w:tcPr>
          <w:p w14:paraId="4DD7EB8B"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0,70</w:t>
            </w:r>
          </w:p>
        </w:tc>
        <w:tc>
          <w:tcPr>
            <w:tcW w:w="509" w:type="dxa"/>
            <w:vMerge w:val="restart"/>
            <w:tcBorders>
              <w:top w:val="nil"/>
              <w:left w:val="single" w:sz="4" w:space="0" w:color="000000"/>
              <w:bottom w:val="single" w:sz="4" w:space="0" w:color="000000"/>
              <w:right w:val="single" w:sz="4" w:space="0" w:color="000000"/>
            </w:tcBorders>
            <w:vAlign w:val="center"/>
          </w:tcPr>
          <w:p w14:paraId="6F740E9B"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1,00</w:t>
            </w:r>
          </w:p>
        </w:tc>
        <w:tc>
          <w:tcPr>
            <w:tcW w:w="408" w:type="dxa"/>
            <w:vMerge w:val="restart"/>
            <w:tcBorders>
              <w:top w:val="nil"/>
              <w:left w:val="single" w:sz="4" w:space="0" w:color="000000"/>
              <w:bottom w:val="single" w:sz="4" w:space="0" w:color="000000"/>
              <w:right w:val="single" w:sz="4" w:space="0" w:color="000000"/>
            </w:tcBorders>
            <w:vAlign w:val="center"/>
          </w:tcPr>
          <w:p w14:paraId="52614BB7"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0,00</w:t>
            </w:r>
          </w:p>
        </w:tc>
        <w:tc>
          <w:tcPr>
            <w:tcW w:w="575" w:type="dxa"/>
            <w:vMerge w:val="restart"/>
            <w:tcBorders>
              <w:top w:val="nil"/>
              <w:left w:val="single" w:sz="4" w:space="0" w:color="000000"/>
              <w:bottom w:val="single" w:sz="4" w:space="0" w:color="000000"/>
              <w:right w:val="single" w:sz="4" w:space="0" w:color="000000"/>
            </w:tcBorders>
            <w:vAlign w:val="center"/>
          </w:tcPr>
          <w:p w14:paraId="79A28B9C" w14:textId="77777777" w:rsidR="008F3587" w:rsidRDefault="001C6E8B">
            <w:pPr>
              <w:jc w:val="center"/>
              <w:rPr>
                <w:rFonts w:ascii="Arial" w:eastAsia="Arial" w:hAnsi="Arial" w:cs="Arial"/>
                <w:color w:val="000000"/>
                <w:sz w:val="12"/>
                <w:szCs w:val="12"/>
              </w:rPr>
            </w:pPr>
            <w:r>
              <w:rPr>
                <w:rFonts w:ascii="Arial" w:eastAsia="Arial" w:hAnsi="Arial" w:cs="Arial"/>
                <w:color w:val="000000"/>
                <w:sz w:val="12"/>
                <w:szCs w:val="12"/>
              </w:rPr>
              <w:t>1,00</w:t>
            </w:r>
          </w:p>
        </w:tc>
        <w:tc>
          <w:tcPr>
            <w:tcW w:w="766" w:type="dxa"/>
            <w:vMerge w:val="restart"/>
            <w:tcBorders>
              <w:top w:val="nil"/>
              <w:left w:val="single" w:sz="4" w:space="0" w:color="000000"/>
              <w:bottom w:val="single" w:sz="4" w:space="0" w:color="000000"/>
              <w:right w:val="single" w:sz="4" w:space="0" w:color="000000"/>
            </w:tcBorders>
            <w:vAlign w:val="center"/>
          </w:tcPr>
          <w:p w14:paraId="6BD2E198"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Documento</w:t>
            </w:r>
          </w:p>
        </w:tc>
        <w:tc>
          <w:tcPr>
            <w:tcW w:w="944" w:type="dxa"/>
            <w:vMerge w:val="restart"/>
            <w:tcBorders>
              <w:top w:val="nil"/>
              <w:left w:val="single" w:sz="4" w:space="0" w:color="000000"/>
              <w:bottom w:val="single" w:sz="4" w:space="0" w:color="000000"/>
              <w:right w:val="single" w:sz="4" w:space="0" w:color="000000"/>
            </w:tcBorders>
            <w:vAlign w:val="center"/>
          </w:tcPr>
          <w:p w14:paraId="1425833A" w14:textId="77777777" w:rsidR="008F3587" w:rsidRDefault="001C6E8B">
            <w:pPr>
              <w:rPr>
                <w:rFonts w:ascii="Arial" w:eastAsia="Arial" w:hAnsi="Arial" w:cs="Arial"/>
                <w:color w:val="000000"/>
                <w:sz w:val="12"/>
                <w:szCs w:val="12"/>
              </w:rPr>
            </w:pPr>
            <w:r>
              <w:rPr>
                <w:rFonts w:ascii="Arial" w:eastAsia="Arial" w:hAnsi="Arial" w:cs="Arial"/>
                <w:color w:val="000000"/>
                <w:sz w:val="12"/>
                <w:szCs w:val="12"/>
              </w:rPr>
              <w:t>Documento</w:t>
            </w:r>
          </w:p>
        </w:tc>
        <w:tc>
          <w:tcPr>
            <w:tcW w:w="146" w:type="dxa"/>
            <w:vAlign w:val="center"/>
          </w:tcPr>
          <w:p w14:paraId="7E27F70C" w14:textId="77777777" w:rsidR="008F3587" w:rsidRDefault="008F3587">
            <w:pPr>
              <w:rPr>
                <w:sz w:val="12"/>
                <w:szCs w:val="12"/>
              </w:rPr>
            </w:pPr>
          </w:p>
        </w:tc>
      </w:tr>
      <w:tr w:rsidR="008F3587" w14:paraId="689B9FBD"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78E29881"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280178E9"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5B8859C9"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18E95761"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4AC9D22B"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B90A2B9"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6BF6AA6"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686B3B2B"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74C9CACB"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7C75B658"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4AE13DB0"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3E085C2F"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61C54958" w14:textId="77777777" w:rsidR="008F3587" w:rsidRDefault="008F3587">
            <w:pPr>
              <w:rPr>
                <w:rFonts w:ascii="Arial" w:eastAsia="Arial" w:hAnsi="Arial" w:cs="Arial"/>
                <w:color w:val="000000"/>
                <w:sz w:val="12"/>
                <w:szCs w:val="12"/>
              </w:rPr>
            </w:pPr>
          </w:p>
        </w:tc>
      </w:tr>
      <w:tr w:rsidR="008F3587" w14:paraId="2F3FCBEF"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354C0FA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4200FBB1"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3AC48B78"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2127501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7C383F7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14E8CD5F"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21B6E15"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315AFACA"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0A53E516"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4F883E54"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38CC0557"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05F5B8DE" w14:textId="77777777" w:rsidR="008F3587" w:rsidRDefault="008F358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146" w:type="dxa"/>
            <w:tcBorders>
              <w:top w:val="nil"/>
              <w:left w:val="nil"/>
              <w:bottom w:val="nil"/>
              <w:right w:val="nil"/>
            </w:tcBorders>
            <w:vAlign w:val="bottom"/>
          </w:tcPr>
          <w:p w14:paraId="3EC1E375" w14:textId="77777777" w:rsidR="008F3587" w:rsidRDefault="008F3587">
            <w:pPr>
              <w:rPr>
                <w:sz w:val="12"/>
                <w:szCs w:val="12"/>
              </w:rPr>
            </w:pPr>
          </w:p>
        </w:tc>
      </w:tr>
      <w:tr w:rsidR="008F3587" w14:paraId="719886D3"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3D7F4DCA"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57D8208A"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19652607"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5870907D"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71640338"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24DC6632"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649408A"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333DC6B3"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63FC8F53"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6B135C3C"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60C65804"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342B72C9"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01DF60FD" w14:textId="77777777" w:rsidR="008F3587" w:rsidRDefault="008F3587">
            <w:pPr>
              <w:rPr>
                <w:sz w:val="12"/>
                <w:szCs w:val="12"/>
              </w:rPr>
            </w:pPr>
          </w:p>
        </w:tc>
      </w:tr>
      <w:tr w:rsidR="008F3587" w14:paraId="066FED36" w14:textId="77777777">
        <w:trPr>
          <w:trHeight w:val="20"/>
        </w:trPr>
        <w:tc>
          <w:tcPr>
            <w:tcW w:w="1323" w:type="dxa"/>
            <w:vMerge/>
            <w:tcBorders>
              <w:top w:val="nil"/>
              <w:left w:val="single" w:sz="4" w:space="0" w:color="000000"/>
              <w:bottom w:val="single" w:sz="4" w:space="0" w:color="000000"/>
              <w:right w:val="single" w:sz="4" w:space="0" w:color="000000"/>
            </w:tcBorders>
            <w:vAlign w:val="center"/>
          </w:tcPr>
          <w:p w14:paraId="03794059" w14:textId="77777777" w:rsidR="008F3587" w:rsidRDefault="008F3587">
            <w:pPr>
              <w:widowControl w:val="0"/>
              <w:pBdr>
                <w:top w:val="nil"/>
                <w:left w:val="nil"/>
                <w:bottom w:val="nil"/>
                <w:right w:val="nil"/>
                <w:between w:val="nil"/>
              </w:pBdr>
              <w:spacing w:line="276" w:lineRule="auto"/>
              <w:rPr>
                <w:sz w:val="12"/>
                <w:szCs w:val="12"/>
              </w:rPr>
            </w:pPr>
          </w:p>
        </w:tc>
        <w:tc>
          <w:tcPr>
            <w:tcW w:w="1142" w:type="dxa"/>
            <w:vMerge/>
            <w:tcBorders>
              <w:top w:val="nil"/>
              <w:left w:val="single" w:sz="4" w:space="0" w:color="000000"/>
              <w:bottom w:val="single" w:sz="4" w:space="0" w:color="000000"/>
              <w:right w:val="single" w:sz="4" w:space="0" w:color="000000"/>
            </w:tcBorders>
            <w:vAlign w:val="center"/>
          </w:tcPr>
          <w:p w14:paraId="5DA64BE7" w14:textId="77777777" w:rsidR="008F3587" w:rsidRDefault="008F3587">
            <w:pPr>
              <w:widowControl w:val="0"/>
              <w:pBdr>
                <w:top w:val="nil"/>
                <w:left w:val="nil"/>
                <w:bottom w:val="nil"/>
                <w:right w:val="nil"/>
                <w:between w:val="nil"/>
              </w:pBdr>
              <w:spacing w:line="276" w:lineRule="auto"/>
              <w:rPr>
                <w:sz w:val="12"/>
                <w:szCs w:val="12"/>
              </w:rPr>
            </w:pPr>
          </w:p>
        </w:tc>
        <w:tc>
          <w:tcPr>
            <w:tcW w:w="995" w:type="dxa"/>
            <w:vMerge/>
            <w:tcBorders>
              <w:top w:val="nil"/>
              <w:left w:val="single" w:sz="4" w:space="0" w:color="000000"/>
              <w:bottom w:val="single" w:sz="4" w:space="0" w:color="000000"/>
              <w:right w:val="single" w:sz="4" w:space="0" w:color="000000"/>
            </w:tcBorders>
            <w:vAlign w:val="center"/>
          </w:tcPr>
          <w:p w14:paraId="4FBAD840" w14:textId="77777777" w:rsidR="008F3587" w:rsidRDefault="008F3587">
            <w:pPr>
              <w:widowControl w:val="0"/>
              <w:pBdr>
                <w:top w:val="nil"/>
                <w:left w:val="nil"/>
                <w:bottom w:val="nil"/>
                <w:right w:val="nil"/>
                <w:between w:val="nil"/>
              </w:pBdr>
              <w:spacing w:line="276" w:lineRule="auto"/>
              <w:rPr>
                <w:sz w:val="12"/>
                <w:szCs w:val="12"/>
              </w:rPr>
            </w:pPr>
          </w:p>
        </w:tc>
        <w:tc>
          <w:tcPr>
            <w:tcW w:w="786" w:type="dxa"/>
            <w:vMerge/>
            <w:tcBorders>
              <w:top w:val="nil"/>
              <w:left w:val="single" w:sz="4" w:space="0" w:color="000000"/>
              <w:bottom w:val="single" w:sz="4" w:space="0" w:color="000000"/>
              <w:right w:val="single" w:sz="4" w:space="0" w:color="000000"/>
            </w:tcBorders>
            <w:vAlign w:val="center"/>
          </w:tcPr>
          <w:p w14:paraId="4E06E857"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7A0C2A51"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3FC06807"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53639F19" w14:textId="77777777" w:rsidR="008F3587" w:rsidRDefault="008F3587">
            <w:pPr>
              <w:widowControl w:val="0"/>
              <w:pBdr>
                <w:top w:val="nil"/>
                <w:left w:val="nil"/>
                <w:bottom w:val="nil"/>
                <w:right w:val="nil"/>
                <w:between w:val="nil"/>
              </w:pBdr>
              <w:spacing w:line="276" w:lineRule="auto"/>
              <w:rPr>
                <w:sz w:val="12"/>
                <w:szCs w:val="12"/>
              </w:rPr>
            </w:pPr>
          </w:p>
        </w:tc>
        <w:tc>
          <w:tcPr>
            <w:tcW w:w="509" w:type="dxa"/>
            <w:vMerge/>
            <w:tcBorders>
              <w:top w:val="nil"/>
              <w:left w:val="single" w:sz="4" w:space="0" w:color="000000"/>
              <w:bottom w:val="single" w:sz="4" w:space="0" w:color="000000"/>
              <w:right w:val="single" w:sz="4" w:space="0" w:color="000000"/>
            </w:tcBorders>
            <w:vAlign w:val="center"/>
          </w:tcPr>
          <w:p w14:paraId="2FDB51A8" w14:textId="77777777" w:rsidR="008F3587" w:rsidRDefault="008F3587">
            <w:pPr>
              <w:widowControl w:val="0"/>
              <w:pBdr>
                <w:top w:val="nil"/>
                <w:left w:val="nil"/>
                <w:bottom w:val="nil"/>
                <w:right w:val="nil"/>
                <w:between w:val="nil"/>
              </w:pBdr>
              <w:spacing w:line="276" w:lineRule="auto"/>
              <w:rPr>
                <w:sz w:val="12"/>
                <w:szCs w:val="12"/>
              </w:rPr>
            </w:pPr>
          </w:p>
        </w:tc>
        <w:tc>
          <w:tcPr>
            <w:tcW w:w="408" w:type="dxa"/>
            <w:vMerge/>
            <w:tcBorders>
              <w:top w:val="nil"/>
              <w:left w:val="single" w:sz="4" w:space="0" w:color="000000"/>
              <w:bottom w:val="single" w:sz="4" w:space="0" w:color="000000"/>
              <w:right w:val="single" w:sz="4" w:space="0" w:color="000000"/>
            </w:tcBorders>
            <w:vAlign w:val="center"/>
          </w:tcPr>
          <w:p w14:paraId="0BD87021" w14:textId="77777777" w:rsidR="008F3587" w:rsidRDefault="008F3587">
            <w:pPr>
              <w:widowControl w:val="0"/>
              <w:pBdr>
                <w:top w:val="nil"/>
                <w:left w:val="nil"/>
                <w:bottom w:val="nil"/>
                <w:right w:val="nil"/>
                <w:between w:val="nil"/>
              </w:pBdr>
              <w:spacing w:line="276" w:lineRule="auto"/>
              <w:rPr>
                <w:sz w:val="12"/>
                <w:szCs w:val="12"/>
              </w:rPr>
            </w:pPr>
          </w:p>
        </w:tc>
        <w:tc>
          <w:tcPr>
            <w:tcW w:w="575" w:type="dxa"/>
            <w:vMerge/>
            <w:tcBorders>
              <w:top w:val="nil"/>
              <w:left w:val="single" w:sz="4" w:space="0" w:color="000000"/>
              <w:bottom w:val="single" w:sz="4" w:space="0" w:color="000000"/>
              <w:right w:val="single" w:sz="4" w:space="0" w:color="000000"/>
            </w:tcBorders>
            <w:vAlign w:val="center"/>
          </w:tcPr>
          <w:p w14:paraId="09524A27" w14:textId="77777777" w:rsidR="008F3587" w:rsidRDefault="008F3587">
            <w:pPr>
              <w:widowControl w:val="0"/>
              <w:pBdr>
                <w:top w:val="nil"/>
                <w:left w:val="nil"/>
                <w:bottom w:val="nil"/>
                <w:right w:val="nil"/>
                <w:between w:val="nil"/>
              </w:pBdr>
              <w:spacing w:line="276" w:lineRule="auto"/>
              <w:rPr>
                <w:sz w:val="12"/>
                <w:szCs w:val="12"/>
              </w:rPr>
            </w:pPr>
          </w:p>
        </w:tc>
        <w:tc>
          <w:tcPr>
            <w:tcW w:w="766" w:type="dxa"/>
            <w:vMerge/>
            <w:tcBorders>
              <w:top w:val="nil"/>
              <w:left w:val="single" w:sz="4" w:space="0" w:color="000000"/>
              <w:bottom w:val="single" w:sz="4" w:space="0" w:color="000000"/>
              <w:right w:val="single" w:sz="4" w:space="0" w:color="000000"/>
            </w:tcBorders>
            <w:vAlign w:val="center"/>
          </w:tcPr>
          <w:p w14:paraId="34F37B6E" w14:textId="77777777" w:rsidR="008F3587" w:rsidRDefault="008F3587">
            <w:pPr>
              <w:widowControl w:val="0"/>
              <w:pBdr>
                <w:top w:val="nil"/>
                <w:left w:val="nil"/>
                <w:bottom w:val="nil"/>
                <w:right w:val="nil"/>
                <w:between w:val="nil"/>
              </w:pBdr>
              <w:spacing w:line="276" w:lineRule="auto"/>
              <w:rPr>
                <w:sz w:val="12"/>
                <w:szCs w:val="12"/>
              </w:rPr>
            </w:pPr>
          </w:p>
        </w:tc>
        <w:tc>
          <w:tcPr>
            <w:tcW w:w="944" w:type="dxa"/>
            <w:vMerge/>
            <w:tcBorders>
              <w:top w:val="nil"/>
              <w:left w:val="single" w:sz="4" w:space="0" w:color="000000"/>
              <w:bottom w:val="single" w:sz="4" w:space="0" w:color="000000"/>
              <w:right w:val="single" w:sz="4" w:space="0" w:color="000000"/>
            </w:tcBorders>
            <w:vAlign w:val="center"/>
          </w:tcPr>
          <w:p w14:paraId="7BD30CD0" w14:textId="77777777" w:rsidR="008F3587" w:rsidRDefault="008F3587">
            <w:pPr>
              <w:widowControl w:val="0"/>
              <w:pBdr>
                <w:top w:val="nil"/>
                <w:left w:val="nil"/>
                <w:bottom w:val="nil"/>
                <w:right w:val="nil"/>
                <w:between w:val="nil"/>
              </w:pBdr>
              <w:spacing w:line="276" w:lineRule="auto"/>
              <w:rPr>
                <w:sz w:val="12"/>
                <w:szCs w:val="12"/>
              </w:rPr>
            </w:pPr>
          </w:p>
        </w:tc>
        <w:tc>
          <w:tcPr>
            <w:tcW w:w="146" w:type="dxa"/>
            <w:tcBorders>
              <w:top w:val="nil"/>
              <w:left w:val="nil"/>
              <w:bottom w:val="nil"/>
              <w:right w:val="nil"/>
            </w:tcBorders>
            <w:vAlign w:val="bottom"/>
          </w:tcPr>
          <w:p w14:paraId="6A9F904E" w14:textId="77777777" w:rsidR="008F3587" w:rsidRDefault="008F3587">
            <w:pPr>
              <w:rPr>
                <w:sz w:val="12"/>
                <w:szCs w:val="12"/>
              </w:rPr>
            </w:pPr>
          </w:p>
        </w:tc>
      </w:tr>
    </w:tbl>
    <w:p w14:paraId="0EEBE12D" w14:textId="77777777" w:rsidR="008F3587" w:rsidRDefault="008F3587">
      <w:pPr>
        <w:keepNext/>
        <w:pBdr>
          <w:top w:val="nil"/>
          <w:left w:val="nil"/>
          <w:bottom w:val="nil"/>
          <w:right w:val="nil"/>
          <w:between w:val="nil"/>
        </w:pBdr>
        <w:spacing w:after="200"/>
        <w:jc w:val="center"/>
        <w:rPr>
          <w:i/>
          <w:color w:val="000000"/>
          <w:sz w:val="16"/>
          <w:szCs w:val="16"/>
        </w:rPr>
      </w:pPr>
    </w:p>
    <w:p w14:paraId="0A2A2370" w14:textId="77777777" w:rsidR="008F3587" w:rsidRDefault="001C6E8B">
      <w:pPr>
        <w:pBdr>
          <w:top w:val="nil"/>
          <w:left w:val="nil"/>
          <w:bottom w:val="nil"/>
          <w:right w:val="nil"/>
          <w:between w:val="nil"/>
        </w:pBdr>
        <w:ind w:firstLine="1"/>
        <w:rPr>
          <w:color w:val="000000"/>
          <w:sz w:val="20"/>
          <w:szCs w:val="20"/>
        </w:rPr>
      </w:pPr>
      <w:r>
        <w:rPr>
          <w:noProof/>
        </w:rPr>
        <mc:AlternateContent>
          <mc:Choice Requires="wps">
            <w:drawing>
              <wp:anchor distT="0" distB="0" distL="114300" distR="114300" simplePos="0" relativeHeight="251658240" behindDoc="0" locked="0" layoutInCell="1" hidden="0" allowOverlap="1" wp14:anchorId="1A4A81D1" wp14:editId="3762F163">
                <wp:simplePos x="0" y="0"/>
                <wp:positionH relativeFrom="column">
                  <wp:posOffset>3073400</wp:posOffset>
                </wp:positionH>
                <wp:positionV relativeFrom="paragraph">
                  <wp:posOffset>1752600</wp:posOffset>
                </wp:positionV>
                <wp:extent cx="361950" cy="209550"/>
                <wp:effectExtent l="0" t="0" r="0" b="0"/>
                <wp:wrapNone/>
                <wp:docPr id="1830772633" name="Rectángulo 1830772633"/>
                <wp:cNvGraphicFramePr/>
                <a:graphic xmlns:a="http://schemas.openxmlformats.org/drawingml/2006/main">
                  <a:graphicData uri="http://schemas.microsoft.com/office/word/2010/wordprocessingShape">
                    <wps:wsp>
                      <wps:cNvSpPr/>
                      <wps:spPr>
                        <a:xfrm>
                          <a:off x="5169788" y="3679988"/>
                          <a:ext cx="352425" cy="200025"/>
                        </a:xfrm>
                        <a:prstGeom prst="rect">
                          <a:avLst/>
                        </a:prstGeom>
                        <a:solidFill>
                          <a:schemeClr val="lt1"/>
                        </a:solidFill>
                        <a:ln>
                          <a:noFill/>
                        </a:ln>
                      </wps:spPr>
                      <wps:txbx>
                        <w:txbxContent>
                          <w:p w14:paraId="580A12E9" w14:textId="77777777" w:rsidR="00C556AF" w:rsidRDefault="00C556AF">
                            <w:pPr>
                              <w:textDirection w:val="btLr"/>
                            </w:pPr>
                            <w:r>
                              <w:rPr>
                                <w:color w:val="000000"/>
                                <w:sz w:val="14"/>
                              </w:rPr>
                              <w:t>370</w:t>
                            </w:r>
                          </w:p>
                        </w:txbxContent>
                      </wps:txbx>
                      <wps:bodyPr spcFirstLastPara="1" wrap="square" lIns="91425" tIns="45700" rIns="91425" bIns="45700" anchor="t" anchorCtr="0">
                        <a:noAutofit/>
                      </wps:bodyPr>
                    </wps:wsp>
                  </a:graphicData>
                </a:graphic>
              </wp:anchor>
            </w:drawing>
          </mc:Choice>
          <mc:Fallback>
            <w:pict>
              <v:rect w14:anchorId="1A4A81D1" id="Rectángulo 1830772633" o:spid="_x0000_s1026" style="position:absolute;left:0;text-align:left;margin-left:242pt;margin-top:138pt;width:28.5pt;height:1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" fillcolor="white [3201]" stroked="f">
                <v:textbox inset="2.53958mm,1.2694mm,2.53958mm,1.2694mm">
                  <w:txbxContent>
                    <w:p w14:paraId="580A12E9" w14:textId="77777777" w:rsidR="00C556AF" w:rsidRDefault="00C556AF">
                      <w:pPr>
                        <w:textDirection w:val="btLr"/>
                      </w:pPr>
                      <w:r>
                        <w:rPr>
                          <w:color w:val="000000"/>
                          <w:sz w:val="14"/>
                        </w:rPr>
                        <w:t>370</w:t>
                      </w:r>
                    </w:p>
                  </w:txbxContent>
                </v:textbox>
              </v:rect>
            </w:pict>
          </mc:Fallback>
        </mc:AlternateContent>
      </w:r>
    </w:p>
    <w:p w14:paraId="0D9E39FC" w14:textId="77777777" w:rsidR="008F3587" w:rsidRDefault="001C6E8B">
      <w:pPr>
        <w:pBdr>
          <w:top w:val="nil"/>
          <w:left w:val="nil"/>
          <w:bottom w:val="nil"/>
          <w:right w:val="nil"/>
          <w:between w:val="nil"/>
        </w:pBdr>
        <w:ind w:left="360"/>
        <w:jc w:val="center"/>
        <w:rPr>
          <w:b/>
          <w:color w:val="000000"/>
          <w:sz w:val="20"/>
          <w:szCs w:val="20"/>
        </w:rPr>
      </w:pPr>
      <w:r>
        <w:rPr>
          <w:i/>
          <w:sz w:val="20"/>
          <w:szCs w:val="20"/>
        </w:rPr>
        <w:t>Fuente: SDA, 2024</w:t>
      </w:r>
    </w:p>
    <w:p w14:paraId="0A23382A" w14:textId="77777777" w:rsidR="008F3587" w:rsidRDefault="008F3587">
      <w:pPr>
        <w:pBdr>
          <w:top w:val="nil"/>
          <w:left w:val="nil"/>
          <w:bottom w:val="nil"/>
          <w:right w:val="nil"/>
          <w:between w:val="nil"/>
        </w:pBdr>
        <w:ind w:left="1440" w:hanging="708"/>
        <w:rPr>
          <w:color w:val="000000"/>
          <w:sz w:val="20"/>
          <w:szCs w:val="20"/>
          <w:highlight w:val="green"/>
        </w:rPr>
      </w:pPr>
    </w:p>
    <w:p w14:paraId="042E5EE8" w14:textId="77777777" w:rsidR="008F3587" w:rsidRDefault="001C6E8B">
      <w:pPr>
        <w:numPr>
          <w:ilvl w:val="0"/>
          <w:numId w:val="8"/>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01FB8DE0" w14:textId="77777777" w:rsidR="008F3587" w:rsidRDefault="008F3587">
      <w:pPr>
        <w:pBdr>
          <w:top w:val="nil"/>
          <w:left w:val="nil"/>
          <w:bottom w:val="nil"/>
          <w:right w:val="nil"/>
          <w:between w:val="nil"/>
        </w:pBdr>
        <w:ind w:left="720"/>
        <w:rPr>
          <w:color w:val="000000"/>
          <w:sz w:val="20"/>
          <w:szCs w:val="20"/>
        </w:rPr>
      </w:pPr>
    </w:p>
    <w:p w14:paraId="2A7E8891" w14:textId="77777777" w:rsidR="008F3587" w:rsidRDefault="001C6E8B">
      <w:pPr>
        <w:pBdr>
          <w:top w:val="nil"/>
          <w:left w:val="nil"/>
          <w:bottom w:val="nil"/>
          <w:right w:val="nil"/>
          <w:between w:val="nil"/>
        </w:pBdr>
        <w:rPr>
          <w:color w:val="000000"/>
          <w:sz w:val="20"/>
          <w:szCs w:val="20"/>
        </w:rPr>
      </w:pPr>
      <w:r>
        <w:rPr>
          <w:color w:val="000000"/>
          <w:sz w:val="20"/>
          <w:szCs w:val="20"/>
        </w:rPr>
        <w:t>Las fichas se encuentran en el anexo 2.</w:t>
      </w:r>
    </w:p>
    <w:p w14:paraId="5349F360" w14:textId="77777777" w:rsidR="008F3587" w:rsidRDefault="008F3587">
      <w:pPr>
        <w:pBdr>
          <w:top w:val="nil"/>
          <w:left w:val="nil"/>
          <w:bottom w:val="nil"/>
          <w:right w:val="nil"/>
          <w:between w:val="nil"/>
        </w:pBdr>
        <w:rPr>
          <w:color w:val="000000"/>
          <w:sz w:val="20"/>
          <w:szCs w:val="20"/>
        </w:rPr>
      </w:pPr>
    </w:p>
    <w:p w14:paraId="570A8C68" w14:textId="77777777" w:rsidR="008F3587" w:rsidRDefault="008F3587">
      <w:pPr>
        <w:pBdr>
          <w:top w:val="nil"/>
          <w:left w:val="nil"/>
          <w:bottom w:val="nil"/>
          <w:right w:val="nil"/>
          <w:between w:val="nil"/>
        </w:pBdr>
        <w:ind w:left="1440" w:hanging="708"/>
        <w:rPr>
          <w:color w:val="000000"/>
          <w:sz w:val="20"/>
          <w:szCs w:val="20"/>
          <w:highlight w:val="green"/>
        </w:rPr>
      </w:pPr>
    </w:p>
    <w:p w14:paraId="4AB94626" w14:textId="77777777" w:rsidR="008F3587" w:rsidRDefault="001C6E8B">
      <w:pPr>
        <w:numPr>
          <w:ilvl w:val="2"/>
          <w:numId w:val="11"/>
        </w:numPr>
        <w:pBdr>
          <w:top w:val="nil"/>
          <w:left w:val="nil"/>
          <w:bottom w:val="nil"/>
          <w:right w:val="nil"/>
          <w:between w:val="nil"/>
        </w:pBdr>
        <w:ind w:left="1134"/>
        <w:rPr>
          <w:i/>
          <w:color w:val="000000"/>
          <w:sz w:val="20"/>
          <w:szCs w:val="20"/>
        </w:rPr>
      </w:pPr>
      <w:r>
        <w:rPr>
          <w:b/>
          <w:color w:val="000000"/>
          <w:sz w:val="20"/>
          <w:szCs w:val="20"/>
        </w:rPr>
        <w:t xml:space="preserve">Acciones </w:t>
      </w:r>
      <w:r>
        <w:rPr>
          <w:color w:val="000000"/>
          <w:sz w:val="20"/>
          <w:szCs w:val="20"/>
        </w:rPr>
        <w:t>(Actividades en SEGPLAN)</w:t>
      </w:r>
    </w:p>
    <w:p w14:paraId="40C50DE0" w14:textId="77777777" w:rsidR="008F3587" w:rsidRDefault="008F3587">
      <w:pPr>
        <w:pBdr>
          <w:top w:val="nil"/>
          <w:left w:val="nil"/>
          <w:bottom w:val="nil"/>
          <w:right w:val="nil"/>
          <w:between w:val="nil"/>
        </w:pBdr>
        <w:ind w:left="284"/>
        <w:rPr>
          <w:i/>
          <w:sz w:val="20"/>
          <w:szCs w:val="20"/>
        </w:rPr>
      </w:pPr>
    </w:p>
    <w:p w14:paraId="62B21DB2" w14:textId="77777777" w:rsidR="008F3587" w:rsidRDefault="008F3587">
      <w:pPr>
        <w:pBdr>
          <w:top w:val="nil"/>
          <w:left w:val="nil"/>
          <w:bottom w:val="nil"/>
          <w:right w:val="nil"/>
          <w:between w:val="nil"/>
        </w:pBdr>
        <w:rPr>
          <w:i/>
          <w:sz w:val="20"/>
          <w:szCs w:val="20"/>
        </w:rPr>
      </w:pPr>
    </w:p>
    <w:p w14:paraId="662A0EE7" w14:textId="77777777" w:rsidR="008F3587" w:rsidRDefault="001C6E8B">
      <w:pPr>
        <w:pBdr>
          <w:top w:val="nil"/>
          <w:left w:val="nil"/>
          <w:bottom w:val="nil"/>
          <w:right w:val="nil"/>
          <w:between w:val="nil"/>
        </w:pBdr>
        <w:jc w:val="both"/>
        <w:rPr>
          <w:b/>
          <w:sz w:val="20"/>
          <w:szCs w:val="20"/>
        </w:rPr>
      </w:pPr>
      <w:r>
        <w:rPr>
          <w:b/>
          <w:sz w:val="20"/>
          <w:szCs w:val="20"/>
        </w:rPr>
        <w:t>Meta: Gestionar las 32 áreas protegidas del orden distrital</w:t>
      </w:r>
    </w:p>
    <w:p w14:paraId="768A9A91" w14:textId="77777777" w:rsidR="008F3587" w:rsidRDefault="008F3587">
      <w:pPr>
        <w:pBdr>
          <w:top w:val="nil"/>
          <w:left w:val="nil"/>
          <w:bottom w:val="nil"/>
          <w:right w:val="nil"/>
          <w:between w:val="nil"/>
        </w:pBdr>
        <w:ind w:left="284"/>
        <w:jc w:val="both"/>
        <w:rPr>
          <w:b/>
          <w:i/>
          <w:color w:val="000000"/>
          <w:sz w:val="20"/>
          <w:szCs w:val="20"/>
        </w:rPr>
      </w:pPr>
    </w:p>
    <w:p w14:paraId="3E58A709" w14:textId="77777777" w:rsidR="008F3587" w:rsidRDefault="001C6E8B">
      <w:pPr>
        <w:pBdr>
          <w:top w:val="nil"/>
          <w:left w:val="nil"/>
          <w:bottom w:val="nil"/>
          <w:right w:val="nil"/>
          <w:between w:val="nil"/>
        </w:pBdr>
        <w:ind w:left="284"/>
        <w:jc w:val="both"/>
        <w:rPr>
          <w:i/>
          <w:color w:val="000000"/>
          <w:sz w:val="20"/>
          <w:szCs w:val="20"/>
        </w:rPr>
      </w:pPr>
      <w:r>
        <w:rPr>
          <w:b/>
          <w:i/>
          <w:color w:val="000000"/>
          <w:sz w:val="20"/>
          <w:szCs w:val="20"/>
        </w:rPr>
        <w:t xml:space="preserve">Actividad 1: </w:t>
      </w:r>
      <w:r>
        <w:rPr>
          <w:i/>
          <w:color w:val="000000"/>
          <w:sz w:val="20"/>
          <w:szCs w:val="20"/>
        </w:rPr>
        <w:t>Formular, implementar y hacer seguimiento a las actividades definidas en los planes de trabajo de los RDH, PDEM y paisajes sostenibles.</w:t>
      </w:r>
    </w:p>
    <w:p w14:paraId="6A0CCF92" w14:textId="77777777" w:rsidR="008F3587" w:rsidRDefault="001C6E8B">
      <w:pPr>
        <w:pBdr>
          <w:top w:val="nil"/>
          <w:left w:val="nil"/>
          <w:bottom w:val="nil"/>
          <w:right w:val="nil"/>
          <w:between w:val="nil"/>
        </w:pBdr>
        <w:ind w:left="284"/>
        <w:jc w:val="both"/>
        <w:rPr>
          <w:b/>
          <w:color w:val="000000"/>
          <w:sz w:val="20"/>
          <w:szCs w:val="20"/>
        </w:rPr>
      </w:pPr>
      <w:r>
        <w:rPr>
          <w:b/>
          <w:color w:val="000000"/>
          <w:sz w:val="20"/>
          <w:szCs w:val="20"/>
        </w:rPr>
        <w:t xml:space="preserve">Acción 1:  </w:t>
      </w:r>
      <w:r>
        <w:rPr>
          <w:sz w:val="20"/>
          <w:szCs w:val="20"/>
        </w:rPr>
        <w:t>Formular, implementar y hacer seguimiento a las actividades definidas en los planes de trabajo de los RDH, PDEM y paisajes sostenibles.</w:t>
      </w:r>
    </w:p>
    <w:p w14:paraId="088402F0" w14:textId="77777777" w:rsidR="008F3587" w:rsidRDefault="001C6E8B">
      <w:pPr>
        <w:pBdr>
          <w:top w:val="nil"/>
          <w:left w:val="nil"/>
          <w:bottom w:val="nil"/>
          <w:right w:val="nil"/>
          <w:between w:val="nil"/>
        </w:pBdr>
        <w:ind w:left="284"/>
        <w:jc w:val="both"/>
        <w:rPr>
          <w:b/>
          <w:color w:val="000000"/>
          <w:sz w:val="20"/>
          <w:szCs w:val="20"/>
        </w:rPr>
      </w:pPr>
      <w:r>
        <w:rPr>
          <w:b/>
          <w:color w:val="000000"/>
          <w:sz w:val="20"/>
          <w:szCs w:val="20"/>
        </w:rPr>
        <w:t xml:space="preserve">Acción 2: </w:t>
      </w:r>
      <w:r>
        <w:rPr>
          <w:sz w:val="20"/>
          <w:szCs w:val="20"/>
        </w:rPr>
        <w:t>Formular y desarrollar las actividades de mejoramiento de la infraestructura y condiciones de sostenibilidad de las áreas administradas por la SDA, para garantizar el acceso y disfrute de la ciudadanía.</w:t>
      </w:r>
    </w:p>
    <w:p w14:paraId="4B715E12" w14:textId="77777777" w:rsidR="008F3587" w:rsidRDefault="008F3587">
      <w:pPr>
        <w:pBdr>
          <w:top w:val="nil"/>
          <w:left w:val="nil"/>
          <w:bottom w:val="nil"/>
          <w:right w:val="nil"/>
          <w:between w:val="nil"/>
        </w:pBdr>
        <w:ind w:left="284"/>
        <w:rPr>
          <w:b/>
          <w:color w:val="000000"/>
          <w:sz w:val="20"/>
          <w:szCs w:val="20"/>
        </w:rPr>
      </w:pPr>
    </w:p>
    <w:p w14:paraId="5732AACF" w14:textId="77777777" w:rsidR="008F3587" w:rsidRDefault="001C6E8B">
      <w:pPr>
        <w:pBdr>
          <w:top w:val="nil"/>
          <w:left w:val="nil"/>
          <w:bottom w:val="nil"/>
          <w:right w:val="nil"/>
          <w:between w:val="nil"/>
        </w:pBdr>
        <w:jc w:val="both"/>
        <w:rPr>
          <w:b/>
          <w:sz w:val="20"/>
          <w:szCs w:val="20"/>
        </w:rPr>
      </w:pPr>
      <w:r>
        <w:rPr>
          <w:b/>
          <w:sz w:val="20"/>
          <w:szCs w:val="20"/>
        </w:rPr>
        <w:t>Meta: Lograr setecientas ochenta (780) hectáreas en proceso de restauración ecológica con planeación y ejecución participativas.</w:t>
      </w:r>
    </w:p>
    <w:p w14:paraId="4DCFB1F9" w14:textId="77777777" w:rsidR="008F3587" w:rsidRDefault="008F3587">
      <w:pPr>
        <w:pBdr>
          <w:top w:val="nil"/>
          <w:left w:val="nil"/>
          <w:bottom w:val="nil"/>
          <w:right w:val="nil"/>
          <w:between w:val="nil"/>
        </w:pBdr>
        <w:jc w:val="both"/>
        <w:rPr>
          <w:b/>
          <w:sz w:val="20"/>
          <w:szCs w:val="20"/>
        </w:rPr>
      </w:pPr>
    </w:p>
    <w:p w14:paraId="33EB7114" w14:textId="77777777" w:rsidR="008F3587" w:rsidRDefault="001C6E8B">
      <w:pPr>
        <w:pBdr>
          <w:top w:val="nil"/>
          <w:left w:val="nil"/>
          <w:bottom w:val="nil"/>
          <w:right w:val="nil"/>
          <w:between w:val="nil"/>
        </w:pBdr>
        <w:ind w:left="284"/>
        <w:jc w:val="both"/>
        <w:rPr>
          <w:i/>
          <w:color w:val="000000"/>
          <w:sz w:val="20"/>
          <w:szCs w:val="20"/>
        </w:rPr>
      </w:pPr>
      <w:r>
        <w:rPr>
          <w:b/>
          <w:i/>
          <w:color w:val="000000"/>
          <w:sz w:val="20"/>
          <w:szCs w:val="20"/>
        </w:rPr>
        <w:t xml:space="preserve">Actividad 1: </w:t>
      </w:r>
      <w:r>
        <w:rPr>
          <w:i/>
          <w:color w:val="000000"/>
          <w:sz w:val="20"/>
          <w:szCs w:val="20"/>
        </w:rPr>
        <w:t>Restaurar, rehabilitar o recuperar 100 nuevas hectáreas alteradas dentro de la estructura ecológica principal y áreas de importancia ecosistémica.</w:t>
      </w:r>
    </w:p>
    <w:p w14:paraId="6A5DDB03"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1: </w:t>
      </w:r>
      <w:r>
        <w:rPr>
          <w:color w:val="000000"/>
          <w:sz w:val="20"/>
          <w:szCs w:val="20"/>
        </w:rPr>
        <w:t>Análisis cartográfico para verificación de áreas de intervención</w:t>
      </w:r>
    </w:p>
    <w:p w14:paraId="2DA7FE9F"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2: </w:t>
      </w:r>
      <w:r>
        <w:rPr>
          <w:color w:val="000000"/>
          <w:sz w:val="20"/>
          <w:szCs w:val="20"/>
        </w:rPr>
        <w:t xml:space="preserve">Propagación y producción de material vegetal </w:t>
      </w:r>
    </w:p>
    <w:p w14:paraId="20DFEF42"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3: </w:t>
      </w:r>
      <w:r>
        <w:rPr>
          <w:color w:val="000000"/>
          <w:sz w:val="20"/>
          <w:szCs w:val="20"/>
        </w:rPr>
        <w:t>Implementación de acciones de restauración, rehabilitación o recuperación según mapa de intervención</w:t>
      </w:r>
    </w:p>
    <w:p w14:paraId="49EA741E"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4: </w:t>
      </w:r>
      <w:r>
        <w:rPr>
          <w:color w:val="000000"/>
          <w:sz w:val="20"/>
          <w:szCs w:val="20"/>
        </w:rPr>
        <w:t>Monitoreo y seguimiento al proceso de sucesión ecológica</w:t>
      </w:r>
    </w:p>
    <w:p w14:paraId="42758521" w14:textId="77777777" w:rsidR="008F3587" w:rsidRDefault="008F3587">
      <w:pPr>
        <w:pBdr>
          <w:top w:val="nil"/>
          <w:left w:val="nil"/>
          <w:bottom w:val="nil"/>
          <w:right w:val="nil"/>
          <w:between w:val="nil"/>
        </w:pBdr>
        <w:ind w:left="284"/>
        <w:rPr>
          <w:color w:val="000000"/>
          <w:sz w:val="20"/>
          <w:szCs w:val="20"/>
        </w:rPr>
      </w:pPr>
    </w:p>
    <w:p w14:paraId="318121D9" w14:textId="77777777" w:rsidR="008F3587" w:rsidRDefault="001C6E8B">
      <w:pPr>
        <w:pBdr>
          <w:top w:val="nil"/>
          <w:left w:val="nil"/>
          <w:bottom w:val="nil"/>
          <w:right w:val="nil"/>
          <w:between w:val="nil"/>
        </w:pBdr>
        <w:ind w:left="284"/>
        <w:rPr>
          <w:color w:val="000000"/>
          <w:sz w:val="20"/>
          <w:szCs w:val="20"/>
        </w:rPr>
      </w:pPr>
      <w:r>
        <w:rPr>
          <w:b/>
          <w:i/>
          <w:color w:val="000000"/>
          <w:sz w:val="20"/>
          <w:szCs w:val="20"/>
        </w:rPr>
        <w:t xml:space="preserve">Actividad 2: </w:t>
      </w:r>
      <w:r>
        <w:rPr>
          <w:i/>
          <w:color w:val="000000"/>
          <w:sz w:val="20"/>
          <w:szCs w:val="20"/>
        </w:rPr>
        <w:t>Generar procesos sostenibles de restauración ecológica en la estructura ecológica principal y áreas de interés ambiental</w:t>
      </w:r>
      <w:r>
        <w:rPr>
          <w:color w:val="000000"/>
          <w:sz w:val="20"/>
          <w:szCs w:val="20"/>
        </w:rPr>
        <w:t>.</w:t>
      </w:r>
    </w:p>
    <w:p w14:paraId="41FC5A06" w14:textId="77777777" w:rsidR="008F3587" w:rsidRDefault="001C6E8B">
      <w:pPr>
        <w:pBdr>
          <w:top w:val="nil"/>
          <w:left w:val="nil"/>
          <w:bottom w:val="nil"/>
          <w:right w:val="nil"/>
          <w:between w:val="nil"/>
        </w:pBdr>
        <w:ind w:left="284"/>
        <w:rPr>
          <w:color w:val="000000"/>
          <w:sz w:val="20"/>
          <w:szCs w:val="20"/>
        </w:rPr>
      </w:pPr>
      <w:r>
        <w:rPr>
          <w:b/>
          <w:color w:val="000000"/>
          <w:sz w:val="20"/>
          <w:szCs w:val="20"/>
        </w:rPr>
        <w:t xml:space="preserve">Acción 1: </w:t>
      </w:r>
      <w:r>
        <w:rPr>
          <w:color w:val="000000"/>
          <w:sz w:val="20"/>
          <w:szCs w:val="20"/>
        </w:rPr>
        <w:t>Priorización de áreas para la sostenibilidad ecológica según la sucesión y el factor tensionante.</w:t>
      </w:r>
    </w:p>
    <w:p w14:paraId="09166A01" w14:textId="77777777" w:rsidR="008F3587" w:rsidRDefault="001C6E8B">
      <w:pPr>
        <w:pBdr>
          <w:top w:val="nil"/>
          <w:left w:val="nil"/>
          <w:bottom w:val="nil"/>
          <w:right w:val="nil"/>
          <w:between w:val="nil"/>
        </w:pBdr>
        <w:ind w:left="284"/>
        <w:rPr>
          <w:color w:val="000000"/>
          <w:sz w:val="20"/>
          <w:szCs w:val="20"/>
        </w:rPr>
      </w:pPr>
      <w:r>
        <w:rPr>
          <w:b/>
          <w:color w:val="000000"/>
          <w:sz w:val="20"/>
          <w:szCs w:val="20"/>
        </w:rPr>
        <w:t xml:space="preserve">Acción 2: </w:t>
      </w:r>
      <w:r>
        <w:rPr>
          <w:color w:val="000000"/>
          <w:sz w:val="20"/>
          <w:szCs w:val="20"/>
        </w:rPr>
        <w:t xml:space="preserve">Producción de material vegetal y manejo de residuos de retamo </w:t>
      </w:r>
    </w:p>
    <w:p w14:paraId="3BED6954" w14:textId="77777777" w:rsidR="008F3587" w:rsidRDefault="001C6E8B">
      <w:pPr>
        <w:pBdr>
          <w:top w:val="nil"/>
          <w:left w:val="nil"/>
          <w:bottom w:val="nil"/>
          <w:right w:val="nil"/>
          <w:between w:val="nil"/>
        </w:pBdr>
        <w:ind w:left="284"/>
        <w:rPr>
          <w:color w:val="000000"/>
          <w:sz w:val="20"/>
          <w:szCs w:val="20"/>
        </w:rPr>
      </w:pPr>
      <w:r>
        <w:rPr>
          <w:b/>
          <w:color w:val="000000"/>
          <w:sz w:val="20"/>
          <w:szCs w:val="20"/>
        </w:rPr>
        <w:t>Acción 3:</w:t>
      </w:r>
      <w:r>
        <w:rPr>
          <w:color w:val="000000"/>
          <w:sz w:val="20"/>
          <w:szCs w:val="20"/>
        </w:rPr>
        <w:t xml:space="preserve"> Implementación de acciones de mantenimiento en las áreas priorizadas.</w:t>
      </w:r>
    </w:p>
    <w:p w14:paraId="1DEE8180" w14:textId="77777777" w:rsidR="008F3587" w:rsidRDefault="001C6E8B">
      <w:pPr>
        <w:pBdr>
          <w:top w:val="nil"/>
          <w:left w:val="nil"/>
          <w:bottom w:val="nil"/>
          <w:right w:val="nil"/>
          <w:between w:val="nil"/>
        </w:pBdr>
        <w:ind w:left="284"/>
        <w:rPr>
          <w:b/>
          <w:color w:val="000000"/>
          <w:sz w:val="20"/>
          <w:szCs w:val="20"/>
        </w:rPr>
      </w:pPr>
      <w:r>
        <w:rPr>
          <w:b/>
          <w:color w:val="000000"/>
          <w:sz w:val="20"/>
          <w:szCs w:val="20"/>
        </w:rPr>
        <w:t>Acción 4:</w:t>
      </w:r>
      <w:r>
        <w:rPr>
          <w:color w:val="000000"/>
          <w:sz w:val="20"/>
          <w:szCs w:val="20"/>
        </w:rPr>
        <w:t xml:space="preserve"> Monitoreo y seguimiento al proceso de sucesión ecológica</w:t>
      </w:r>
    </w:p>
    <w:p w14:paraId="61EAD800" w14:textId="77777777" w:rsidR="008F3587" w:rsidRDefault="008F3587">
      <w:pPr>
        <w:pBdr>
          <w:top w:val="nil"/>
          <w:left w:val="nil"/>
          <w:bottom w:val="nil"/>
          <w:right w:val="nil"/>
          <w:between w:val="nil"/>
        </w:pBdr>
        <w:ind w:left="284"/>
        <w:rPr>
          <w:color w:val="000000"/>
          <w:sz w:val="20"/>
          <w:szCs w:val="20"/>
        </w:rPr>
      </w:pPr>
    </w:p>
    <w:p w14:paraId="096D634D" w14:textId="77777777" w:rsidR="008F3587" w:rsidRDefault="008F3587">
      <w:pPr>
        <w:pBdr>
          <w:top w:val="nil"/>
          <w:left w:val="nil"/>
          <w:bottom w:val="nil"/>
          <w:right w:val="nil"/>
          <w:between w:val="nil"/>
        </w:pBdr>
        <w:ind w:left="284"/>
        <w:rPr>
          <w:color w:val="000000"/>
          <w:sz w:val="20"/>
          <w:szCs w:val="20"/>
        </w:rPr>
      </w:pPr>
    </w:p>
    <w:p w14:paraId="448738A5" w14:textId="77777777" w:rsidR="008F3587" w:rsidRDefault="001C6E8B">
      <w:pPr>
        <w:pBdr>
          <w:top w:val="nil"/>
          <w:left w:val="nil"/>
          <w:bottom w:val="nil"/>
          <w:right w:val="nil"/>
          <w:between w:val="nil"/>
        </w:pBdr>
        <w:rPr>
          <w:b/>
          <w:sz w:val="20"/>
          <w:szCs w:val="20"/>
        </w:rPr>
      </w:pPr>
      <w:r>
        <w:rPr>
          <w:b/>
          <w:sz w:val="20"/>
          <w:szCs w:val="20"/>
        </w:rPr>
        <w:t>Meta: Intervenir 2.500 hectáreas de conectores ecosistémicos para aumentar la conectividad de los elementos de la Estructura Ecológica Principal.</w:t>
      </w:r>
    </w:p>
    <w:p w14:paraId="1294EA36" w14:textId="77777777" w:rsidR="008F3587" w:rsidRDefault="008F3587">
      <w:pPr>
        <w:pBdr>
          <w:top w:val="nil"/>
          <w:left w:val="nil"/>
          <w:bottom w:val="nil"/>
          <w:right w:val="nil"/>
          <w:between w:val="nil"/>
        </w:pBdr>
        <w:rPr>
          <w:b/>
          <w:sz w:val="20"/>
          <w:szCs w:val="20"/>
        </w:rPr>
      </w:pPr>
    </w:p>
    <w:p w14:paraId="75E9CC0A" w14:textId="77777777" w:rsidR="008F3587" w:rsidRDefault="001C6E8B">
      <w:pPr>
        <w:pBdr>
          <w:top w:val="nil"/>
          <w:left w:val="nil"/>
          <w:bottom w:val="nil"/>
          <w:right w:val="nil"/>
          <w:between w:val="nil"/>
        </w:pBdr>
        <w:ind w:left="284"/>
        <w:jc w:val="both"/>
        <w:rPr>
          <w:i/>
          <w:color w:val="000000"/>
          <w:sz w:val="20"/>
          <w:szCs w:val="20"/>
        </w:rPr>
      </w:pPr>
      <w:r>
        <w:rPr>
          <w:b/>
          <w:i/>
          <w:color w:val="000000"/>
          <w:sz w:val="20"/>
          <w:szCs w:val="20"/>
        </w:rPr>
        <w:t xml:space="preserve">Actividad 1: </w:t>
      </w:r>
      <w:r>
        <w:rPr>
          <w:i/>
          <w:color w:val="000000"/>
          <w:sz w:val="20"/>
          <w:szCs w:val="20"/>
        </w:rPr>
        <w:t>Intervenir 2500 Hectáreas de conectores ecosistémicos para aumentar la conectividad de los elementos de la Estructura Ecológica Principal</w:t>
      </w:r>
    </w:p>
    <w:p w14:paraId="2545A534"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lastRenderedPageBreak/>
        <w:t xml:space="preserve">Acción 1: </w:t>
      </w:r>
      <w:r>
        <w:rPr>
          <w:color w:val="000000"/>
          <w:sz w:val="20"/>
          <w:szCs w:val="20"/>
        </w:rPr>
        <w:t>Realizar la implementación y seguimiento de estrategias de monitoreo de la biodiversidad en la EEP y otras áreas de especial importancia estratégica.</w:t>
      </w:r>
    </w:p>
    <w:p w14:paraId="7BDF823F"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2: </w:t>
      </w:r>
      <w:r>
        <w:rPr>
          <w:color w:val="000000"/>
          <w:sz w:val="20"/>
          <w:szCs w:val="20"/>
        </w:rPr>
        <w:t>Diseñar e implementar estrategias de comunicación e intercambio de saberes para promover la apropiación socioambiental y la gobernabilidad en la EEP y otras áreas de especial importancia estratégica.</w:t>
      </w:r>
    </w:p>
    <w:p w14:paraId="48949A3B"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3: </w:t>
      </w:r>
      <w:r>
        <w:rPr>
          <w:color w:val="000000"/>
          <w:sz w:val="20"/>
          <w:szCs w:val="20"/>
        </w:rPr>
        <w:t>Implementación y seguimiento de la estrategia de bosques urbanos en el Distrito Capital</w:t>
      </w:r>
    </w:p>
    <w:p w14:paraId="07EDA047"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4: </w:t>
      </w:r>
      <w:r>
        <w:rPr>
          <w:color w:val="000000"/>
          <w:sz w:val="20"/>
          <w:szCs w:val="20"/>
        </w:rPr>
        <w:t>Gestionar la implementación de estrategias de conservación para la recuperación de áreas afectadas o susceptibles a ser afectadas por ocupaciones informales en la EEP y otras áreas de interés ambiental</w:t>
      </w:r>
    </w:p>
    <w:p w14:paraId="422A8B46"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5: </w:t>
      </w:r>
      <w:r>
        <w:rPr>
          <w:color w:val="000000"/>
          <w:sz w:val="20"/>
          <w:szCs w:val="20"/>
        </w:rPr>
        <w:t>Generar soporte técnico mediante pronunciamientos en atención a solicitudes de usuarios relacionadas con acciones en áreas dentro de conectores ecosistémicos y áreas de importancia ambiental.</w:t>
      </w:r>
    </w:p>
    <w:p w14:paraId="752DE135"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6: </w:t>
      </w:r>
      <w:r>
        <w:rPr>
          <w:color w:val="000000"/>
          <w:sz w:val="20"/>
          <w:szCs w:val="20"/>
        </w:rPr>
        <w:t>Implementar planes de acción interinstitucionales para manejo, conservación y gobernanza de elementos de la EEP y otras áreas.</w:t>
      </w:r>
    </w:p>
    <w:p w14:paraId="7C2593DA" w14:textId="77777777" w:rsidR="008F3587" w:rsidRDefault="008F3587">
      <w:pPr>
        <w:pBdr>
          <w:top w:val="nil"/>
          <w:left w:val="nil"/>
          <w:bottom w:val="nil"/>
          <w:right w:val="nil"/>
          <w:between w:val="nil"/>
        </w:pBdr>
        <w:ind w:left="284"/>
        <w:jc w:val="both"/>
        <w:rPr>
          <w:color w:val="000000"/>
          <w:sz w:val="20"/>
          <w:szCs w:val="20"/>
        </w:rPr>
      </w:pPr>
    </w:p>
    <w:p w14:paraId="48A61E16" w14:textId="77777777" w:rsidR="008F3587" w:rsidRDefault="008F3587">
      <w:pPr>
        <w:pBdr>
          <w:top w:val="nil"/>
          <w:left w:val="nil"/>
          <w:bottom w:val="nil"/>
          <w:right w:val="nil"/>
          <w:between w:val="nil"/>
        </w:pBdr>
        <w:ind w:left="284"/>
        <w:jc w:val="both"/>
        <w:rPr>
          <w:color w:val="000000"/>
          <w:sz w:val="20"/>
          <w:szCs w:val="20"/>
        </w:rPr>
      </w:pPr>
    </w:p>
    <w:p w14:paraId="27DD10A1" w14:textId="77777777" w:rsidR="008F3587" w:rsidRDefault="001C6E8B">
      <w:pPr>
        <w:pBdr>
          <w:top w:val="nil"/>
          <w:left w:val="nil"/>
          <w:bottom w:val="nil"/>
          <w:right w:val="nil"/>
          <w:between w:val="nil"/>
        </w:pBdr>
        <w:jc w:val="both"/>
        <w:rPr>
          <w:b/>
          <w:sz w:val="20"/>
          <w:szCs w:val="20"/>
        </w:rPr>
      </w:pPr>
      <w:r>
        <w:rPr>
          <w:b/>
          <w:sz w:val="20"/>
          <w:szCs w:val="20"/>
        </w:rPr>
        <w:t>Meta: Conservar 2.000 hectáreas de la Estructura Ecológica Principal del D.C.</w:t>
      </w:r>
    </w:p>
    <w:p w14:paraId="66D3B3C6" w14:textId="77777777" w:rsidR="008F3587" w:rsidRDefault="001C6E8B">
      <w:pPr>
        <w:pBdr>
          <w:top w:val="nil"/>
          <w:left w:val="nil"/>
          <w:bottom w:val="nil"/>
          <w:right w:val="nil"/>
          <w:between w:val="nil"/>
        </w:pBdr>
        <w:ind w:left="284"/>
        <w:jc w:val="both"/>
        <w:rPr>
          <w:i/>
          <w:color w:val="000000"/>
          <w:sz w:val="20"/>
          <w:szCs w:val="20"/>
        </w:rPr>
      </w:pPr>
      <w:r>
        <w:rPr>
          <w:b/>
          <w:i/>
          <w:color w:val="000000"/>
          <w:sz w:val="20"/>
          <w:szCs w:val="20"/>
        </w:rPr>
        <w:t xml:space="preserve">Actividad 1: </w:t>
      </w:r>
      <w:r>
        <w:rPr>
          <w:i/>
          <w:sz w:val="20"/>
          <w:szCs w:val="20"/>
        </w:rPr>
        <w:t>Implementar acuerdos de conservación en áreas de la Estructura Ecológica Principal y otras de importancia ecosistémica de Bogotá Región</w:t>
      </w:r>
    </w:p>
    <w:p w14:paraId="62A4911D" w14:textId="77777777" w:rsidR="008F3587" w:rsidRDefault="001C6E8B">
      <w:pPr>
        <w:pBdr>
          <w:top w:val="nil"/>
          <w:left w:val="nil"/>
          <w:bottom w:val="nil"/>
          <w:right w:val="nil"/>
          <w:between w:val="nil"/>
        </w:pBdr>
        <w:ind w:left="284"/>
        <w:jc w:val="both"/>
        <w:rPr>
          <w:b/>
          <w:color w:val="000000"/>
          <w:sz w:val="20"/>
          <w:szCs w:val="20"/>
        </w:rPr>
      </w:pPr>
      <w:r>
        <w:rPr>
          <w:b/>
          <w:color w:val="000000"/>
          <w:sz w:val="20"/>
          <w:szCs w:val="20"/>
        </w:rPr>
        <w:t xml:space="preserve">Acción 1: </w:t>
      </w:r>
      <w:r>
        <w:rPr>
          <w:color w:val="000000"/>
          <w:sz w:val="20"/>
          <w:szCs w:val="20"/>
        </w:rPr>
        <w:t>Suscribir acuerdos de conservación ambiental y de ordenamiento ambiental de fincas en la Estructura Ecológica Principal de Bogotá Región</w:t>
      </w:r>
    </w:p>
    <w:p w14:paraId="5E5FEBBC" w14:textId="77777777" w:rsidR="008F3587" w:rsidRDefault="008F3587">
      <w:pPr>
        <w:pBdr>
          <w:top w:val="nil"/>
          <w:left w:val="nil"/>
          <w:bottom w:val="nil"/>
          <w:right w:val="nil"/>
          <w:between w:val="nil"/>
        </w:pBdr>
        <w:ind w:left="284"/>
        <w:jc w:val="both"/>
        <w:rPr>
          <w:b/>
          <w:color w:val="000000"/>
          <w:sz w:val="20"/>
          <w:szCs w:val="20"/>
        </w:rPr>
      </w:pPr>
    </w:p>
    <w:p w14:paraId="20E38236" w14:textId="77777777" w:rsidR="008F3587" w:rsidRDefault="001C6E8B">
      <w:pPr>
        <w:pBdr>
          <w:top w:val="nil"/>
          <w:left w:val="nil"/>
          <w:bottom w:val="nil"/>
          <w:right w:val="nil"/>
          <w:between w:val="nil"/>
        </w:pBdr>
        <w:ind w:left="284"/>
        <w:jc w:val="both"/>
        <w:rPr>
          <w:b/>
          <w:i/>
          <w:color w:val="000000"/>
          <w:sz w:val="20"/>
          <w:szCs w:val="20"/>
        </w:rPr>
      </w:pPr>
      <w:r>
        <w:rPr>
          <w:b/>
          <w:i/>
          <w:color w:val="000000"/>
          <w:sz w:val="20"/>
          <w:szCs w:val="20"/>
        </w:rPr>
        <w:t xml:space="preserve">Actividad 2: </w:t>
      </w:r>
      <w:r>
        <w:rPr>
          <w:i/>
          <w:color w:val="000000"/>
          <w:sz w:val="20"/>
          <w:szCs w:val="20"/>
        </w:rPr>
        <w:t>Realizar seguimiento a los acuerdos de conservación y de ordenamiento ambiental de fincas (OAF), suscritos y vigentes</w:t>
      </w:r>
    </w:p>
    <w:p w14:paraId="53070F35" w14:textId="77777777" w:rsidR="008F3587" w:rsidRDefault="001C6E8B">
      <w:pPr>
        <w:pBdr>
          <w:top w:val="nil"/>
          <w:left w:val="nil"/>
          <w:bottom w:val="nil"/>
          <w:right w:val="nil"/>
          <w:between w:val="nil"/>
        </w:pBdr>
        <w:ind w:left="284"/>
        <w:jc w:val="both"/>
        <w:rPr>
          <w:b/>
          <w:color w:val="000000"/>
          <w:sz w:val="20"/>
          <w:szCs w:val="20"/>
        </w:rPr>
      </w:pPr>
      <w:r>
        <w:rPr>
          <w:b/>
          <w:color w:val="000000"/>
          <w:sz w:val="20"/>
          <w:szCs w:val="20"/>
        </w:rPr>
        <w:t xml:space="preserve">Acción 1: </w:t>
      </w:r>
      <w:r>
        <w:rPr>
          <w:color w:val="000000"/>
          <w:sz w:val="20"/>
          <w:szCs w:val="20"/>
        </w:rPr>
        <w:t>Realizar seguimiento a los acuerdos de conservación y de ordenamiento ambiental de fincas (OAF), suscritos y vigentes</w:t>
      </w:r>
    </w:p>
    <w:p w14:paraId="50DF49EE" w14:textId="77777777" w:rsidR="008F3587" w:rsidRDefault="008F3587">
      <w:pPr>
        <w:pBdr>
          <w:top w:val="nil"/>
          <w:left w:val="nil"/>
          <w:bottom w:val="nil"/>
          <w:right w:val="nil"/>
          <w:between w:val="nil"/>
        </w:pBdr>
        <w:ind w:left="284"/>
        <w:jc w:val="both"/>
        <w:rPr>
          <w:b/>
          <w:i/>
          <w:color w:val="000000"/>
          <w:sz w:val="20"/>
          <w:szCs w:val="20"/>
        </w:rPr>
      </w:pPr>
    </w:p>
    <w:p w14:paraId="21241BF6" w14:textId="77777777" w:rsidR="008F3587" w:rsidRDefault="001C6E8B">
      <w:pPr>
        <w:pBdr>
          <w:top w:val="nil"/>
          <w:left w:val="nil"/>
          <w:bottom w:val="nil"/>
          <w:right w:val="nil"/>
          <w:between w:val="nil"/>
        </w:pBdr>
        <w:ind w:left="284"/>
        <w:jc w:val="both"/>
        <w:rPr>
          <w:b/>
          <w:i/>
          <w:color w:val="000000"/>
          <w:sz w:val="20"/>
          <w:szCs w:val="20"/>
        </w:rPr>
      </w:pPr>
      <w:r>
        <w:rPr>
          <w:b/>
          <w:i/>
          <w:color w:val="000000"/>
          <w:sz w:val="20"/>
          <w:szCs w:val="20"/>
        </w:rPr>
        <w:t xml:space="preserve">Actividad 3: </w:t>
      </w:r>
      <w:r>
        <w:rPr>
          <w:i/>
          <w:color w:val="000000"/>
          <w:sz w:val="20"/>
          <w:szCs w:val="20"/>
        </w:rPr>
        <w:t>Fortalecer capacidades de los habitantes de la Estructura Ecológica Principal de Bogotá Región, en temas relacionados con la conservación ambiental</w:t>
      </w:r>
    </w:p>
    <w:p w14:paraId="01516072"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1: </w:t>
      </w:r>
      <w:r>
        <w:rPr>
          <w:color w:val="000000"/>
          <w:sz w:val="20"/>
          <w:szCs w:val="20"/>
        </w:rPr>
        <w:t xml:space="preserve">Fortalecer capacidades de los habitantes de la Estructura Ecológica Principal de Bogotá Región, en temas relacionados con la conservación </w:t>
      </w:r>
      <w:r>
        <w:rPr>
          <w:sz w:val="20"/>
          <w:szCs w:val="20"/>
        </w:rPr>
        <w:t>ambiental</w:t>
      </w:r>
    </w:p>
    <w:p w14:paraId="29EDB21C" w14:textId="77777777" w:rsidR="008F3587" w:rsidRDefault="008F3587">
      <w:pPr>
        <w:pBdr>
          <w:top w:val="nil"/>
          <w:left w:val="nil"/>
          <w:bottom w:val="nil"/>
          <w:right w:val="nil"/>
          <w:between w:val="nil"/>
        </w:pBdr>
        <w:ind w:left="284"/>
        <w:jc w:val="both"/>
        <w:rPr>
          <w:b/>
          <w:color w:val="000000"/>
          <w:sz w:val="20"/>
          <w:szCs w:val="20"/>
        </w:rPr>
      </w:pPr>
    </w:p>
    <w:p w14:paraId="1ED69499" w14:textId="77777777" w:rsidR="008F3587" w:rsidRDefault="001C6E8B">
      <w:pPr>
        <w:pBdr>
          <w:top w:val="nil"/>
          <w:left w:val="nil"/>
          <w:bottom w:val="nil"/>
          <w:right w:val="nil"/>
          <w:between w:val="nil"/>
        </w:pBdr>
        <w:jc w:val="both"/>
        <w:rPr>
          <w:b/>
          <w:color w:val="000000"/>
          <w:sz w:val="20"/>
          <w:szCs w:val="20"/>
        </w:rPr>
      </w:pPr>
      <w:r>
        <w:rPr>
          <w:b/>
          <w:color w:val="000000"/>
          <w:sz w:val="20"/>
          <w:szCs w:val="20"/>
        </w:rPr>
        <w:t>Meta: Implementar un (1) programa para reducir la vulnerabilidad a riesgos climáticos en las áreas de importancia ambiental estratégica y en la estructura ecológica principal del Distrito Capital.</w:t>
      </w:r>
    </w:p>
    <w:p w14:paraId="290F67F2" w14:textId="77777777" w:rsidR="008F3587" w:rsidRDefault="001C6E8B">
      <w:pPr>
        <w:pBdr>
          <w:top w:val="nil"/>
          <w:left w:val="nil"/>
          <w:bottom w:val="nil"/>
          <w:right w:val="nil"/>
          <w:between w:val="nil"/>
        </w:pBdr>
        <w:ind w:left="284"/>
        <w:jc w:val="both"/>
        <w:rPr>
          <w:color w:val="000000"/>
          <w:sz w:val="20"/>
          <w:szCs w:val="20"/>
        </w:rPr>
      </w:pPr>
      <w:r>
        <w:rPr>
          <w:b/>
          <w:i/>
          <w:color w:val="000000"/>
          <w:sz w:val="20"/>
          <w:szCs w:val="20"/>
        </w:rPr>
        <w:t>Actividad 1:</w:t>
      </w:r>
      <w:r>
        <w:rPr>
          <w:i/>
          <w:color w:val="000000"/>
          <w:sz w:val="20"/>
          <w:szCs w:val="20"/>
        </w:rPr>
        <w:t xml:space="preserve"> Formular </w:t>
      </w:r>
      <w:r>
        <w:rPr>
          <w:i/>
          <w:sz w:val="20"/>
          <w:szCs w:val="20"/>
        </w:rPr>
        <w:t>el</w:t>
      </w:r>
      <w:r>
        <w:rPr>
          <w:i/>
          <w:color w:val="000000"/>
          <w:sz w:val="20"/>
          <w:szCs w:val="20"/>
        </w:rPr>
        <w:t xml:space="preserve"> programa para reducir la vulnerabilidad a riesgos climáticos en las áreas de importancia ambiental estratégica y en la estructura ecológica principal del Distrito Capital</w:t>
      </w:r>
      <w:r>
        <w:rPr>
          <w:color w:val="000000"/>
          <w:sz w:val="20"/>
          <w:szCs w:val="20"/>
        </w:rPr>
        <w:t>.</w:t>
      </w:r>
    </w:p>
    <w:p w14:paraId="4F136D24"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1: </w:t>
      </w:r>
      <w:r>
        <w:rPr>
          <w:color w:val="000000"/>
          <w:sz w:val="20"/>
          <w:szCs w:val="20"/>
        </w:rPr>
        <w:t xml:space="preserve">Definición del Plan de Trabajo. </w:t>
      </w:r>
    </w:p>
    <w:p w14:paraId="374EE571"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Acción 2:</w:t>
      </w:r>
      <w:r>
        <w:rPr>
          <w:color w:val="000000"/>
          <w:sz w:val="20"/>
          <w:szCs w:val="20"/>
        </w:rPr>
        <w:t xml:space="preserve"> Elaboración del diagnóstico.</w:t>
      </w:r>
    </w:p>
    <w:p w14:paraId="68C4FCA9" w14:textId="77777777" w:rsidR="008F3587" w:rsidRDefault="001C6E8B">
      <w:pPr>
        <w:pBdr>
          <w:top w:val="nil"/>
          <w:left w:val="nil"/>
          <w:bottom w:val="nil"/>
          <w:right w:val="nil"/>
          <w:between w:val="nil"/>
        </w:pBdr>
        <w:ind w:left="284"/>
        <w:jc w:val="both"/>
        <w:rPr>
          <w:b/>
          <w:color w:val="000000"/>
          <w:sz w:val="20"/>
          <w:szCs w:val="20"/>
        </w:rPr>
      </w:pPr>
      <w:r>
        <w:rPr>
          <w:b/>
          <w:color w:val="000000"/>
          <w:sz w:val="20"/>
          <w:szCs w:val="20"/>
        </w:rPr>
        <w:t>Acción 3:</w:t>
      </w:r>
      <w:r>
        <w:rPr>
          <w:color w:val="000000"/>
          <w:sz w:val="20"/>
          <w:szCs w:val="20"/>
        </w:rPr>
        <w:t xml:space="preserve"> formulación de estrategias e indicadores.</w:t>
      </w:r>
    </w:p>
    <w:p w14:paraId="681DCCB6" w14:textId="77777777" w:rsidR="008F3587" w:rsidRDefault="008F3587">
      <w:pPr>
        <w:pBdr>
          <w:top w:val="nil"/>
          <w:left w:val="nil"/>
          <w:bottom w:val="nil"/>
          <w:right w:val="nil"/>
          <w:between w:val="nil"/>
        </w:pBdr>
        <w:ind w:left="284"/>
        <w:jc w:val="both"/>
        <w:rPr>
          <w:b/>
          <w:color w:val="000000"/>
          <w:sz w:val="20"/>
          <w:szCs w:val="20"/>
        </w:rPr>
      </w:pPr>
    </w:p>
    <w:p w14:paraId="5A4362D8" w14:textId="77777777" w:rsidR="008F3587" w:rsidRDefault="001C6E8B">
      <w:pPr>
        <w:pBdr>
          <w:top w:val="nil"/>
          <w:left w:val="nil"/>
          <w:bottom w:val="nil"/>
          <w:right w:val="nil"/>
          <w:between w:val="nil"/>
        </w:pBdr>
        <w:ind w:left="284"/>
        <w:jc w:val="both"/>
        <w:rPr>
          <w:i/>
          <w:color w:val="000000"/>
          <w:sz w:val="20"/>
          <w:szCs w:val="20"/>
        </w:rPr>
      </w:pPr>
      <w:r>
        <w:rPr>
          <w:b/>
          <w:i/>
          <w:color w:val="000000"/>
          <w:sz w:val="20"/>
          <w:szCs w:val="20"/>
        </w:rPr>
        <w:t>Actividad 2:</w:t>
      </w:r>
      <w:r>
        <w:rPr>
          <w:i/>
          <w:color w:val="000000"/>
          <w:sz w:val="20"/>
          <w:szCs w:val="20"/>
        </w:rPr>
        <w:t xml:space="preserve"> Implementar </w:t>
      </w:r>
      <w:r>
        <w:rPr>
          <w:i/>
          <w:sz w:val="20"/>
          <w:szCs w:val="20"/>
        </w:rPr>
        <w:t>el</w:t>
      </w:r>
      <w:r>
        <w:rPr>
          <w:i/>
          <w:color w:val="000000"/>
          <w:sz w:val="20"/>
          <w:szCs w:val="20"/>
        </w:rPr>
        <w:t xml:space="preserve"> programa para reducir la vulnerabilidad a riesgos climáticos en las áreas de importancia ambiental estratégica y en la estructura ecológica principal del Distrito Capital.</w:t>
      </w:r>
    </w:p>
    <w:p w14:paraId="6633D48E"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 xml:space="preserve">Acción 1: </w:t>
      </w:r>
      <w:r>
        <w:rPr>
          <w:color w:val="000000"/>
          <w:sz w:val="20"/>
          <w:szCs w:val="20"/>
        </w:rPr>
        <w:t>Recibo y administración de predios en áreas de riesgo no mitigable.</w:t>
      </w:r>
    </w:p>
    <w:p w14:paraId="6D6E2E7D"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Acción 2:</w:t>
      </w:r>
      <w:r>
        <w:rPr>
          <w:color w:val="000000"/>
          <w:sz w:val="20"/>
          <w:szCs w:val="20"/>
        </w:rPr>
        <w:t xml:space="preserve">  Operación de senderos e implementación de iniciativas socio-ambientales en cerros </w:t>
      </w:r>
      <w:r>
        <w:rPr>
          <w:sz w:val="20"/>
          <w:szCs w:val="20"/>
        </w:rPr>
        <w:t>orientales</w:t>
      </w:r>
      <w:r>
        <w:rPr>
          <w:color w:val="000000"/>
          <w:sz w:val="20"/>
          <w:szCs w:val="20"/>
        </w:rPr>
        <w:t>.</w:t>
      </w:r>
    </w:p>
    <w:p w14:paraId="36FA689F" w14:textId="77777777" w:rsidR="008F3587" w:rsidRDefault="001C6E8B">
      <w:pPr>
        <w:pBdr>
          <w:top w:val="nil"/>
          <w:left w:val="nil"/>
          <w:bottom w:val="nil"/>
          <w:right w:val="nil"/>
          <w:between w:val="nil"/>
        </w:pBdr>
        <w:ind w:left="284"/>
        <w:jc w:val="both"/>
        <w:rPr>
          <w:color w:val="000000"/>
          <w:sz w:val="20"/>
          <w:szCs w:val="20"/>
        </w:rPr>
      </w:pPr>
      <w:r>
        <w:rPr>
          <w:b/>
          <w:color w:val="000000"/>
          <w:sz w:val="20"/>
          <w:szCs w:val="20"/>
        </w:rPr>
        <w:t>Acción 3:</w:t>
      </w:r>
      <w:r>
        <w:rPr>
          <w:color w:val="000000"/>
          <w:sz w:val="20"/>
          <w:szCs w:val="20"/>
        </w:rPr>
        <w:t xml:space="preserve"> Condiciones habilitantes para el desarrollo de Soluciones Basadas en la Naturaleza (SbN).</w:t>
      </w:r>
    </w:p>
    <w:p w14:paraId="3F8C754D" w14:textId="77777777" w:rsidR="008F3587" w:rsidRDefault="001C6E8B">
      <w:pPr>
        <w:pBdr>
          <w:top w:val="nil"/>
          <w:left w:val="nil"/>
          <w:bottom w:val="nil"/>
          <w:right w:val="nil"/>
          <w:between w:val="nil"/>
        </w:pBdr>
        <w:ind w:left="284"/>
        <w:jc w:val="both"/>
        <w:rPr>
          <w:sz w:val="20"/>
          <w:szCs w:val="20"/>
        </w:rPr>
      </w:pPr>
      <w:r>
        <w:rPr>
          <w:b/>
          <w:color w:val="000000"/>
          <w:sz w:val="20"/>
          <w:szCs w:val="20"/>
        </w:rPr>
        <w:t>Acción 4:</w:t>
      </w:r>
      <w:r>
        <w:rPr>
          <w:color w:val="000000"/>
          <w:sz w:val="20"/>
          <w:szCs w:val="20"/>
        </w:rPr>
        <w:t xml:space="preserve"> Activación de emergencias.</w:t>
      </w:r>
    </w:p>
    <w:p w14:paraId="0A7CE723" w14:textId="77777777" w:rsidR="008F3587" w:rsidRDefault="001C6E8B">
      <w:pPr>
        <w:pBdr>
          <w:top w:val="nil"/>
          <w:left w:val="nil"/>
          <w:bottom w:val="nil"/>
          <w:right w:val="nil"/>
          <w:between w:val="nil"/>
        </w:pBdr>
        <w:ind w:left="284"/>
        <w:jc w:val="both"/>
        <w:rPr>
          <w:sz w:val="20"/>
          <w:szCs w:val="20"/>
        </w:rPr>
      </w:pPr>
      <w:r>
        <w:rPr>
          <w:b/>
          <w:sz w:val="20"/>
          <w:szCs w:val="20"/>
        </w:rPr>
        <w:t>Acción 5:</w:t>
      </w:r>
      <w:r>
        <w:rPr>
          <w:sz w:val="20"/>
          <w:szCs w:val="20"/>
        </w:rPr>
        <w:t xml:space="preserve"> Gestión del riesgo por incendio forestal.</w:t>
      </w:r>
    </w:p>
    <w:p w14:paraId="74BBED39" w14:textId="77777777" w:rsidR="008F3587" w:rsidRDefault="008F3587">
      <w:pPr>
        <w:pBdr>
          <w:top w:val="nil"/>
          <w:left w:val="nil"/>
          <w:bottom w:val="nil"/>
          <w:right w:val="nil"/>
          <w:between w:val="nil"/>
        </w:pBdr>
        <w:ind w:left="284"/>
        <w:jc w:val="both"/>
        <w:rPr>
          <w:sz w:val="20"/>
          <w:szCs w:val="20"/>
        </w:rPr>
      </w:pPr>
    </w:p>
    <w:p w14:paraId="688896CB" w14:textId="77777777" w:rsidR="008F3587" w:rsidRDefault="008F3587">
      <w:pPr>
        <w:pBdr>
          <w:top w:val="nil"/>
          <w:left w:val="nil"/>
          <w:bottom w:val="nil"/>
          <w:right w:val="nil"/>
          <w:between w:val="nil"/>
        </w:pBdr>
        <w:ind w:left="284"/>
        <w:jc w:val="both"/>
        <w:rPr>
          <w:sz w:val="20"/>
          <w:szCs w:val="20"/>
        </w:rPr>
      </w:pPr>
    </w:p>
    <w:p w14:paraId="5B0DE9F2" w14:textId="77777777" w:rsidR="008F3587" w:rsidRDefault="008F3587">
      <w:pPr>
        <w:pBdr>
          <w:top w:val="nil"/>
          <w:left w:val="nil"/>
          <w:bottom w:val="nil"/>
          <w:right w:val="nil"/>
          <w:between w:val="nil"/>
        </w:pBdr>
        <w:ind w:left="284"/>
        <w:jc w:val="both"/>
        <w:rPr>
          <w:sz w:val="20"/>
          <w:szCs w:val="20"/>
        </w:rPr>
      </w:pPr>
    </w:p>
    <w:p w14:paraId="3FD4E0F3" w14:textId="77777777" w:rsidR="008F3587" w:rsidRDefault="007F6827">
      <w:pPr>
        <w:numPr>
          <w:ilvl w:val="1"/>
          <w:numId w:val="11"/>
        </w:numPr>
        <w:pBdr>
          <w:top w:val="nil"/>
          <w:left w:val="nil"/>
          <w:bottom w:val="nil"/>
          <w:right w:val="nil"/>
          <w:between w:val="nil"/>
        </w:pBdr>
        <w:ind w:left="851"/>
        <w:rPr>
          <w:b/>
          <w:color w:val="000000"/>
          <w:sz w:val="20"/>
          <w:szCs w:val="20"/>
        </w:rPr>
      </w:pPr>
      <w:hyperlink r:id="rId18">
        <w:r w:rsidR="001C6E8B">
          <w:rPr>
            <w:b/>
            <w:color w:val="000000"/>
            <w:sz w:val="20"/>
            <w:szCs w:val="20"/>
          </w:rPr>
          <w:t>Alternativas de solución</w:t>
        </w:r>
      </w:hyperlink>
    </w:p>
    <w:p w14:paraId="64C6A3AA" w14:textId="77777777" w:rsidR="008F3587" w:rsidRDefault="008F3587">
      <w:pPr>
        <w:rPr>
          <w:sz w:val="20"/>
          <w:szCs w:val="20"/>
        </w:rPr>
      </w:pPr>
    </w:p>
    <w:p w14:paraId="3381A559" w14:textId="77777777" w:rsidR="008F3587" w:rsidRDefault="008F3587">
      <w:pPr>
        <w:rPr>
          <w:sz w:val="20"/>
          <w:szCs w:val="20"/>
        </w:rPr>
      </w:pPr>
    </w:p>
    <w:p w14:paraId="0FB11316"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16 Identificación de alternativas de solución.</w:t>
      </w:r>
    </w:p>
    <w:tbl>
      <w:tblPr>
        <w:tblStyle w:val="afffff4"/>
        <w:tblW w:w="9253"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084"/>
        <w:gridCol w:w="3084"/>
        <w:gridCol w:w="3085"/>
      </w:tblGrid>
      <w:tr w:rsidR="008F3587" w14:paraId="0D8350FB" w14:textId="77777777">
        <w:trPr>
          <w:tblHeader/>
        </w:trPr>
        <w:tc>
          <w:tcPr>
            <w:tcW w:w="9253" w:type="dxa"/>
            <w:gridSpan w:val="3"/>
            <w:shd w:val="clear" w:color="auto" w:fill="AEAAAA"/>
            <w:vAlign w:val="center"/>
          </w:tcPr>
          <w:p w14:paraId="1735FEF9" w14:textId="77777777" w:rsidR="008F3587" w:rsidRDefault="001C6E8B">
            <w:pPr>
              <w:jc w:val="center"/>
              <w:rPr>
                <w:sz w:val="20"/>
                <w:szCs w:val="20"/>
              </w:rPr>
            </w:pPr>
            <w:r>
              <w:rPr>
                <w:b/>
                <w:color w:val="000000"/>
                <w:sz w:val="16"/>
                <w:szCs w:val="16"/>
              </w:rPr>
              <w:t>ALTERNATIVAS DE SOLUCIÓN</w:t>
            </w:r>
          </w:p>
        </w:tc>
      </w:tr>
      <w:tr w:rsidR="008F3587" w14:paraId="07B1FF83" w14:textId="77777777">
        <w:trPr>
          <w:tblHeader/>
        </w:trPr>
        <w:tc>
          <w:tcPr>
            <w:tcW w:w="3084" w:type="dxa"/>
            <w:shd w:val="clear" w:color="auto" w:fill="AEAAAA"/>
            <w:vAlign w:val="center"/>
          </w:tcPr>
          <w:p w14:paraId="01C65B58" w14:textId="77777777" w:rsidR="008F3587" w:rsidRDefault="001C6E8B">
            <w:pPr>
              <w:jc w:val="center"/>
              <w:rPr>
                <w:sz w:val="20"/>
                <w:szCs w:val="20"/>
              </w:rPr>
            </w:pPr>
            <w:r>
              <w:rPr>
                <w:b/>
                <w:color w:val="000000"/>
                <w:sz w:val="16"/>
                <w:szCs w:val="16"/>
              </w:rPr>
              <w:t>OBJETIVO ESPECÍFICO</w:t>
            </w:r>
          </w:p>
        </w:tc>
        <w:tc>
          <w:tcPr>
            <w:tcW w:w="3084" w:type="dxa"/>
            <w:shd w:val="clear" w:color="auto" w:fill="AEAAAA"/>
            <w:vAlign w:val="center"/>
          </w:tcPr>
          <w:p w14:paraId="31AAEE40" w14:textId="77777777" w:rsidR="008F3587" w:rsidRDefault="001C6E8B">
            <w:pPr>
              <w:jc w:val="center"/>
              <w:rPr>
                <w:sz w:val="20"/>
                <w:szCs w:val="20"/>
              </w:rPr>
            </w:pPr>
            <w:r>
              <w:rPr>
                <w:b/>
                <w:color w:val="000000"/>
                <w:sz w:val="16"/>
                <w:szCs w:val="16"/>
              </w:rPr>
              <w:t>ACTIVIDADES</w:t>
            </w:r>
          </w:p>
        </w:tc>
        <w:tc>
          <w:tcPr>
            <w:tcW w:w="3085" w:type="dxa"/>
            <w:shd w:val="clear" w:color="auto" w:fill="AEAAAA"/>
            <w:vAlign w:val="center"/>
          </w:tcPr>
          <w:p w14:paraId="0582D856" w14:textId="77777777" w:rsidR="008F3587" w:rsidRDefault="001C6E8B">
            <w:pPr>
              <w:jc w:val="center"/>
              <w:rPr>
                <w:sz w:val="20"/>
                <w:szCs w:val="20"/>
              </w:rPr>
            </w:pPr>
            <w:r>
              <w:rPr>
                <w:b/>
                <w:color w:val="000000"/>
                <w:sz w:val="16"/>
                <w:szCs w:val="16"/>
              </w:rPr>
              <w:t>DESCRIPCIÓN ALTERNATIVA DE SOLUCIÓN</w:t>
            </w:r>
          </w:p>
        </w:tc>
      </w:tr>
      <w:tr w:rsidR="008F3587" w14:paraId="25CFE2EB" w14:textId="77777777">
        <w:tc>
          <w:tcPr>
            <w:tcW w:w="3084" w:type="dxa"/>
          </w:tcPr>
          <w:p w14:paraId="52A3F4C5" w14:textId="77777777" w:rsidR="008F3587" w:rsidRDefault="001C6E8B">
            <w:pPr>
              <w:rPr>
                <w:sz w:val="20"/>
                <w:szCs w:val="20"/>
              </w:rPr>
            </w:pPr>
            <w:r>
              <w:rPr>
                <w:color w:val="000000"/>
                <w:sz w:val="16"/>
                <w:szCs w:val="16"/>
              </w:rPr>
              <w:t>Consolidar la gestión y manejo de las 32 áreas del Sistema Distrital de Áreas Protegidas</w:t>
            </w:r>
          </w:p>
        </w:tc>
        <w:tc>
          <w:tcPr>
            <w:tcW w:w="3084" w:type="dxa"/>
          </w:tcPr>
          <w:p w14:paraId="76F1FB89" w14:textId="77777777" w:rsidR="008F3587" w:rsidRDefault="001C6E8B">
            <w:pPr>
              <w:rPr>
                <w:sz w:val="20"/>
                <w:szCs w:val="20"/>
              </w:rPr>
            </w:pPr>
            <w:r>
              <w:rPr>
                <w:color w:val="000000"/>
                <w:sz w:val="16"/>
                <w:szCs w:val="16"/>
              </w:rPr>
              <w:t xml:space="preserve">Formular, Implementar y hacer seguimiento a las actividades definidas en los planes de trabajo de los RDH, PDEM y paisajes sostenibles. </w:t>
            </w:r>
          </w:p>
        </w:tc>
        <w:tc>
          <w:tcPr>
            <w:tcW w:w="3085" w:type="dxa"/>
            <w:vMerge w:val="restart"/>
          </w:tcPr>
          <w:p w14:paraId="3C4BAC08" w14:textId="77777777" w:rsidR="008F3587" w:rsidRDefault="008F3587">
            <w:pPr>
              <w:rPr>
                <w:color w:val="000000"/>
                <w:sz w:val="16"/>
                <w:szCs w:val="16"/>
              </w:rPr>
            </w:pPr>
          </w:p>
          <w:p w14:paraId="3E139316" w14:textId="77777777" w:rsidR="008F3587" w:rsidRDefault="001C6E8B">
            <w:pPr>
              <w:rPr>
                <w:color w:val="000000"/>
                <w:sz w:val="16"/>
                <w:szCs w:val="16"/>
              </w:rPr>
            </w:pPr>
            <w:r>
              <w:rPr>
                <w:color w:val="000000"/>
                <w:sz w:val="16"/>
                <w:szCs w:val="16"/>
              </w:rPr>
              <w:t>Alternativa 1:</w:t>
            </w:r>
            <w:r>
              <w:rPr>
                <w:color w:val="000000"/>
              </w:rPr>
              <w:t xml:space="preserve"> </w:t>
            </w:r>
            <w:r>
              <w:rPr>
                <w:color w:val="000000"/>
                <w:sz w:val="16"/>
                <w:szCs w:val="16"/>
              </w:rPr>
              <w:t>Desarrollar acciones, que contribuyan a la adaptación de los socioecosistemas ante los fenómenos de variabilidad y cambio climático de Bogotá - Región.</w:t>
            </w:r>
          </w:p>
          <w:p w14:paraId="0FFE8737" w14:textId="77777777" w:rsidR="008F3587" w:rsidRDefault="008F3587">
            <w:pPr>
              <w:rPr>
                <w:b/>
                <w:color w:val="000000"/>
                <w:sz w:val="16"/>
                <w:szCs w:val="16"/>
              </w:rPr>
            </w:pPr>
          </w:p>
          <w:p w14:paraId="329602C0" w14:textId="77777777" w:rsidR="008F3587" w:rsidRDefault="008F3587">
            <w:pPr>
              <w:rPr>
                <w:color w:val="000000"/>
                <w:sz w:val="16"/>
                <w:szCs w:val="16"/>
              </w:rPr>
            </w:pPr>
          </w:p>
          <w:p w14:paraId="3FF45B50" w14:textId="77777777" w:rsidR="008F3587" w:rsidRDefault="001C6E8B">
            <w:pPr>
              <w:rPr>
                <w:color w:val="000000"/>
                <w:sz w:val="16"/>
                <w:szCs w:val="16"/>
              </w:rPr>
            </w:pPr>
            <w:r>
              <w:rPr>
                <w:color w:val="000000"/>
                <w:sz w:val="16"/>
                <w:szCs w:val="16"/>
              </w:rPr>
              <w:t xml:space="preserve">Alternativa 2: Implementar acciones institucionales para la conservación de los ecosistemas y la adaptación al cambio climático. </w:t>
            </w:r>
          </w:p>
          <w:p w14:paraId="1C5FE48E" w14:textId="77777777" w:rsidR="008F3587" w:rsidRDefault="008F3587">
            <w:pPr>
              <w:rPr>
                <w:sz w:val="20"/>
                <w:szCs w:val="20"/>
              </w:rPr>
            </w:pPr>
          </w:p>
        </w:tc>
      </w:tr>
      <w:tr w:rsidR="008F3587" w14:paraId="3989A906" w14:textId="77777777">
        <w:tc>
          <w:tcPr>
            <w:tcW w:w="3084" w:type="dxa"/>
            <w:vMerge w:val="restart"/>
          </w:tcPr>
          <w:p w14:paraId="33412837" w14:textId="77777777" w:rsidR="008F3587" w:rsidRDefault="001C6E8B">
            <w:pPr>
              <w:rPr>
                <w:sz w:val="20"/>
                <w:szCs w:val="20"/>
              </w:rPr>
            </w:pPr>
            <w:r>
              <w:rPr>
                <w:color w:val="000000"/>
                <w:sz w:val="16"/>
                <w:szCs w:val="16"/>
              </w:rPr>
              <w:t>Establecer procesos de restauración ecológica en áreas de importancia ambiental en el Distrito Capital.</w:t>
            </w:r>
          </w:p>
        </w:tc>
        <w:tc>
          <w:tcPr>
            <w:tcW w:w="3084" w:type="dxa"/>
            <w:vAlign w:val="center"/>
          </w:tcPr>
          <w:p w14:paraId="65B08D76" w14:textId="77777777" w:rsidR="008F3587" w:rsidRDefault="001C6E8B">
            <w:pPr>
              <w:rPr>
                <w:color w:val="000000"/>
                <w:sz w:val="16"/>
                <w:szCs w:val="16"/>
              </w:rPr>
            </w:pPr>
            <w:r>
              <w:rPr>
                <w:color w:val="000000"/>
                <w:sz w:val="16"/>
                <w:szCs w:val="16"/>
              </w:rPr>
              <w:t>Restaurar, rehabilitar o recuperar 100 nuevas hectáreas alteradas dentro de la estructura ecológica principal y áreas de importancia ecosistémica.</w:t>
            </w:r>
          </w:p>
          <w:p w14:paraId="412FCCA5" w14:textId="77777777" w:rsidR="008F3587" w:rsidRDefault="001C6E8B">
            <w:pPr>
              <w:rPr>
                <w:sz w:val="20"/>
                <w:szCs w:val="20"/>
              </w:rPr>
            </w:pPr>
            <w:r>
              <w:rPr>
                <w:color w:val="000000"/>
                <w:sz w:val="16"/>
                <w:szCs w:val="16"/>
              </w:rPr>
              <w:t> </w:t>
            </w:r>
          </w:p>
        </w:tc>
        <w:tc>
          <w:tcPr>
            <w:tcW w:w="3085" w:type="dxa"/>
            <w:vMerge/>
          </w:tcPr>
          <w:p w14:paraId="61CABB8B" w14:textId="77777777" w:rsidR="008F3587" w:rsidRDefault="008F3587">
            <w:pPr>
              <w:widowControl w:val="0"/>
              <w:pBdr>
                <w:top w:val="nil"/>
                <w:left w:val="nil"/>
                <w:bottom w:val="nil"/>
                <w:right w:val="nil"/>
                <w:between w:val="nil"/>
              </w:pBdr>
              <w:spacing w:line="276" w:lineRule="auto"/>
              <w:rPr>
                <w:sz w:val="20"/>
                <w:szCs w:val="20"/>
              </w:rPr>
            </w:pPr>
          </w:p>
        </w:tc>
      </w:tr>
      <w:tr w:rsidR="008F3587" w14:paraId="67C17957" w14:textId="77777777">
        <w:tc>
          <w:tcPr>
            <w:tcW w:w="3084" w:type="dxa"/>
            <w:vMerge/>
          </w:tcPr>
          <w:p w14:paraId="712629BD" w14:textId="77777777" w:rsidR="008F3587" w:rsidRDefault="008F3587">
            <w:pPr>
              <w:widowControl w:val="0"/>
              <w:pBdr>
                <w:top w:val="nil"/>
                <w:left w:val="nil"/>
                <w:bottom w:val="nil"/>
                <w:right w:val="nil"/>
                <w:between w:val="nil"/>
              </w:pBdr>
              <w:spacing w:line="276" w:lineRule="auto"/>
              <w:rPr>
                <w:sz w:val="20"/>
                <w:szCs w:val="20"/>
              </w:rPr>
            </w:pPr>
          </w:p>
        </w:tc>
        <w:tc>
          <w:tcPr>
            <w:tcW w:w="3084" w:type="dxa"/>
            <w:vAlign w:val="center"/>
          </w:tcPr>
          <w:p w14:paraId="601C1A57" w14:textId="77777777" w:rsidR="008F3587" w:rsidRDefault="001C6E8B">
            <w:pPr>
              <w:rPr>
                <w:color w:val="000000"/>
                <w:sz w:val="16"/>
                <w:szCs w:val="16"/>
              </w:rPr>
            </w:pPr>
            <w:r>
              <w:rPr>
                <w:color w:val="000000"/>
                <w:sz w:val="16"/>
                <w:szCs w:val="16"/>
              </w:rPr>
              <w:t>Generar procesos sostenibles de restauración ecológica en la estructura ecológica principal y áreas de interés ambiental.</w:t>
            </w:r>
          </w:p>
        </w:tc>
        <w:tc>
          <w:tcPr>
            <w:tcW w:w="3085" w:type="dxa"/>
            <w:vMerge/>
          </w:tcPr>
          <w:p w14:paraId="312B5DFD" w14:textId="77777777" w:rsidR="008F3587" w:rsidRDefault="008F3587">
            <w:pPr>
              <w:widowControl w:val="0"/>
              <w:pBdr>
                <w:top w:val="nil"/>
                <w:left w:val="nil"/>
                <w:bottom w:val="nil"/>
                <w:right w:val="nil"/>
                <w:between w:val="nil"/>
              </w:pBdr>
              <w:spacing w:line="276" w:lineRule="auto"/>
              <w:rPr>
                <w:color w:val="000000"/>
                <w:sz w:val="16"/>
                <w:szCs w:val="16"/>
              </w:rPr>
            </w:pPr>
          </w:p>
        </w:tc>
      </w:tr>
      <w:tr w:rsidR="008F3587" w14:paraId="783F92E0" w14:textId="77777777">
        <w:tc>
          <w:tcPr>
            <w:tcW w:w="3084" w:type="dxa"/>
            <w:vMerge w:val="restart"/>
          </w:tcPr>
          <w:p w14:paraId="0458F4EC" w14:textId="77777777" w:rsidR="008F3587" w:rsidRDefault="001C6E8B">
            <w:pPr>
              <w:rPr>
                <w:color w:val="000000"/>
                <w:sz w:val="16"/>
                <w:szCs w:val="16"/>
              </w:rPr>
            </w:pPr>
            <w:r>
              <w:rPr>
                <w:color w:val="000000"/>
                <w:sz w:val="16"/>
                <w:szCs w:val="16"/>
              </w:rPr>
              <w:t>Incrementar las intervenciones que permitan la conectividad ecológica en las áreas de interés ambiental</w:t>
            </w:r>
          </w:p>
        </w:tc>
        <w:tc>
          <w:tcPr>
            <w:tcW w:w="3084" w:type="dxa"/>
          </w:tcPr>
          <w:p w14:paraId="63B8ADF1" w14:textId="77777777" w:rsidR="008F3587" w:rsidRDefault="001C6E8B">
            <w:pPr>
              <w:rPr>
                <w:color w:val="000000"/>
                <w:sz w:val="16"/>
                <w:szCs w:val="16"/>
              </w:rPr>
            </w:pPr>
            <w:r>
              <w:rPr>
                <w:color w:val="000000"/>
                <w:sz w:val="16"/>
                <w:szCs w:val="16"/>
              </w:rPr>
              <w:t>Intervenir 2500 Hectáreas de conectores ecosistémicos para aumentar la conectividad de los elementos de la Estructura Ecológica Principal</w:t>
            </w:r>
          </w:p>
        </w:tc>
        <w:tc>
          <w:tcPr>
            <w:tcW w:w="3085" w:type="dxa"/>
            <w:vMerge/>
          </w:tcPr>
          <w:p w14:paraId="3EF5D6D6" w14:textId="77777777" w:rsidR="008F3587" w:rsidRDefault="008F3587">
            <w:pPr>
              <w:widowControl w:val="0"/>
              <w:pBdr>
                <w:top w:val="nil"/>
                <w:left w:val="nil"/>
                <w:bottom w:val="nil"/>
                <w:right w:val="nil"/>
                <w:between w:val="nil"/>
              </w:pBdr>
              <w:spacing w:line="276" w:lineRule="auto"/>
              <w:rPr>
                <w:color w:val="000000"/>
                <w:sz w:val="16"/>
                <w:szCs w:val="16"/>
              </w:rPr>
            </w:pPr>
          </w:p>
        </w:tc>
      </w:tr>
      <w:tr w:rsidR="008F3587" w14:paraId="7490356D" w14:textId="77777777">
        <w:tc>
          <w:tcPr>
            <w:tcW w:w="3084" w:type="dxa"/>
            <w:vMerge/>
          </w:tcPr>
          <w:p w14:paraId="39F291FD" w14:textId="77777777" w:rsidR="008F3587" w:rsidRDefault="008F3587">
            <w:pPr>
              <w:widowControl w:val="0"/>
              <w:pBdr>
                <w:top w:val="nil"/>
                <w:left w:val="nil"/>
                <w:bottom w:val="nil"/>
                <w:right w:val="nil"/>
                <w:between w:val="nil"/>
              </w:pBdr>
              <w:spacing w:line="276" w:lineRule="auto"/>
              <w:rPr>
                <w:color w:val="000000"/>
                <w:sz w:val="16"/>
                <w:szCs w:val="16"/>
              </w:rPr>
            </w:pPr>
          </w:p>
        </w:tc>
        <w:tc>
          <w:tcPr>
            <w:tcW w:w="3084" w:type="dxa"/>
          </w:tcPr>
          <w:p w14:paraId="29D75F11" w14:textId="77777777" w:rsidR="008F3587" w:rsidRDefault="001C6E8B">
            <w:pPr>
              <w:rPr>
                <w:color w:val="000000"/>
                <w:sz w:val="16"/>
                <w:szCs w:val="16"/>
              </w:rPr>
            </w:pPr>
            <w:r>
              <w:rPr>
                <w:color w:val="000000"/>
                <w:sz w:val="16"/>
                <w:szCs w:val="16"/>
              </w:rPr>
              <w:t>Implementar acuerdos de conservación en áreas de la Estructura Ecológica Principal y otras de importancia ecosistémica de Bogotá Región</w:t>
            </w:r>
          </w:p>
        </w:tc>
        <w:tc>
          <w:tcPr>
            <w:tcW w:w="3085" w:type="dxa"/>
            <w:vMerge/>
          </w:tcPr>
          <w:p w14:paraId="4666E5F1" w14:textId="77777777" w:rsidR="008F3587" w:rsidRDefault="008F3587">
            <w:pPr>
              <w:widowControl w:val="0"/>
              <w:pBdr>
                <w:top w:val="nil"/>
                <w:left w:val="nil"/>
                <w:bottom w:val="nil"/>
                <w:right w:val="nil"/>
                <w:between w:val="nil"/>
              </w:pBdr>
              <w:spacing w:line="276" w:lineRule="auto"/>
              <w:rPr>
                <w:color w:val="000000"/>
                <w:sz w:val="16"/>
                <w:szCs w:val="16"/>
              </w:rPr>
            </w:pPr>
          </w:p>
        </w:tc>
      </w:tr>
      <w:tr w:rsidR="008F3587" w14:paraId="6A17E68B" w14:textId="77777777">
        <w:tc>
          <w:tcPr>
            <w:tcW w:w="3084" w:type="dxa"/>
            <w:vMerge/>
          </w:tcPr>
          <w:p w14:paraId="5B5E7F7F" w14:textId="77777777" w:rsidR="008F3587" w:rsidRDefault="008F3587">
            <w:pPr>
              <w:widowControl w:val="0"/>
              <w:pBdr>
                <w:top w:val="nil"/>
                <w:left w:val="nil"/>
                <w:bottom w:val="nil"/>
                <w:right w:val="nil"/>
                <w:between w:val="nil"/>
              </w:pBdr>
              <w:spacing w:line="276" w:lineRule="auto"/>
              <w:rPr>
                <w:color w:val="000000"/>
                <w:sz w:val="16"/>
                <w:szCs w:val="16"/>
              </w:rPr>
            </w:pPr>
          </w:p>
        </w:tc>
        <w:tc>
          <w:tcPr>
            <w:tcW w:w="3084" w:type="dxa"/>
          </w:tcPr>
          <w:p w14:paraId="534E105D" w14:textId="77777777" w:rsidR="008F3587" w:rsidRDefault="001C6E8B">
            <w:pPr>
              <w:rPr>
                <w:color w:val="000000"/>
                <w:sz w:val="16"/>
                <w:szCs w:val="16"/>
              </w:rPr>
            </w:pPr>
            <w:r>
              <w:rPr>
                <w:color w:val="000000"/>
                <w:sz w:val="16"/>
                <w:szCs w:val="16"/>
              </w:rPr>
              <w:t>Realizar seguimiento a los acuerdos de conservación y de OAF, Suscritos y vigentes</w:t>
            </w:r>
          </w:p>
        </w:tc>
        <w:tc>
          <w:tcPr>
            <w:tcW w:w="3085" w:type="dxa"/>
            <w:vMerge/>
          </w:tcPr>
          <w:p w14:paraId="74D6A8D5" w14:textId="77777777" w:rsidR="008F3587" w:rsidRDefault="008F3587">
            <w:pPr>
              <w:widowControl w:val="0"/>
              <w:pBdr>
                <w:top w:val="nil"/>
                <w:left w:val="nil"/>
                <w:bottom w:val="nil"/>
                <w:right w:val="nil"/>
                <w:between w:val="nil"/>
              </w:pBdr>
              <w:spacing w:line="276" w:lineRule="auto"/>
              <w:rPr>
                <w:color w:val="000000"/>
                <w:sz w:val="16"/>
                <w:szCs w:val="16"/>
              </w:rPr>
            </w:pPr>
          </w:p>
        </w:tc>
      </w:tr>
      <w:tr w:rsidR="008F3587" w14:paraId="17FD0C58" w14:textId="77777777">
        <w:tc>
          <w:tcPr>
            <w:tcW w:w="3084" w:type="dxa"/>
            <w:vMerge/>
          </w:tcPr>
          <w:p w14:paraId="31F44361" w14:textId="77777777" w:rsidR="008F3587" w:rsidRDefault="008F3587">
            <w:pPr>
              <w:widowControl w:val="0"/>
              <w:pBdr>
                <w:top w:val="nil"/>
                <w:left w:val="nil"/>
                <w:bottom w:val="nil"/>
                <w:right w:val="nil"/>
                <w:between w:val="nil"/>
              </w:pBdr>
              <w:spacing w:line="276" w:lineRule="auto"/>
              <w:rPr>
                <w:color w:val="000000"/>
                <w:sz w:val="16"/>
                <w:szCs w:val="16"/>
              </w:rPr>
            </w:pPr>
          </w:p>
        </w:tc>
        <w:tc>
          <w:tcPr>
            <w:tcW w:w="3084" w:type="dxa"/>
          </w:tcPr>
          <w:p w14:paraId="02C9B4C3" w14:textId="77777777" w:rsidR="008F3587" w:rsidRDefault="001C6E8B">
            <w:pPr>
              <w:rPr>
                <w:color w:val="000000"/>
                <w:sz w:val="16"/>
                <w:szCs w:val="16"/>
              </w:rPr>
            </w:pPr>
            <w:r>
              <w:rPr>
                <w:color w:val="000000"/>
                <w:sz w:val="16"/>
                <w:szCs w:val="16"/>
              </w:rPr>
              <w:t>Fortalecer las capacidades en conservación ambiental para ampliar el conocimiento y las buenas prácticas ambientales en los habitantes de la Estructura Ecológica Principal de Bogotá Región</w:t>
            </w:r>
          </w:p>
        </w:tc>
        <w:tc>
          <w:tcPr>
            <w:tcW w:w="3085" w:type="dxa"/>
            <w:vMerge/>
          </w:tcPr>
          <w:p w14:paraId="0F284C1F" w14:textId="77777777" w:rsidR="008F3587" w:rsidRDefault="008F3587">
            <w:pPr>
              <w:widowControl w:val="0"/>
              <w:pBdr>
                <w:top w:val="nil"/>
                <w:left w:val="nil"/>
                <w:bottom w:val="nil"/>
                <w:right w:val="nil"/>
                <w:between w:val="nil"/>
              </w:pBdr>
              <w:spacing w:line="276" w:lineRule="auto"/>
              <w:rPr>
                <w:color w:val="000000"/>
                <w:sz w:val="16"/>
                <w:szCs w:val="16"/>
              </w:rPr>
            </w:pPr>
          </w:p>
        </w:tc>
      </w:tr>
      <w:tr w:rsidR="008F3587" w14:paraId="13AD3ABA" w14:textId="77777777">
        <w:tc>
          <w:tcPr>
            <w:tcW w:w="3084" w:type="dxa"/>
            <w:vMerge w:val="restart"/>
          </w:tcPr>
          <w:p w14:paraId="61CF5698" w14:textId="77777777" w:rsidR="008F3587" w:rsidRDefault="001C6E8B">
            <w:pPr>
              <w:rPr>
                <w:color w:val="000000"/>
                <w:sz w:val="16"/>
                <w:szCs w:val="16"/>
              </w:rPr>
            </w:pPr>
            <w:r>
              <w:rPr>
                <w:color w:val="000000"/>
                <w:sz w:val="16"/>
                <w:szCs w:val="16"/>
              </w:rPr>
              <w:t>Generar herramientas que consoliden los instrumentos que aporten a la reducción de la vulnerabilidad ante riesgos climáticos en las áreas de importancia ambiental estratégica y en la EEP del Distrito Capital.</w:t>
            </w:r>
          </w:p>
        </w:tc>
        <w:tc>
          <w:tcPr>
            <w:tcW w:w="3084" w:type="dxa"/>
            <w:vAlign w:val="center"/>
          </w:tcPr>
          <w:p w14:paraId="6A3A021F" w14:textId="77777777" w:rsidR="008F3587" w:rsidRDefault="008F3587">
            <w:pPr>
              <w:rPr>
                <w:color w:val="000000"/>
                <w:sz w:val="16"/>
                <w:szCs w:val="16"/>
              </w:rPr>
            </w:pPr>
          </w:p>
          <w:p w14:paraId="4E705799" w14:textId="77777777" w:rsidR="008F3587" w:rsidRDefault="001C6E8B">
            <w:pPr>
              <w:rPr>
                <w:color w:val="000000"/>
                <w:sz w:val="16"/>
                <w:szCs w:val="16"/>
              </w:rPr>
            </w:pPr>
            <w:r>
              <w:rPr>
                <w:color w:val="000000"/>
                <w:sz w:val="16"/>
                <w:szCs w:val="16"/>
              </w:rPr>
              <w:t>Formular el programa para reducir la vulnerabilidad a riesgos climáticos</w:t>
            </w:r>
          </w:p>
          <w:p w14:paraId="46DD577B" w14:textId="77777777" w:rsidR="008F3587" w:rsidRDefault="008F3587">
            <w:pPr>
              <w:rPr>
                <w:color w:val="000000"/>
                <w:sz w:val="16"/>
                <w:szCs w:val="16"/>
              </w:rPr>
            </w:pPr>
          </w:p>
          <w:p w14:paraId="3471EDCA" w14:textId="77777777" w:rsidR="008F3587" w:rsidRDefault="008F3587">
            <w:pPr>
              <w:rPr>
                <w:color w:val="000000"/>
                <w:sz w:val="16"/>
                <w:szCs w:val="16"/>
              </w:rPr>
            </w:pPr>
          </w:p>
          <w:p w14:paraId="11BC2BA3" w14:textId="77777777" w:rsidR="008F3587" w:rsidRDefault="008F3587">
            <w:pPr>
              <w:rPr>
                <w:color w:val="000000"/>
                <w:sz w:val="16"/>
                <w:szCs w:val="16"/>
              </w:rPr>
            </w:pPr>
          </w:p>
          <w:p w14:paraId="7AE2CA1A" w14:textId="77777777" w:rsidR="008F3587" w:rsidRDefault="008F3587">
            <w:pPr>
              <w:rPr>
                <w:color w:val="000000"/>
                <w:sz w:val="16"/>
                <w:szCs w:val="16"/>
              </w:rPr>
            </w:pPr>
          </w:p>
        </w:tc>
        <w:tc>
          <w:tcPr>
            <w:tcW w:w="3085" w:type="dxa"/>
            <w:vMerge/>
          </w:tcPr>
          <w:p w14:paraId="697048FE" w14:textId="77777777" w:rsidR="008F3587" w:rsidRDefault="008F3587">
            <w:pPr>
              <w:widowControl w:val="0"/>
              <w:pBdr>
                <w:top w:val="nil"/>
                <w:left w:val="nil"/>
                <w:bottom w:val="nil"/>
                <w:right w:val="nil"/>
                <w:between w:val="nil"/>
              </w:pBdr>
              <w:spacing w:line="276" w:lineRule="auto"/>
              <w:rPr>
                <w:color w:val="000000"/>
                <w:sz w:val="16"/>
                <w:szCs w:val="16"/>
              </w:rPr>
            </w:pPr>
          </w:p>
        </w:tc>
      </w:tr>
      <w:tr w:rsidR="008F3587" w14:paraId="65949D3D" w14:textId="77777777">
        <w:tc>
          <w:tcPr>
            <w:tcW w:w="3084" w:type="dxa"/>
            <w:vMerge/>
          </w:tcPr>
          <w:p w14:paraId="77B2AE1C" w14:textId="77777777" w:rsidR="008F3587" w:rsidRDefault="008F3587">
            <w:pPr>
              <w:widowControl w:val="0"/>
              <w:pBdr>
                <w:top w:val="nil"/>
                <w:left w:val="nil"/>
                <w:bottom w:val="nil"/>
                <w:right w:val="nil"/>
                <w:between w:val="nil"/>
              </w:pBdr>
              <w:spacing w:line="276" w:lineRule="auto"/>
              <w:rPr>
                <w:color w:val="000000"/>
                <w:sz w:val="16"/>
                <w:szCs w:val="16"/>
              </w:rPr>
            </w:pPr>
          </w:p>
        </w:tc>
        <w:tc>
          <w:tcPr>
            <w:tcW w:w="3084" w:type="dxa"/>
            <w:vAlign w:val="center"/>
          </w:tcPr>
          <w:p w14:paraId="1CCE5F63" w14:textId="77777777" w:rsidR="008F3587" w:rsidRDefault="001C6E8B">
            <w:pPr>
              <w:rPr>
                <w:color w:val="000000"/>
                <w:sz w:val="16"/>
                <w:szCs w:val="16"/>
              </w:rPr>
            </w:pPr>
            <w:r>
              <w:rPr>
                <w:color w:val="000000"/>
                <w:sz w:val="16"/>
                <w:szCs w:val="16"/>
              </w:rPr>
              <w:t>Implementar el programa para reducir la vulnerabilidad a riesgos climáticos</w:t>
            </w:r>
          </w:p>
        </w:tc>
        <w:tc>
          <w:tcPr>
            <w:tcW w:w="3085" w:type="dxa"/>
            <w:vMerge/>
          </w:tcPr>
          <w:p w14:paraId="342E0C24" w14:textId="77777777" w:rsidR="008F3587" w:rsidRDefault="008F3587">
            <w:pPr>
              <w:widowControl w:val="0"/>
              <w:pBdr>
                <w:top w:val="nil"/>
                <w:left w:val="nil"/>
                <w:bottom w:val="nil"/>
                <w:right w:val="nil"/>
                <w:between w:val="nil"/>
              </w:pBdr>
              <w:spacing w:line="276" w:lineRule="auto"/>
              <w:rPr>
                <w:color w:val="000000"/>
                <w:sz w:val="16"/>
                <w:szCs w:val="16"/>
              </w:rPr>
            </w:pPr>
          </w:p>
        </w:tc>
      </w:tr>
    </w:tbl>
    <w:p w14:paraId="11611709" w14:textId="77777777" w:rsidR="008F3587" w:rsidRDefault="008F3587">
      <w:pPr>
        <w:rPr>
          <w:sz w:val="20"/>
          <w:szCs w:val="20"/>
        </w:rPr>
      </w:pPr>
    </w:p>
    <w:p w14:paraId="54BD80FF" w14:textId="77777777" w:rsidR="008F3587" w:rsidRDefault="001C6E8B">
      <w:pPr>
        <w:pBdr>
          <w:top w:val="nil"/>
          <w:left w:val="nil"/>
          <w:bottom w:val="nil"/>
          <w:right w:val="nil"/>
          <w:between w:val="nil"/>
        </w:pBdr>
        <w:ind w:left="360"/>
        <w:jc w:val="center"/>
        <w:rPr>
          <w:i/>
          <w:sz w:val="16"/>
          <w:szCs w:val="16"/>
        </w:rPr>
      </w:pPr>
      <w:r>
        <w:rPr>
          <w:i/>
          <w:sz w:val="16"/>
          <w:szCs w:val="16"/>
        </w:rPr>
        <w:t>Fuente: SDA, DGA; 2024.</w:t>
      </w:r>
    </w:p>
    <w:p w14:paraId="050A907B" w14:textId="77777777" w:rsidR="008F3587" w:rsidRDefault="008F3587">
      <w:pPr>
        <w:pBdr>
          <w:top w:val="nil"/>
          <w:left w:val="nil"/>
          <w:bottom w:val="nil"/>
          <w:right w:val="nil"/>
          <w:between w:val="nil"/>
        </w:pBdr>
        <w:ind w:left="360"/>
        <w:jc w:val="center"/>
        <w:rPr>
          <w:i/>
          <w:sz w:val="16"/>
          <w:szCs w:val="16"/>
        </w:rPr>
      </w:pPr>
    </w:p>
    <w:p w14:paraId="015569FF" w14:textId="77777777" w:rsidR="008F3587" w:rsidRDefault="008F3587">
      <w:pPr>
        <w:jc w:val="both"/>
        <w:rPr>
          <w:rFonts w:ascii="Arial" w:eastAsia="Arial" w:hAnsi="Arial" w:cs="Arial"/>
          <w:sz w:val="20"/>
          <w:szCs w:val="20"/>
        </w:rPr>
      </w:pPr>
    </w:p>
    <w:p w14:paraId="44D00EAA" w14:textId="77777777" w:rsidR="008F3587" w:rsidRDefault="008F3587">
      <w:pPr>
        <w:jc w:val="both"/>
        <w:rPr>
          <w:rFonts w:ascii="Arial" w:eastAsia="Arial" w:hAnsi="Arial" w:cs="Arial"/>
          <w:sz w:val="20"/>
          <w:szCs w:val="20"/>
        </w:rPr>
      </w:pPr>
    </w:p>
    <w:p w14:paraId="7CCF5DFB" w14:textId="77777777" w:rsidR="008F3587" w:rsidRDefault="008F3587">
      <w:pPr>
        <w:jc w:val="both"/>
        <w:rPr>
          <w:rFonts w:ascii="Arial" w:eastAsia="Arial" w:hAnsi="Arial" w:cs="Arial"/>
          <w:sz w:val="20"/>
          <w:szCs w:val="20"/>
        </w:rPr>
        <w:sectPr w:rsidR="008F3587">
          <w:headerReference w:type="default" r:id="rId19"/>
          <w:pgSz w:w="12240" w:h="15840"/>
          <w:pgMar w:top="1701" w:right="1134" w:bottom="1134" w:left="1843" w:header="1134" w:footer="1134" w:gutter="0"/>
          <w:pgNumType w:start="1"/>
          <w:cols w:space="720"/>
        </w:sectPr>
      </w:pPr>
    </w:p>
    <w:p w14:paraId="3A5563C4" w14:textId="77777777" w:rsidR="008F3587" w:rsidRDefault="008F3587">
      <w:pPr>
        <w:jc w:val="both"/>
        <w:rPr>
          <w:rFonts w:ascii="Arial" w:eastAsia="Arial" w:hAnsi="Arial" w:cs="Arial"/>
          <w:sz w:val="20"/>
          <w:szCs w:val="20"/>
        </w:rPr>
      </w:pPr>
    </w:p>
    <w:p w14:paraId="78E11A29" w14:textId="77777777" w:rsidR="008F3587" w:rsidRDefault="001C6E8B">
      <w:pPr>
        <w:numPr>
          <w:ilvl w:val="0"/>
          <w:numId w:val="11"/>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 -PREPARAR ALTERNATIVA DE SOLUCIÓN</w:t>
      </w:r>
    </w:p>
    <w:p w14:paraId="6EB58D6E" w14:textId="77777777" w:rsidR="008F3587" w:rsidRDefault="008F3587">
      <w:pPr>
        <w:pBdr>
          <w:top w:val="nil"/>
          <w:left w:val="nil"/>
          <w:bottom w:val="nil"/>
          <w:right w:val="nil"/>
          <w:between w:val="nil"/>
        </w:pBdr>
        <w:tabs>
          <w:tab w:val="center" w:pos="4252"/>
          <w:tab w:val="right" w:pos="8504"/>
        </w:tabs>
        <w:ind w:left="780"/>
        <w:rPr>
          <w:b/>
          <w:sz w:val="20"/>
          <w:szCs w:val="20"/>
        </w:rPr>
      </w:pPr>
    </w:p>
    <w:p w14:paraId="45FF9C96" w14:textId="77777777" w:rsidR="008F3587" w:rsidRDefault="001C6E8B">
      <w:pPr>
        <w:numPr>
          <w:ilvl w:val="1"/>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Estudio de necesidades </w:t>
      </w:r>
    </w:p>
    <w:p w14:paraId="7A27086C" w14:textId="77777777" w:rsidR="008F3587" w:rsidRDefault="008F3587">
      <w:pPr>
        <w:pBdr>
          <w:top w:val="nil"/>
          <w:left w:val="nil"/>
          <w:bottom w:val="nil"/>
          <w:right w:val="nil"/>
          <w:between w:val="nil"/>
        </w:pBdr>
        <w:rPr>
          <w:b/>
          <w:color w:val="000000"/>
          <w:sz w:val="20"/>
          <w:szCs w:val="20"/>
        </w:rPr>
      </w:pPr>
    </w:p>
    <w:p w14:paraId="467B0095" w14:textId="77777777" w:rsidR="008F3587" w:rsidRDefault="001C6E8B">
      <w:pPr>
        <w:jc w:val="both"/>
        <w:rPr>
          <w:sz w:val="20"/>
          <w:szCs w:val="20"/>
        </w:rPr>
      </w:pPr>
      <w:bookmarkStart w:id="3" w:name="_heading=h.3znysh7" w:colFirst="0" w:colLast="0"/>
      <w:bookmarkEnd w:id="3"/>
      <w:r>
        <w:rPr>
          <w:sz w:val="20"/>
          <w:szCs w:val="20"/>
        </w:rPr>
        <w:t>En el marco del proyecto se procederá a entregar dos bienes, correspondientes a áreas en procesos de conservación y un documento con la formulación e implementación de un programa para reducir la vulnerabilidad ante riesgos climáticos, cuyo detalle se presenta a continuación:</w:t>
      </w:r>
    </w:p>
    <w:p w14:paraId="77D23CF3" w14:textId="77777777" w:rsidR="008F3587" w:rsidRDefault="008F3587">
      <w:pPr>
        <w:rPr>
          <w:sz w:val="20"/>
          <w:szCs w:val="20"/>
        </w:rPr>
      </w:pPr>
      <w:bookmarkStart w:id="4" w:name="_heading=h.2et92p0" w:colFirst="0" w:colLast="0"/>
      <w:bookmarkEnd w:id="4"/>
    </w:p>
    <w:p w14:paraId="57793AE6" w14:textId="77777777" w:rsidR="008F3587" w:rsidRDefault="001C6E8B">
      <w:pPr>
        <w:rPr>
          <w:sz w:val="20"/>
          <w:szCs w:val="20"/>
        </w:rPr>
      </w:pPr>
      <w:r>
        <w:rPr>
          <w:sz w:val="20"/>
          <w:szCs w:val="20"/>
        </w:rPr>
        <w:t xml:space="preserve">Bien 1: </w:t>
      </w:r>
    </w:p>
    <w:p w14:paraId="60D576E0" w14:textId="77777777" w:rsidR="008F3587" w:rsidRDefault="008F3587">
      <w:pPr>
        <w:rPr>
          <w:sz w:val="20"/>
          <w:szCs w:val="20"/>
        </w:rPr>
      </w:pPr>
    </w:p>
    <w:p w14:paraId="783E49BC"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17 Identificación bien “áreas con proceso de conservación”</w:t>
      </w:r>
    </w:p>
    <w:tbl>
      <w:tblPr>
        <w:tblStyle w:val="afffff5"/>
        <w:tblW w:w="8921" w:type="dxa"/>
        <w:tblInd w:w="0" w:type="dxa"/>
        <w:tblLayout w:type="fixed"/>
        <w:tblLook w:val="0400" w:firstRow="0" w:lastRow="0" w:firstColumn="0" w:lastColumn="0" w:noHBand="0" w:noVBand="1"/>
      </w:tblPr>
      <w:tblGrid>
        <w:gridCol w:w="2800"/>
        <w:gridCol w:w="1573"/>
        <w:gridCol w:w="1682"/>
        <w:gridCol w:w="1241"/>
        <w:gridCol w:w="1625"/>
      </w:tblGrid>
      <w:tr w:rsidR="008F3587" w14:paraId="71BF895D" w14:textId="77777777">
        <w:trPr>
          <w:trHeight w:val="201"/>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6A6A6"/>
            <w:vAlign w:val="bottom"/>
          </w:tcPr>
          <w:p w14:paraId="089FB3C0" w14:textId="77777777" w:rsidR="008F3587" w:rsidRDefault="001C6E8B">
            <w:pPr>
              <w:jc w:val="center"/>
              <w:rPr>
                <w:b/>
                <w:color w:val="FFFFFF"/>
                <w:sz w:val="16"/>
                <w:szCs w:val="16"/>
              </w:rPr>
            </w:pPr>
            <w:r>
              <w:rPr>
                <w:b/>
                <w:color w:val="FFFFFF"/>
                <w:sz w:val="16"/>
                <w:szCs w:val="16"/>
              </w:rPr>
              <w:t>ESTUDIO DE NECESIDADES</w:t>
            </w:r>
          </w:p>
        </w:tc>
      </w:tr>
      <w:tr w:rsidR="008F3587" w14:paraId="5DBB40C0" w14:textId="77777777">
        <w:trPr>
          <w:trHeight w:val="199"/>
        </w:trPr>
        <w:tc>
          <w:tcPr>
            <w:tcW w:w="2800" w:type="dxa"/>
            <w:tcBorders>
              <w:top w:val="nil"/>
              <w:left w:val="nil"/>
              <w:bottom w:val="nil"/>
              <w:right w:val="nil"/>
            </w:tcBorders>
            <w:shd w:val="clear" w:color="auto" w:fill="auto"/>
            <w:vAlign w:val="bottom"/>
          </w:tcPr>
          <w:p w14:paraId="5C05B2F7" w14:textId="77777777" w:rsidR="008F3587" w:rsidRDefault="008F3587">
            <w:pPr>
              <w:jc w:val="center"/>
              <w:rPr>
                <w:b/>
                <w:color w:val="FFFFFF"/>
                <w:sz w:val="16"/>
                <w:szCs w:val="16"/>
              </w:rPr>
            </w:pPr>
          </w:p>
        </w:tc>
        <w:tc>
          <w:tcPr>
            <w:tcW w:w="1573" w:type="dxa"/>
            <w:tcBorders>
              <w:top w:val="nil"/>
              <w:left w:val="nil"/>
              <w:bottom w:val="nil"/>
              <w:right w:val="nil"/>
            </w:tcBorders>
            <w:shd w:val="clear" w:color="auto" w:fill="auto"/>
            <w:vAlign w:val="bottom"/>
          </w:tcPr>
          <w:p w14:paraId="61AF8312" w14:textId="77777777" w:rsidR="008F3587" w:rsidRDefault="008F3587">
            <w:pPr>
              <w:rPr>
                <w:sz w:val="16"/>
                <w:szCs w:val="16"/>
              </w:rPr>
            </w:pPr>
          </w:p>
        </w:tc>
        <w:tc>
          <w:tcPr>
            <w:tcW w:w="1682" w:type="dxa"/>
            <w:tcBorders>
              <w:top w:val="nil"/>
              <w:left w:val="nil"/>
              <w:bottom w:val="nil"/>
              <w:right w:val="nil"/>
            </w:tcBorders>
            <w:shd w:val="clear" w:color="auto" w:fill="auto"/>
            <w:vAlign w:val="bottom"/>
          </w:tcPr>
          <w:p w14:paraId="25444579" w14:textId="77777777" w:rsidR="008F3587" w:rsidRDefault="008F3587">
            <w:pPr>
              <w:rPr>
                <w:sz w:val="16"/>
                <w:szCs w:val="16"/>
              </w:rPr>
            </w:pPr>
          </w:p>
        </w:tc>
        <w:tc>
          <w:tcPr>
            <w:tcW w:w="1241" w:type="dxa"/>
            <w:tcBorders>
              <w:top w:val="nil"/>
              <w:left w:val="nil"/>
              <w:bottom w:val="nil"/>
              <w:right w:val="nil"/>
            </w:tcBorders>
            <w:shd w:val="clear" w:color="auto" w:fill="auto"/>
            <w:vAlign w:val="bottom"/>
          </w:tcPr>
          <w:p w14:paraId="4729F711" w14:textId="77777777" w:rsidR="008F3587" w:rsidRDefault="008F3587">
            <w:pPr>
              <w:rPr>
                <w:sz w:val="16"/>
                <w:szCs w:val="16"/>
              </w:rPr>
            </w:pPr>
          </w:p>
        </w:tc>
        <w:tc>
          <w:tcPr>
            <w:tcW w:w="1625" w:type="dxa"/>
            <w:tcBorders>
              <w:top w:val="nil"/>
              <w:left w:val="nil"/>
              <w:bottom w:val="nil"/>
              <w:right w:val="nil"/>
            </w:tcBorders>
            <w:shd w:val="clear" w:color="auto" w:fill="auto"/>
            <w:vAlign w:val="bottom"/>
          </w:tcPr>
          <w:p w14:paraId="2FF82549" w14:textId="77777777" w:rsidR="008F3587" w:rsidRDefault="008F3587">
            <w:pPr>
              <w:rPr>
                <w:sz w:val="16"/>
                <w:szCs w:val="16"/>
              </w:rPr>
            </w:pPr>
          </w:p>
        </w:tc>
      </w:tr>
      <w:tr w:rsidR="008F3587" w14:paraId="421ADC3C"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3B000C8" w14:textId="77777777" w:rsidR="008F3587" w:rsidRDefault="001C6E8B">
            <w:pPr>
              <w:jc w:val="center"/>
              <w:rPr>
                <w:b/>
                <w:color w:val="FFFFFF"/>
                <w:sz w:val="16"/>
                <w:szCs w:val="16"/>
              </w:rPr>
            </w:pPr>
            <w:r>
              <w:rPr>
                <w:b/>
                <w:color w:val="FFFFFF"/>
                <w:sz w:val="16"/>
                <w:szCs w:val="16"/>
              </w:rPr>
              <w:t xml:space="preserve"> BIEN O SERVICO A ENTREGAR O DEMANDA A SATISFACER NO. 1</w:t>
            </w:r>
          </w:p>
        </w:tc>
      </w:tr>
      <w:tr w:rsidR="008F3587" w14:paraId="11D13B40" w14:textId="77777777">
        <w:trPr>
          <w:trHeight w:val="186"/>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1B7FD313" w14:textId="77777777" w:rsidR="008F3587" w:rsidRDefault="001C6E8B">
            <w:pPr>
              <w:jc w:val="center"/>
              <w:rPr>
                <w:b/>
                <w:color w:val="000000"/>
                <w:sz w:val="16"/>
                <w:szCs w:val="16"/>
              </w:rPr>
            </w:pPr>
            <w:r>
              <w:rPr>
                <w:b/>
                <w:color w:val="000000"/>
                <w:sz w:val="16"/>
                <w:szCs w:val="16"/>
              </w:rPr>
              <w:t> </w:t>
            </w:r>
          </w:p>
        </w:tc>
      </w:tr>
      <w:tr w:rsidR="008F3587" w14:paraId="5EA6E9C9"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22DAB455" w14:textId="77777777" w:rsidR="008F3587" w:rsidRDefault="001C6E8B">
            <w:pPr>
              <w:rPr>
                <w:sz w:val="16"/>
                <w:szCs w:val="16"/>
              </w:rPr>
            </w:pPr>
            <w:r>
              <w:rPr>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3B44EF8E" w14:textId="77777777" w:rsidR="008F3587" w:rsidRDefault="001C6E8B">
            <w:pPr>
              <w:jc w:val="center"/>
              <w:rPr>
                <w:color w:val="000000"/>
                <w:sz w:val="16"/>
                <w:szCs w:val="16"/>
              </w:rPr>
            </w:pPr>
            <w:r>
              <w:rPr>
                <w:color w:val="000000"/>
                <w:sz w:val="16"/>
                <w:szCs w:val="16"/>
              </w:rPr>
              <w:t>Áreas con proceso de conservación </w:t>
            </w:r>
          </w:p>
        </w:tc>
      </w:tr>
      <w:tr w:rsidR="008F3587" w14:paraId="5BE7ACEF"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44639DA2" w14:textId="77777777" w:rsidR="008F3587" w:rsidRDefault="001C6E8B">
            <w:pPr>
              <w:rPr>
                <w:sz w:val="16"/>
                <w:szCs w:val="16"/>
              </w:rPr>
            </w:pPr>
            <w:r>
              <w:rPr>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3CA332FB" w14:textId="77777777" w:rsidR="008F3587" w:rsidRDefault="001C6E8B">
            <w:pPr>
              <w:jc w:val="center"/>
              <w:rPr>
                <w:color w:val="000000"/>
                <w:sz w:val="16"/>
                <w:szCs w:val="16"/>
              </w:rPr>
            </w:pPr>
            <w:r>
              <w:rPr>
                <w:color w:val="000000"/>
                <w:sz w:val="16"/>
                <w:szCs w:val="16"/>
              </w:rPr>
              <w:t> Hectáreas</w:t>
            </w:r>
          </w:p>
        </w:tc>
      </w:tr>
      <w:tr w:rsidR="008F3587" w14:paraId="23D7E0F6"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61E24049" w14:textId="77777777" w:rsidR="008F3587" w:rsidRDefault="001C6E8B">
            <w:pPr>
              <w:rPr>
                <w:sz w:val="16"/>
                <w:szCs w:val="16"/>
              </w:rPr>
            </w:pPr>
            <w:r>
              <w:rPr>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3FC92D33" w14:textId="77777777" w:rsidR="008F3587" w:rsidRDefault="001C6E8B">
            <w:pPr>
              <w:rPr>
                <w:color w:val="000000"/>
                <w:sz w:val="16"/>
                <w:szCs w:val="16"/>
              </w:rPr>
            </w:pPr>
            <w:r>
              <w:rPr>
                <w:color w:val="000000"/>
                <w:sz w:val="16"/>
                <w:szCs w:val="16"/>
              </w:rPr>
              <w:t>Bogotá enfrenta pérdida de biodiversidad y de los servicios ecosistémicos derivados de la fragmentación y deterioro de los ecosistemas se requiere la implementación de procesos de conservación por medio de estrategias tales como restauración, implementación de incentivos económicos para la conservación, fortalecimiento en la conectividad ecológica de la ciudad y la protección de las áreas protegidas de su jurisdicción.</w:t>
            </w:r>
          </w:p>
        </w:tc>
      </w:tr>
      <w:tr w:rsidR="008F3587" w14:paraId="3A47FA64"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2BDDF245" w14:textId="77777777" w:rsidR="008F3587" w:rsidRDefault="001C6E8B">
            <w:pPr>
              <w:rPr>
                <w:sz w:val="16"/>
                <w:szCs w:val="16"/>
              </w:rPr>
            </w:pPr>
            <w:r>
              <w:rPr>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CA3FDAE" w14:textId="77777777" w:rsidR="008F3587" w:rsidRDefault="001C6E8B">
            <w:pPr>
              <w:rPr>
                <w:color w:val="000000"/>
                <w:sz w:val="16"/>
                <w:szCs w:val="16"/>
              </w:rPr>
            </w:pPr>
            <w:r>
              <w:rPr>
                <w:color w:val="000000"/>
                <w:sz w:val="16"/>
                <w:szCs w:val="16"/>
              </w:rPr>
              <w:t>Se atenderá por medio de la restauración de 700 Hectáreas (100 nuevas hectáreas y 600 hectáreas con procesos sostenibles), generación de acuerdos de conservación y  de ordenamiento ambiental de fincas en 200 hectáreas, la intervención de 2500 Hectáreas de conectores ecosistémicos y administración de 32 áreas protegidas.</w:t>
            </w:r>
          </w:p>
        </w:tc>
      </w:tr>
      <w:tr w:rsidR="008F3587" w14:paraId="0222F70D"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65DA3AB" w14:textId="77777777" w:rsidR="008F3587" w:rsidRDefault="001C6E8B">
            <w:pPr>
              <w:jc w:val="center"/>
              <w:rPr>
                <w:b/>
                <w:color w:val="FFFFFF"/>
                <w:sz w:val="16"/>
                <w:szCs w:val="16"/>
              </w:rPr>
            </w:pPr>
            <w:r>
              <w:rPr>
                <w:b/>
                <w:color w:val="FFFFFF"/>
                <w:sz w:val="16"/>
                <w:szCs w:val="16"/>
              </w:rPr>
              <w:t>TIPO DE ANALISIS</w:t>
            </w:r>
          </w:p>
        </w:tc>
        <w:tc>
          <w:tcPr>
            <w:tcW w:w="1573" w:type="dxa"/>
            <w:tcBorders>
              <w:top w:val="nil"/>
              <w:left w:val="nil"/>
              <w:bottom w:val="single" w:sz="8" w:space="0" w:color="000000"/>
              <w:right w:val="single" w:sz="8" w:space="0" w:color="000000"/>
            </w:tcBorders>
            <w:shd w:val="clear" w:color="auto" w:fill="808080"/>
            <w:vAlign w:val="center"/>
          </w:tcPr>
          <w:p w14:paraId="015CD30F" w14:textId="77777777" w:rsidR="008F3587" w:rsidRDefault="001C6E8B">
            <w:pPr>
              <w:jc w:val="center"/>
              <w:rPr>
                <w:b/>
                <w:color w:val="FFFFFF"/>
                <w:sz w:val="16"/>
                <w:szCs w:val="16"/>
              </w:rPr>
            </w:pPr>
            <w:r>
              <w:rPr>
                <w:b/>
                <w:color w:val="FFFFFF"/>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61198458" w14:textId="77777777" w:rsidR="008F3587" w:rsidRDefault="001C6E8B">
            <w:pPr>
              <w:jc w:val="center"/>
              <w:rPr>
                <w:b/>
                <w:color w:val="FFFFFF"/>
                <w:sz w:val="16"/>
                <w:szCs w:val="16"/>
              </w:rPr>
            </w:pPr>
            <w:r>
              <w:rPr>
                <w:b/>
                <w:color w:val="FFFFFF"/>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2AF71005" w14:textId="77777777" w:rsidR="008F3587" w:rsidRDefault="001C6E8B">
            <w:pPr>
              <w:jc w:val="center"/>
              <w:rPr>
                <w:b/>
                <w:color w:val="FFFFFF"/>
                <w:sz w:val="16"/>
                <w:szCs w:val="16"/>
              </w:rPr>
            </w:pPr>
            <w:r>
              <w:rPr>
                <w:b/>
                <w:color w:val="FFFFFF"/>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632E4BE8" w14:textId="77777777" w:rsidR="008F3587" w:rsidRDefault="001C6E8B">
            <w:pPr>
              <w:jc w:val="center"/>
              <w:rPr>
                <w:b/>
                <w:color w:val="FFFFFF"/>
                <w:sz w:val="16"/>
                <w:szCs w:val="16"/>
              </w:rPr>
            </w:pPr>
            <w:r>
              <w:rPr>
                <w:b/>
                <w:color w:val="FFFFFF"/>
                <w:sz w:val="16"/>
                <w:szCs w:val="16"/>
              </w:rPr>
              <w:t>DÉFICIT</w:t>
            </w:r>
          </w:p>
        </w:tc>
      </w:tr>
      <w:tr w:rsidR="008F3587" w14:paraId="188EB40B"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126C5331" w14:textId="77777777" w:rsidR="008F3587" w:rsidRDefault="001C6E8B">
            <w:pPr>
              <w:jc w:val="center"/>
              <w:rPr>
                <w:b/>
                <w:color w:val="FFFFFF"/>
                <w:sz w:val="16"/>
                <w:szCs w:val="16"/>
              </w:rPr>
            </w:pPr>
            <w:r>
              <w:rPr>
                <w:b/>
                <w:color w:val="FFFFFF"/>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60C02B62" w14:textId="77777777" w:rsidR="008F3587" w:rsidRDefault="001C6E8B">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474D425E" w14:textId="77777777" w:rsidR="008F3587" w:rsidRDefault="001C6E8B">
            <w:pPr>
              <w:jc w:val="center"/>
              <w:rPr>
                <w:color w:val="000000"/>
                <w:sz w:val="18"/>
                <w:szCs w:val="18"/>
              </w:rPr>
            </w:pPr>
            <w:r>
              <w:rPr>
                <w:color w:val="000000"/>
                <w:sz w:val="18"/>
                <w:szCs w:val="18"/>
              </w:rPr>
              <w:t>29000</w:t>
            </w:r>
          </w:p>
        </w:tc>
        <w:tc>
          <w:tcPr>
            <w:tcW w:w="1241" w:type="dxa"/>
            <w:tcBorders>
              <w:top w:val="nil"/>
              <w:left w:val="nil"/>
              <w:bottom w:val="single" w:sz="8" w:space="0" w:color="000000"/>
              <w:right w:val="single" w:sz="8" w:space="0" w:color="000000"/>
            </w:tcBorders>
            <w:shd w:val="clear" w:color="auto" w:fill="auto"/>
            <w:vAlign w:val="center"/>
          </w:tcPr>
          <w:p w14:paraId="79F7DBF9" w14:textId="77777777" w:rsidR="008F3587" w:rsidRDefault="001C6E8B">
            <w:pPr>
              <w:jc w:val="center"/>
              <w:rPr>
                <w:color w:val="000000"/>
                <w:sz w:val="18"/>
                <w:szCs w:val="18"/>
              </w:rPr>
            </w:pPr>
            <w:r>
              <w:rPr>
                <w:color w:val="000000"/>
                <w:sz w:val="18"/>
                <w:szCs w:val="18"/>
              </w:rPr>
              <w:t>29,97</w:t>
            </w:r>
          </w:p>
        </w:tc>
        <w:tc>
          <w:tcPr>
            <w:tcW w:w="1625" w:type="dxa"/>
            <w:tcBorders>
              <w:top w:val="nil"/>
              <w:left w:val="nil"/>
              <w:bottom w:val="single" w:sz="8" w:space="0" w:color="000000"/>
              <w:right w:val="single" w:sz="8" w:space="0" w:color="000000"/>
            </w:tcBorders>
            <w:shd w:val="clear" w:color="auto" w:fill="F2F2F2"/>
            <w:vAlign w:val="bottom"/>
          </w:tcPr>
          <w:p w14:paraId="34BED8C4" w14:textId="77777777" w:rsidR="008F3587" w:rsidRDefault="001C6E8B">
            <w:pPr>
              <w:jc w:val="center"/>
              <w:rPr>
                <w:color w:val="000000"/>
                <w:sz w:val="18"/>
                <w:szCs w:val="18"/>
              </w:rPr>
            </w:pPr>
            <w:r>
              <w:rPr>
                <w:color w:val="000000"/>
                <w:sz w:val="18"/>
                <w:szCs w:val="18"/>
              </w:rPr>
              <w:t>28.970,03</w:t>
            </w:r>
          </w:p>
        </w:tc>
      </w:tr>
      <w:tr w:rsidR="008F3587" w14:paraId="7B90487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359DBF7F" w14:textId="77777777" w:rsidR="008F3587" w:rsidRDefault="008F3587">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FC83922" w14:textId="77777777" w:rsidR="008F3587" w:rsidRDefault="001C6E8B">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3F44D0ED" w14:textId="77777777" w:rsidR="008F3587" w:rsidRDefault="001C6E8B">
            <w:pPr>
              <w:jc w:val="center"/>
              <w:rPr>
                <w:color w:val="000000"/>
                <w:sz w:val="18"/>
                <w:szCs w:val="18"/>
              </w:rPr>
            </w:pPr>
            <w:r>
              <w:rPr>
                <w:color w:val="000000"/>
                <w:sz w:val="18"/>
                <w:szCs w:val="18"/>
              </w:rPr>
              <w:t> 29000</w:t>
            </w:r>
          </w:p>
        </w:tc>
        <w:tc>
          <w:tcPr>
            <w:tcW w:w="1241" w:type="dxa"/>
            <w:tcBorders>
              <w:top w:val="nil"/>
              <w:left w:val="nil"/>
              <w:bottom w:val="single" w:sz="8" w:space="0" w:color="000000"/>
              <w:right w:val="single" w:sz="8" w:space="0" w:color="000000"/>
            </w:tcBorders>
            <w:shd w:val="clear" w:color="auto" w:fill="auto"/>
            <w:vAlign w:val="center"/>
          </w:tcPr>
          <w:p w14:paraId="4E0FEC70" w14:textId="77777777" w:rsidR="008F3587" w:rsidRDefault="001C6E8B">
            <w:pPr>
              <w:jc w:val="center"/>
              <w:rPr>
                <w:color w:val="000000"/>
                <w:sz w:val="18"/>
                <w:szCs w:val="18"/>
              </w:rPr>
            </w:pPr>
            <w:r>
              <w:rPr>
                <w:color w:val="000000"/>
                <w:sz w:val="18"/>
                <w:szCs w:val="18"/>
              </w:rPr>
              <w:t>333,39</w:t>
            </w:r>
          </w:p>
        </w:tc>
        <w:tc>
          <w:tcPr>
            <w:tcW w:w="1625" w:type="dxa"/>
            <w:tcBorders>
              <w:top w:val="nil"/>
              <w:left w:val="nil"/>
              <w:bottom w:val="single" w:sz="8" w:space="0" w:color="000000"/>
              <w:right w:val="single" w:sz="8" w:space="0" w:color="000000"/>
            </w:tcBorders>
            <w:shd w:val="clear" w:color="auto" w:fill="F2F2F2"/>
            <w:vAlign w:val="bottom"/>
          </w:tcPr>
          <w:p w14:paraId="53EE6472" w14:textId="77777777" w:rsidR="008F3587" w:rsidRDefault="001C6E8B">
            <w:pPr>
              <w:jc w:val="center"/>
              <w:rPr>
                <w:color w:val="000000"/>
                <w:sz w:val="18"/>
                <w:szCs w:val="18"/>
              </w:rPr>
            </w:pPr>
            <w:r>
              <w:rPr>
                <w:color w:val="000000"/>
                <w:sz w:val="18"/>
                <w:szCs w:val="18"/>
              </w:rPr>
              <w:t>28.666,61</w:t>
            </w:r>
          </w:p>
        </w:tc>
      </w:tr>
      <w:tr w:rsidR="008F3587" w14:paraId="348CC856"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693A1D3B" w14:textId="77777777" w:rsidR="008F3587" w:rsidRDefault="008F3587">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5804C41" w14:textId="77777777" w:rsidR="008F3587" w:rsidRDefault="001C6E8B">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55FA4210" w14:textId="77777777" w:rsidR="008F3587" w:rsidRDefault="001C6E8B">
            <w:pPr>
              <w:jc w:val="center"/>
              <w:rPr>
                <w:color w:val="000000"/>
                <w:sz w:val="18"/>
                <w:szCs w:val="18"/>
              </w:rPr>
            </w:pPr>
            <w:r>
              <w:rPr>
                <w:color w:val="000000"/>
                <w:sz w:val="18"/>
                <w:szCs w:val="18"/>
              </w:rPr>
              <w:t> 29000</w:t>
            </w:r>
          </w:p>
        </w:tc>
        <w:tc>
          <w:tcPr>
            <w:tcW w:w="1241" w:type="dxa"/>
            <w:tcBorders>
              <w:top w:val="nil"/>
              <w:left w:val="nil"/>
              <w:bottom w:val="single" w:sz="8" w:space="0" w:color="000000"/>
              <w:right w:val="single" w:sz="8" w:space="0" w:color="000000"/>
            </w:tcBorders>
            <w:shd w:val="clear" w:color="auto" w:fill="auto"/>
            <w:vAlign w:val="center"/>
          </w:tcPr>
          <w:p w14:paraId="7CC541BE" w14:textId="77777777" w:rsidR="008F3587" w:rsidRDefault="001C6E8B">
            <w:pPr>
              <w:jc w:val="center"/>
              <w:rPr>
                <w:color w:val="000000"/>
                <w:sz w:val="18"/>
                <w:szCs w:val="18"/>
              </w:rPr>
            </w:pPr>
            <w:r>
              <w:rPr>
                <w:color w:val="000000"/>
                <w:sz w:val="18"/>
                <w:szCs w:val="18"/>
              </w:rPr>
              <w:t>846,46</w:t>
            </w:r>
          </w:p>
        </w:tc>
        <w:tc>
          <w:tcPr>
            <w:tcW w:w="1625" w:type="dxa"/>
            <w:tcBorders>
              <w:top w:val="nil"/>
              <w:left w:val="nil"/>
              <w:bottom w:val="single" w:sz="8" w:space="0" w:color="000000"/>
              <w:right w:val="single" w:sz="8" w:space="0" w:color="000000"/>
            </w:tcBorders>
            <w:shd w:val="clear" w:color="auto" w:fill="F2F2F2"/>
            <w:vAlign w:val="bottom"/>
          </w:tcPr>
          <w:p w14:paraId="3677FF60" w14:textId="77777777" w:rsidR="008F3587" w:rsidRDefault="001C6E8B">
            <w:pPr>
              <w:jc w:val="center"/>
              <w:rPr>
                <w:color w:val="000000"/>
                <w:sz w:val="18"/>
                <w:szCs w:val="18"/>
              </w:rPr>
            </w:pPr>
            <w:r>
              <w:rPr>
                <w:color w:val="000000"/>
                <w:sz w:val="18"/>
                <w:szCs w:val="18"/>
              </w:rPr>
              <w:t>28.153,54</w:t>
            </w:r>
          </w:p>
        </w:tc>
      </w:tr>
      <w:tr w:rsidR="008F3587" w14:paraId="502260ED"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17EE6981" w14:textId="77777777" w:rsidR="008F3587" w:rsidRDefault="008F3587">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305240AC" w14:textId="77777777" w:rsidR="008F3587" w:rsidRDefault="001C6E8B">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5E87D2E9" w14:textId="77777777" w:rsidR="008F3587" w:rsidRDefault="001C6E8B">
            <w:pPr>
              <w:jc w:val="center"/>
              <w:rPr>
                <w:color w:val="000000"/>
                <w:sz w:val="18"/>
                <w:szCs w:val="18"/>
              </w:rPr>
            </w:pPr>
            <w:r>
              <w:rPr>
                <w:color w:val="000000"/>
                <w:sz w:val="18"/>
                <w:szCs w:val="18"/>
              </w:rPr>
              <w:t>29000</w:t>
            </w:r>
          </w:p>
        </w:tc>
        <w:tc>
          <w:tcPr>
            <w:tcW w:w="1241" w:type="dxa"/>
            <w:tcBorders>
              <w:top w:val="nil"/>
              <w:left w:val="nil"/>
              <w:bottom w:val="single" w:sz="8" w:space="0" w:color="000000"/>
              <w:right w:val="single" w:sz="8" w:space="0" w:color="000000"/>
            </w:tcBorders>
            <w:shd w:val="clear" w:color="auto" w:fill="auto"/>
            <w:vAlign w:val="center"/>
          </w:tcPr>
          <w:p w14:paraId="1BB318FA" w14:textId="77777777" w:rsidR="008F3587" w:rsidRDefault="001C6E8B">
            <w:pPr>
              <w:jc w:val="center"/>
              <w:rPr>
                <w:color w:val="000000"/>
                <w:sz w:val="18"/>
                <w:szCs w:val="18"/>
              </w:rPr>
            </w:pPr>
            <w:r>
              <w:rPr>
                <w:color w:val="000000"/>
                <w:sz w:val="18"/>
                <w:szCs w:val="18"/>
              </w:rPr>
              <w:t>1.829,61</w:t>
            </w:r>
          </w:p>
        </w:tc>
        <w:tc>
          <w:tcPr>
            <w:tcW w:w="1625" w:type="dxa"/>
            <w:tcBorders>
              <w:top w:val="nil"/>
              <w:left w:val="nil"/>
              <w:bottom w:val="single" w:sz="8" w:space="0" w:color="000000"/>
              <w:right w:val="single" w:sz="8" w:space="0" w:color="000000"/>
            </w:tcBorders>
            <w:shd w:val="clear" w:color="auto" w:fill="F2F2F2"/>
            <w:vAlign w:val="bottom"/>
          </w:tcPr>
          <w:p w14:paraId="40D1EA9D" w14:textId="77777777" w:rsidR="008F3587" w:rsidRDefault="001C6E8B">
            <w:pPr>
              <w:jc w:val="center"/>
              <w:rPr>
                <w:color w:val="000000"/>
                <w:sz w:val="18"/>
                <w:szCs w:val="18"/>
              </w:rPr>
            </w:pPr>
            <w:r>
              <w:rPr>
                <w:color w:val="000000"/>
                <w:sz w:val="18"/>
                <w:szCs w:val="18"/>
              </w:rPr>
              <w:t>27.170,39</w:t>
            </w:r>
          </w:p>
        </w:tc>
      </w:tr>
      <w:tr w:rsidR="008F3587" w14:paraId="4DCC0BFA"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51ED4069" w14:textId="77777777" w:rsidR="008F3587" w:rsidRDefault="008F3587">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15CCCD98" w14:textId="77777777" w:rsidR="008F3587" w:rsidRDefault="001C6E8B">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6CF804B3" w14:textId="77777777" w:rsidR="008F3587" w:rsidRDefault="001C6E8B">
            <w:pPr>
              <w:jc w:val="center"/>
              <w:rPr>
                <w:color w:val="000000"/>
                <w:sz w:val="18"/>
                <w:szCs w:val="18"/>
              </w:rPr>
            </w:pPr>
            <w:r>
              <w:rPr>
                <w:color w:val="000000"/>
                <w:sz w:val="18"/>
                <w:szCs w:val="18"/>
              </w:rPr>
              <w:t> 29000</w:t>
            </w:r>
          </w:p>
        </w:tc>
        <w:tc>
          <w:tcPr>
            <w:tcW w:w="1241" w:type="dxa"/>
            <w:tcBorders>
              <w:top w:val="nil"/>
              <w:left w:val="nil"/>
              <w:bottom w:val="single" w:sz="8" w:space="0" w:color="000000"/>
              <w:right w:val="single" w:sz="8" w:space="0" w:color="000000"/>
            </w:tcBorders>
            <w:shd w:val="clear" w:color="auto" w:fill="auto"/>
            <w:vAlign w:val="center"/>
          </w:tcPr>
          <w:p w14:paraId="01D947FC" w14:textId="77777777" w:rsidR="008F3587" w:rsidRDefault="001C6E8B">
            <w:pPr>
              <w:jc w:val="center"/>
              <w:rPr>
                <w:color w:val="000000"/>
                <w:sz w:val="18"/>
                <w:szCs w:val="18"/>
              </w:rPr>
            </w:pPr>
            <w:r>
              <w:rPr>
                <w:color w:val="000000"/>
                <w:sz w:val="18"/>
                <w:szCs w:val="18"/>
              </w:rPr>
              <w:t>634,50</w:t>
            </w:r>
          </w:p>
        </w:tc>
        <w:tc>
          <w:tcPr>
            <w:tcW w:w="1625" w:type="dxa"/>
            <w:tcBorders>
              <w:top w:val="nil"/>
              <w:left w:val="nil"/>
              <w:bottom w:val="single" w:sz="8" w:space="0" w:color="000000"/>
              <w:right w:val="single" w:sz="8" w:space="0" w:color="000000"/>
            </w:tcBorders>
            <w:shd w:val="clear" w:color="auto" w:fill="F2F2F2"/>
            <w:vAlign w:val="bottom"/>
          </w:tcPr>
          <w:p w14:paraId="07AB32E4" w14:textId="77777777" w:rsidR="008F3587" w:rsidRDefault="001C6E8B">
            <w:pPr>
              <w:jc w:val="center"/>
              <w:rPr>
                <w:color w:val="000000"/>
                <w:sz w:val="18"/>
                <w:szCs w:val="18"/>
              </w:rPr>
            </w:pPr>
            <w:r>
              <w:rPr>
                <w:color w:val="000000"/>
                <w:sz w:val="18"/>
                <w:szCs w:val="18"/>
              </w:rPr>
              <w:t>28.365,50</w:t>
            </w:r>
          </w:p>
        </w:tc>
      </w:tr>
      <w:tr w:rsidR="008F3587" w14:paraId="1A1722BC"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27F45AAB" w14:textId="77777777" w:rsidR="008F3587" w:rsidRDefault="001C6E8B">
            <w:pPr>
              <w:jc w:val="center"/>
              <w:rPr>
                <w:b/>
                <w:color w:val="FFFFFF"/>
                <w:sz w:val="16"/>
                <w:szCs w:val="16"/>
              </w:rPr>
            </w:pPr>
            <w:r>
              <w:rPr>
                <w:b/>
                <w:color w:val="FFFFFF"/>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6447090B" w14:textId="77777777" w:rsidR="008F3587" w:rsidRDefault="001C6E8B">
            <w:pPr>
              <w:jc w:val="center"/>
              <w:rPr>
                <w:color w:val="000000"/>
                <w:sz w:val="18"/>
                <w:szCs w:val="18"/>
              </w:rPr>
            </w:pPr>
            <w:r>
              <w:rPr>
                <w:color w:val="000000"/>
                <w:sz w:val="18"/>
                <w:szCs w:val="18"/>
              </w:rPr>
              <w:t>2024 II semestre</w:t>
            </w:r>
          </w:p>
        </w:tc>
        <w:tc>
          <w:tcPr>
            <w:tcW w:w="1682" w:type="dxa"/>
            <w:tcBorders>
              <w:top w:val="nil"/>
              <w:left w:val="nil"/>
              <w:bottom w:val="single" w:sz="8" w:space="0" w:color="000000"/>
              <w:right w:val="single" w:sz="8" w:space="0" w:color="000000"/>
            </w:tcBorders>
            <w:shd w:val="clear" w:color="auto" w:fill="auto"/>
            <w:vAlign w:val="center"/>
          </w:tcPr>
          <w:p w14:paraId="1432CA4F" w14:textId="77777777" w:rsidR="008F3587" w:rsidRDefault="001C6E8B">
            <w:pPr>
              <w:jc w:val="center"/>
              <w:rPr>
                <w:color w:val="000000"/>
                <w:sz w:val="18"/>
                <w:szCs w:val="18"/>
              </w:rPr>
            </w:pPr>
            <w:r>
              <w:rPr>
                <w:color w:val="000000"/>
                <w:sz w:val="18"/>
                <w:szCs w:val="18"/>
              </w:rPr>
              <w:t> 29000</w:t>
            </w:r>
          </w:p>
        </w:tc>
        <w:tc>
          <w:tcPr>
            <w:tcW w:w="1241" w:type="dxa"/>
            <w:tcBorders>
              <w:top w:val="nil"/>
              <w:left w:val="nil"/>
              <w:bottom w:val="single" w:sz="8" w:space="0" w:color="000000"/>
              <w:right w:val="single" w:sz="8" w:space="0" w:color="000000"/>
            </w:tcBorders>
            <w:shd w:val="clear" w:color="auto" w:fill="auto"/>
            <w:vAlign w:val="center"/>
          </w:tcPr>
          <w:p w14:paraId="7B87EDF8" w14:textId="77777777" w:rsidR="008F3587" w:rsidRDefault="001C6E8B">
            <w:pPr>
              <w:jc w:val="center"/>
              <w:rPr>
                <w:color w:val="000000"/>
                <w:sz w:val="18"/>
                <w:szCs w:val="18"/>
              </w:rPr>
            </w:pPr>
            <w:r>
              <w:rPr>
                <w:color w:val="000000"/>
                <w:sz w:val="18"/>
                <w:szCs w:val="18"/>
              </w:rPr>
              <w:t>215</w:t>
            </w:r>
          </w:p>
        </w:tc>
        <w:tc>
          <w:tcPr>
            <w:tcW w:w="1625" w:type="dxa"/>
            <w:tcBorders>
              <w:top w:val="nil"/>
              <w:left w:val="nil"/>
              <w:bottom w:val="single" w:sz="8" w:space="0" w:color="000000"/>
              <w:right w:val="single" w:sz="8" w:space="0" w:color="000000"/>
            </w:tcBorders>
            <w:shd w:val="clear" w:color="auto" w:fill="F2F2F2"/>
            <w:vAlign w:val="bottom"/>
          </w:tcPr>
          <w:p w14:paraId="28C148EB" w14:textId="77777777" w:rsidR="008F3587" w:rsidRDefault="001C6E8B">
            <w:pPr>
              <w:jc w:val="center"/>
              <w:rPr>
                <w:color w:val="000000"/>
                <w:sz w:val="18"/>
                <w:szCs w:val="18"/>
              </w:rPr>
            </w:pPr>
            <w:r>
              <w:rPr>
                <w:color w:val="000000"/>
                <w:sz w:val="18"/>
                <w:szCs w:val="18"/>
              </w:rPr>
              <w:t>28.785</w:t>
            </w:r>
          </w:p>
        </w:tc>
      </w:tr>
      <w:tr w:rsidR="008F3587" w14:paraId="1B50502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049C4517" w14:textId="77777777" w:rsidR="008F3587" w:rsidRDefault="008F3587">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A133F12" w14:textId="77777777" w:rsidR="008F3587" w:rsidRDefault="001C6E8B">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4F678CD3" w14:textId="77777777" w:rsidR="008F3587" w:rsidRDefault="001C6E8B">
            <w:pPr>
              <w:jc w:val="center"/>
              <w:rPr>
                <w:color w:val="000000"/>
                <w:sz w:val="18"/>
                <w:szCs w:val="18"/>
              </w:rPr>
            </w:pPr>
            <w:r>
              <w:rPr>
                <w:color w:val="000000"/>
                <w:sz w:val="18"/>
                <w:szCs w:val="18"/>
              </w:rPr>
              <w:t> 29000</w:t>
            </w:r>
          </w:p>
        </w:tc>
        <w:tc>
          <w:tcPr>
            <w:tcW w:w="1241" w:type="dxa"/>
            <w:tcBorders>
              <w:top w:val="nil"/>
              <w:left w:val="nil"/>
              <w:bottom w:val="single" w:sz="8" w:space="0" w:color="000000"/>
              <w:right w:val="single" w:sz="8" w:space="0" w:color="000000"/>
            </w:tcBorders>
            <w:shd w:val="clear" w:color="auto" w:fill="auto"/>
            <w:vAlign w:val="center"/>
          </w:tcPr>
          <w:p w14:paraId="52925B16" w14:textId="77777777" w:rsidR="008F3587" w:rsidRDefault="001C6E8B">
            <w:pPr>
              <w:jc w:val="center"/>
              <w:rPr>
                <w:color w:val="000000"/>
                <w:sz w:val="18"/>
                <w:szCs w:val="18"/>
              </w:rPr>
            </w:pPr>
            <w:r>
              <w:rPr>
                <w:color w:val="000000"/>
                <w:sz w:val="18"/>
                <w:szCs w:val="18"/>
              </w:rPr>
              <w:t>1795</w:t>
            </w:r>
          </w:p>
        </w:tc>
        <w:tc>
          <w:tcPr>
            <w:tcW w:w="1625" w:type="dxa"/>
            <w:tcBorders>
              <w:top w:val="nil"/>
              <w:left w:val="nil"/>
              <w:bottom w:val="single" w:sz="8" w:space="0" w:color="000000"/>
              <w:right w:val="single" w:sz="8" w:space="0" w:color="000000"/>
            </w:tcBorders>
            <w:shd w:val="clear" w:color="auto" w:fill="F2F2F2"/>
            <w:vAlign w:val="bottom"/>
          </w:tcPr>
          <w:p w14:paraId="53BD2C10" w14:textId="77777777" w:rsidR="008F3587" w:rsidRDefault="001C6E8B">
            <w:pPr>
              <w:jc w:val="center"/>
              <w:rPr>
                <w:color w:val="000000"/>
                <w:sz w:val="18"/>
                <w:szCs w:val="18"/>
              </w:rPr>
            </w:pPr>
            <w:r>
              <w:rPr>
                <w:color w:val="000000"/>
                <w:sz w:val="18"/>
                <w:szCs w:val="18"/>
              </w:rPr>
              <w:t>27.205</w:t>
            </w:r>
          </w:p>
        </w:tc>
      </w:tr>
      <w:tr w:rsidR="008F3587" w14:paraId="5865861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320E3E7" w14:textId="77777777" w:rsidR="008F3587" w:rsidRDefault="008F3587">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4FD40409" w14:textId="77777777" w:rsidR="008F3587" w:rsidRDefault="001C6E8B">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13ABB57F" w14:textId="77777777" w:rsidR="008F3587" w:rsidRDefault="001C6E8B">
            <w:pPr>
              <w:jc w:val="center"/>
              <w:rPr>
                <w:color w:val="000000"/>
                <w:sz w:val="18"/>
                <w:szCs w:val="18"/>
              </w:rPr>
            </w:pPr>
            <w:r>
              <w:rPr>
                <w:color w:val="000000"/>
                <w:sz w:val="18"/>
                <w:szCs w:val="18"/>
              </w:rPr>
              <w:t> 29000</w:t>
            </w:r>
          </w:p>
        </w:tc>
        <w:tc>
          <w:tcPr>
            <w:tcW w:w="1241" w:type="dxa"/>
            <w:tcBorders>
              <w:top w:val="nil"/>
              <w:left w:val="nil"/>
              <w:bottom w:val="single" w:sz="8" w:space="0" w:color="000000"/>
              <w:right w:val="single" w:sz="8" w:space="0" w:color="000000"/>
            </w:tcBorders>
            <w:shd w:val="clear" w:color="auto" w:fill="auto"/>
            <w:vAlign w:val="center"/>
          </w:tcPr>
          <w:p w14:paraId="3D5E9603" w14:textId="77777777" w:rsidR="008F3587" w:rsidRDefault="001C6E8B">
            <w:pPr>
              <w:jc w:val="center"/>
              <w:rPr>
                <w:color w:val="000000"/>
                <w:sz w:val="18"/>
                <w:szCs w:val="18"/>
              </w:rPr>
            </w:pPr>
            <w:r>
              <w:rPr>
                <w:color w:val="000000"/>
                <w:sz w:val="18"/>
                <w:szCs w:val="18"/>
              </w:rPr>
              <w:t>1835</w:t>
            </w:r>
          </w:p>
        </w:tc>
        <w:tc>
          <w:tcPr>
            <w:tcW w:w="1625" w:type="dxa"/>
            <w:tcBorders>
              <w:top w:val="nil"/>
              <w:left w:val="nil"/>
              <w:bottom w:val="single" w:sz="8" w:space="0" w:color="000000"/>
              <w:right w:val="single" w:sz="8" w:space="0" w:color="000000"/>
            </w:tcBorders>
            <w:shd w:val="clear" w:color="auto" w:fill="F2F2F2"/>
            <w:vAlign w:val="bottom"/>
          </w:tcPr>
          <w:p w14:paraId="70ADD8DD" w14:textId="77777777" w:rsidR="008F3587" w:rsidRDefault="001C6E8B">
            <w:pPr>
              <w:jc w:val="center"/>
              <w:rPr>
                <w:color w:val="000000"/>
                <w:sz w:val="18"/>
                <w:szCs w:val="18"/>
              </w:rPr>
            </w:pPr>
            <w:r>
              <w:rPr>
                <w:color w:val="000000"/>
                <w:sz w:val="18"/>
                <w:szCs w:val="18"/>
              </w:rPr>
              <w:t>27.165</w:t>
            </w:r>
          </w:p>
        </w:tc>
      </w:tr>
      <w:tr w:rsidR="008F3587" w14:paraId="5834F417"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49D58767" w14:textId="77777777" w:rsidR="008F3587" w:rsidRDefault="008F3587">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1FB867F7" w14:textId="77777777" w:rsidR="008F3587" w:rsidRDefault="001C6E8B">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007937A4" w14:textId="77777777" w:rsidR="008F3587" w:rsidRDefault="001C6E8B">
            <w:pPr>
              <w:jc w:val="center"/>
              <w:rPr>
                <w:color w:val="000000"/>
                <w:sz w:val="18"/>
                <w:szCs w:val="18"/>
              </w:rPr>
            </w:pPr>
            <w:r>
              <w:rPr>
                <w:color w:val="000000"/>
                <w:sz w:val="18"/>
                <w:szCs w:val="18"/>
              </w:rPr>
              <w:t> 29000</w:t>
            </w:r>
          </w:p>
        </w:tc>
        <w:tc>
          <w:tcPr>
            <w:tcW w:w="1241" w:type="dxa"/>
            <w:tcBorders>
              <w:top w:val="nil"/>
              <w:left w:val="nil"/>
              <w:bottom w:val="single" w:sz="8" w:space="0" w:color="000000"/>
              <w:right w:val="single" w:sz="8" w:space="0" w:color="000000"/>
            </w:tcBorders>
            <w:shd w:val="clear" w:color="auto" w:fill="auto"/>
            <w:vAlign w:val="center"/>
          </w:tcPr>
          <w:p w14:paraId="455837F0" w14:textId="77777777" w:rsidR="008F3587" w:rsidRDefault="001C6E8B">
            <w:pPr>
              <w:jc w:val="center"/>
              <w:rPr>
                <w:color w:val="000000"/>
                <w:sz w:val="18"/>
                <w:szCs w:val="18"/>
              </w:rPr>
            </w:pPr>
            <w:r>
              <w:rPr>
                <w:color w:val="000000"/>
                <w:sz w:val="18"/>
                <w:szCs w:val="18"/>
              </w:rPr>
              <w:t>14.579</w:t>
            </w:r>
          </w:p>
        </w:tc>
        <w:tc>
          <w:tcPr>
            <w:tcW w:w="1625" w:type="dxa"/>
            <w:tcBorders>
              <w:top w:val="nil"/>
              <w:left w:val="nil"/>
              <w:bottom w:val="single" w:sz="8" w:space="0" w:color="000000"/>
              <w:right w:val="single" w:sz="8" w:space="0" w:color="000000"/>
            </w:tcBorders>
            <w:shd w:val="clear" w:color="auto" w:fill="F2F2F2"/>
            <w:vAlign w:val="bottom"/>
          </w:tcPr>
          <w:p w14:paraId="6466D637" w14:textId="77777777" w:rsidR="008F3587" w:rsidRDefault="001C6E8B">
            <w:pPr>
              <w:jc w:val="center"/>
              <w:rPr>
                <w:color w:val="000000"/>
                <w:sz w:val="18"/>
                <w:szCs w:val="18"/>
              </w:rPr>
            </w:pPr>
            <w:r>
              <w:rPr>
                <w:color w:val="000000"/>
                <w:sz w:val="18"/>
                <w:szCs w:val="18"/>
              </w:rPr>
              <w:t>14.421</w:t>
            </w:r>
          </w:p>
        </w:tc>
      </w:tr>
      <w:tr w:rsidR="008F3587" w14:paraId="2000C497"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0284F6B8" w14:textId="77777777" w:rsidR="008F3587" w:rsidRDefault="008F3587">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41F99496" w14:textId="77777777" w:rsidR="008F3587" w:rsidRDefault="008F3587">
            <w:pPr>
              <w:jc w:val="center"/>
              <w:rPr>
                <w:color w:val="000000"/>
                <w:sz w:val="18"/>
                <w:szCs w:val="18"/>
              </w:rPr>
            </w:pPr>
          </w:p>
        </w:tc>
        <w:tc>
          <w:tcPr>
            <w:tcW w:w="1682" w:type="dxa"/>
            <w:tcBorders>
              <w:top w:val="nil"/>
              <w:left w:val="nil"/>
              <w:bottom w:val="single" w:sz="8" w:space="0" w:color="000000"/>
              <w:right w:val="single" w:sz="8" w:space="0" w:color="000000"/>
            </w:tcBorders>
            <w:shd w:val="clear" w:color="auto" w:fill="auto"/>
            <w:vAlign w:val="center"/>
          </w:tcPr>
          <w:p w14:paraId="1EC60AA0" w14:textId="77777777" w:rsidR="008F3587" w:rsidRDefault="008F3587">
            <w:pPr>
              <w:jc w:val="center"/>
              <w:rPr>
                <w:color w:val="000000"/>
                <w:sz w:val="18"/>
                <w:szCs w:val="18"/>
              </w:rPr>
            </w:pPr>
          </w:p>
        </w:tc>
        <w:tc>
          <w:tcPr>
            <w:tcW w:w="1241" w:type="dxa"/>
            <w:tcBorders>
              <w:top w:val="nil"/>
              <w:left w:val="nil"/>
              <w:bottom w:val="single" w:sz="8" w:space="0" w:color="000000"/>
              <w:right w:val="single" w:sz="8" w:space="0" w:color="000000"/>
            </w:tcBorders>
            <w:shd w:val="clear" w:color="auto" w:fill="auto"/>
            <w:vAlign w:val="center"/>
          </w:tcPr>
          <w:p w14:paraId="2E925539" w14:textId="77777777" w:rsidR="008F3587" w:rsidRDefault="001C6E8B">
            <w:pPr>
              <w:jc w:val="center"/>
              <w:rPr>
                <w:color w:val="000000"/>
                <w:sz w:val="18"/>
                <w:szCs w:val="18"/>
              </w:rPr>
            </w:pPr>
            <w:r>
              <w:rPr>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3EDC2EEB" w14:textId="77777777" w:rsidR="008F3587" w:rsidRDefault="008F3587">
            <w:pPr>
              <w:jc w:val="center"/>
              <w:rPr>
                <w:color w:val="000000"/>
                <w:sz w:val="18"/>
                <w:szCs w:val="18"/>
              </w:rPr>
            </w:pPr>
          </w:p>
        </w:tc>
      </w:tr>
    </w:tbl>
    <w:p w14:paraId="588298D0" w14:textId="77777777" w:rsidR="008F3587" w:rsidRDefault="008F3587">
      <w:pPr>
        <w:rPr>
          <w:sz w:val="20"/>
          <w:szCs w:val="20"/>
        </w:rPr>
      </w:pPr>
    </w:p>
    <w:p w14:paraId="252D5A1A" w14:textId="77777777" w:rsidR="008F3587" w:rsidRDefault="001C6E8B">
      <w:pPr>
        <w:jc w:val="center"/>
        <w:rPr>
          <w:i/>
          <w:sz w:val="16"/>
          <w:szCs w:val="16"/>
        </w:rPr>
      </w:pPr>
      <w:r>
        <w:rPr>
          <w:i/>
          <w:sz w:val="16"/>
          <w:szCs w:val="16"/>
        </w:rPr>
        <w:t>Fuente: SDA, DGA 2024</w:t>
      </w:r>
    </w:p>
    <w:p w14:paraId="57E6588F" w14:textId="77777777" w:rsidR="008F3587" w:rsidRDefault="001C6E8B">
      <w:pPr>
        <w:rPr>
          <w:sz w:val="20"/>
          <w:szCs w:val="20"/>
        </w:rPr>
      </w:pPr>
      <w:r>
        <w:rPr>
          <w:sz w:val="20"/>
          <w:szCs w:val="20"/>
        </w:rPr>
        <w:t>Bien 2</w:t>
      </w:r>
    </w:p>
    <w:p w14:paraId="3AE039DF" w14:textId="77777777" w:rsidR="008F3587" w:rsidRDefault="008F3587">
      <w:pPr>
        <w:rPr>
          <w:sz w:val="20"/>
          <w:szCs w:val="20"/>
        </w:rPr>
      </w:pPr>
    </w:p>
    <w:p w14:paraId="4718E445"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18 Identificación bien “Programa para reducir la vulnerabilidad”</w:t>
      </w:r>
    </w:p>
    <w:tbl>
      <w:tblPr>
        <w:tblStyle w:val="afffff6"/>
        <w:tblW w:w="9488" w:type="dxa"/>
        <w:tblInd w:w="0" w:type="dxa"/>
        <w:tblLayout w:type="fixed"/>
        <w:tblLook w:val="0400" w:firstRow="0" w:lastRow="0" w:firstColumn="0" w:lastColumn="0" w:noHBand="0" w:noVBand="1"/>
      </w:tblPr>
      <w:tblGrid>
        <w:gridCol w:w="2806"/>
        <w:gridCol w:w="1245"/>
        <w:gridCol w:w="1812"/>
        <w:gridCol w:w="1442"/>
        <w:gridCol w:w="2183"/>
      </w:tblGrid>
      <w:tr w:rsidR="008F3587" w14:paraId="35558A87" w14:textId="77777777" w:rsidTr="00C51CD6">
        <w:trPr>
          <w:trHeight w:val="194"/>
        </w:trPr>
        <w:tc>
          <w:tcPr>
            <w:tcW w:w="9488" w:type="dxa"/>
            <w:gridSpan w:val="5"/>
            <w:tcBorders>
              <w:top w:val="single" w:sz="8" w:space="0" w:color="000000"/>
              <w:left w:val="single" w:sz="8" w:space="0" w:color="000000"/>
              <w:bottom w:val="single" w:sz="8" w:space="0" w:color="000000"/>
              <w:right w:val="single" w:sz="8" w:space="0" w:color="000000"/>
            </w:tcBorders>
            <w:shd w:val="clear" w:color="auto" w:fill="A6A6A6"/>
            <w:vAlign w:val="bottom"/>
          </w:tcPr>
          <w:p w14:paraId="20FA171D" w14:textId="77777777" w:rsidR="008F3587" w:rsidRDefault="001C6E8B">
            <w:pPr>
              <w:jc w:val="center"/>
              <w:rPr>
                <w:b/>
                <w:sz w:val="16"/>
                <w:szCs w:val="16"/>
              </w:rPr>
            </w:pPr>
            <w:r>
              <w:rPr>
                <w:b/>
                <w:sz w:val="16"/>
                <w:szCs w:val="16"/>
              </w:rPr>
              <w:t>ESTUDIO DE NECESIDADES</w:t>
            </w:r>
          </w:p>
        </w:tc>
      </w:tr>
      <w:tr w:rsidR="008F3587" w14:paraId="11D750C1" w14:textId="77777777" w:rsidTr="00C51CD6">
        <w:trPr>
          <w:trHeight w:val="192"/>
        </w:trPr>
        <w:tc>
          <w:tcPr>
            <w:tcW w:w="2806" w:type="dxa"/>
            <w:tcBorders>
              <w:top w:val="nil"/>
              <w:left w:val="nil"/>
              <w:bottom w:val="nil"/>
              <w:right w:val="nil"/>
            </w:tcBorders>
            <w:shd w:val="clear" w:color="auto" w:fill="auto"/>
            <w:vAlign w:val="bottom"/>
          </w:tcPr>
          <w:p w14:paraId="2DB03276" w14:textId="77777777" w:rsidR="008F3587" w:rsidRDefault="008F3587">
            <w:pPr>
              <w:jc w:val="center"/>
              <w:rPr>
                <w:b/>
                <w:color w:val="FF0000"/>
                <w:sz w:val="16"/>
                <w:szCs w:val="16"/>
              </w:rPr>
            </w:pPr>
          </w:p>
        </w:tc>
        <w:tc>
          <w:tcPr>
            <w:tcW w:w="1245" w:type="dxa"/>
            <w:tcBorders>
              <w:top w:val="nil"/>
              <w:left w:val="nil"/>
              <w:bottom w:val="nil"/>
              <w:right w:val="nil"/>
            </w:tcBorders>
            <w:shd w:val="clear" w:color="auto" w:fill="auto"/>
            <w:vAlign w:val="bottom"/>
          </w:tcPr>
          <w:p w14:paraId="5B8CB567" w14:textId="77777777" w:rsidR="008F3587" w:rsidRDefault="008F3587">
            <w:pPr>
              <w:rPr>
                <w:color w:val="FF0000"/>
                <w:sz w:val="16"/>
                <w:szCs w:val="16"/>
              </w:rPr>
            </w:pPr>
          </w:p>
        </w:tc>
        <w:tc>
          <w:tcPr>
            <w:tcW w:w="1812" w:type="dxa"/>
            <w:tcBorders>
              <w:top w:val="nil"/>
              <w:left w:val="nil"/>
              <w:bottom w:val="nil"/>
              <w:right w:val="nil"/>
            </w:tcBorders>
            <w:shd w:val="clear" w:color="auto" w:fill="auto"/>
            <w:vAlign w:val="bottom"/>
          </w:tcPr>
          <w:p w14:paraId="401816C5" w14:textId="77777777" w:rsidR="008F3587" w:rsidRDefault="008F3587">
            <w:pPr>
              <w:rPr>
                <w:color w:val="FF0000"/>
                <w:sz w:val="16"/>
                <w:szCs w:val="16"/>
              </w:rPr>
            </w:pPr>
          </w:p>
        </w:tc>
        <w:tc>
          <w:tcPr>
            <w:tcW w:w="1442" w:type="dxa"/>
            <w:tcBorders>
              <w:top w:val="nil"/>
              <w:left w:val="nil"/>
              <w:bottom w:val="nil"/>
              <w:right w:val="nil"/>
            </w:tcBorders>
            <w:shd w:val="clear" w:color="auto" w:fill="auto"/>
            <w:vAlign w:val="bottom"/>
          </w:tcPr>
          <w:p w14:paraId="772E620C" w14:textId="77777777" w:rsidR="008F3587" w:rsidRDefault="008F3587">
            <w:pPr>
              <w:rPr>
                <w:color w:val="FF0000"/>
                <w:sz w:val="16"/>
                <w:szCs w:val="16"/>
              </w:rPr>
            </w:pPr>
          </w:p>
        </w:tc>
        <w:tc>
          <w:tcPr>
            <w:tcW w:w="2183" w:type="dxa"/>
            <w:tcBorders>
              <w:top w:val="nil"/>
              <w:left w:val="nil"/>
              <w:bottom w:val="nil"/>
              <w:right w:val="nil"/>
            </w:tcBorders>
            <w:shd w:val="clear" w:color="auto" w:fill="auto"/>
            <w:vAlign w:val="bottom"/>
          </w:tcPr>
          <w:p w14:paraId="4974686F" w14:textId="77777777" w:rsidR="008F3587" w:rsidRDefault="008F3587">
            <w:pPr>
              <w:rPr>
                <w:color w:val="FF0000"/>
                <w:sz w:val="16"/>
                <w:szCs w:val="16"/>
              </w:rPr>
            </w:pPr>
          </w:p>
        </w:tc>
      </w:tr>
      <w:tr w:rsidR="008F3587" w14:paraId="50B7917B" w14:textId="77777777" w:rsidTr="00C51CD6">
        <w:trPr>
          <w:trHeight w:val="388"/>
        </w:trPr>
        <w:tc>
          <w:tcPr>
            <w:tcW w:w="9488"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0C41BB35" w14:textId="77777777" w:rsidR="008F3587" w:rsidRDefault="001C6E8B">
            <w:pPr>
              <w:jc w:val="center"/>
              <w:rPr>
                <w:b/>
                <w:sz w:val="16"/>
                <w:szCs w:val="16"/>
              </w:rPr>
            </w:pPr>
            <w:r>
              <w:rPr>
                <w:b/>
                <w:color w:val="FF0000"/>
                <w:sz w:val="16"/>
                <w:szCs w:val="16"/>
              </w:rPr>
              <w:t xml:space="preserve"> </w:t>
            </w:r>
            <w:r>
              <w:rPr>
                <w:b/>
                <w:sz w:val="16"/>
                <w:szCs w:val="16"/>
              </w:rPr>
              <w:t>BIEN O SERVICIO A ENTREGAR O DEMANDA A SATISFACER No. 1</w:t>
            </w:r>
          </w:p>
        </w:tc>
      </w:tr>
      <w:tr w:rsidR="008F3587" w14:paraId="314D30FB" w14:textId="77777777" w:rsidTr="00C51CD6">
        <w:trPr>
          <w:trHeight w:val="179"/>
        </w:trPr>
        <w:tc>
          <w:tcPr>
            <w:tcW w:w="9488"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2D55027D" w14:textId="77777777" w:rsidR="008F3587" w:rsidRDefault="001C6E8B">
            <w:pPr>
              <w:jc w:val="center"/>
              <w:rPr>
                <w:b/>
                <w:color w:val="FF0000"/>
                <w:sz w:val="16"/>
                <w:szCs w:val="16"/>
              </w:rPr>
            </w:pPr>
            <w:r>
              <w:rPr>
                <w:b/>
                <w:color w:val="FF0000"/>
                <w:sz w:val="16"/>
                <w:szCs w:val="16"/>
              </w:rPr>
              <w:t> </w:t>
            </w:r>
          </w:p>
        </w:tc>
      </w:tr>
      <w:tr w:rsidR="008F3587" w14:paraId="4FEB3602" w14:textId="77777777" w:rsidTr="00C51CD6">
        <w:trPr>
          <w:trHeight w:val="333"/>
        </w:trPr>
        <w:tc>
          <w:tcPr>
            <w:tcW w:w="4051"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95CD02B" w14:textId="77777777" w:rsidR="008F3587" w:rsidRDefault="001C6E8B">
            <w:pPr>
              <w:rPr>
                <w:sz w:val="16"/>
                <w:szCs w:val="16"/>
              </w:rPr>
            </w:pPr>
            <w:r>
              <w:rPr>
                <w:sz w:val="16"/>
                <w:szCs w:val="16"/>
              </w:rPr>
              <w:t>Descripción del bien</w:t>
            </w:r>
          </w:p>
        </w:tc>
        <w:tc>
          <w:tcPr>
            <w:tcW w:w="5437" w:type="dxa"/>
            <w:gridSpan w:val="3"/>
            <w:tcBorders>
              <w:top w:val="single" w:sz="8" w:space="0" w:color="000000"/>
              <w:left w:val="nil"/>
              <w:bottom w:val="single" w:sz="8" w:space="0" w:color="000000"/>
              <w:right w:val="single" w:sz="8" w:space="0" w:color="000000"/>
            </w:tcBorders>
            <w:shd w:val="clear" w:color="auto" w:fill="auto"/>
            <w:vAlign w:val="center"/>
          </w:tcPr>
          <w:p w14:paraId="78AAEA4B" w14:textId="77777777" w:rsidR="008F3587" w:rsidRDefault="001C6E8B">
            <w:pPr>
              <w:jc w:val="both"/>
              <w:rPr>
                <w:color w:val="FF0000"/>
                <w:sz w:val="16"/>
                <w:szCs w:val="16"/>
              </w:rPr>
            </w:pPr>
            <w:r>
              <w:rPr>
                <w:sz w:val="16"/>
                <w:szCs w:val="16"/>
              </w:rPr>
              <w:t>Programa para reducir la vulnerabilidad ante riesgos climáticos en las áreas de importancia ambiental estratégica y en la Estructura Ecológica Principal del Distrito Capital.</w:t>
            </w:r>
            <w:r>
              <w:rPr>
                <w:color w:val="FF0000"/>
                <w:sz w:val="16"/>
                <w:szCs w:val="16"/>
              </w:rPr>
              <w:t> </w:t>
            </w:r>
          </w:p>
        </w:tc>
      </w:tr>
      <w:tr w:rsidR="008F3587" w14:paraId="2DD74131" w14:textId="77777777" w:rsidTr="00C51CD6">
        <w:trPr>
          <w:trHeight w:val="187"/>
        </w:trPr>
        <w:tc>
          <w:tcPr>
            <w:tcW w:w="4051"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0D83C0D3" w14:textId="77777777" w:rsidR="008F3587" w:rsidRDefault="001C6E8B">
            <w:pPr>
              <w:rPr>
                <w:sz w:val="16"/>
                <w:szCs w:val="16"/>
              </w:rPr>
            </w:pPr>
            <w:r>
              <w:rPr>
                <w:sz w:val="16"/>
                <w:szCs w:val="16"/>
              </w:rPr>
              <w:t>Unidad de medida</w:t>
            </w:r>
          </w:p>
        </w:tc>
        <w:tc>
          <w:tcPr>
            <w:tcW w:w="5437" w:type="dxa"/>
            <w:gridSpan w:val="3"/>
            <w:tcBorders>
              <w:top w:val="single" w:sz="8" w:space="0" w:color="000000"/>
              <w:left w:val="nil"/>
              <w:bottom w:val="single" w:sz="8" w:space="0" w:color="000000"/>
              <w:right w:val="single" w:sz="8" w:space="0" w:color="000000"/>
            </w:tcBorders>
            <w:shd w:val="clear" w:color="auto" w:fill="auto"/>
            <w:vAlign w:val="center"/>
          </w:tcPr>
          <w:p w14:paraId="128906D1" w14:textId="77777777" w:rsidR="008F3587" w:rsidRDefault="001C6E8B">
            <w:pPr>
              <w:jc w:val="both"/>
              <w:rPr>
                <w:sz w:val="16"/>
                <w:szCs w:val="16"/>
              </w:rPr>
            </w:pPr>
            <w:r>
              <w:rPr>
                <w:sz w:val="16"/>
                <w:szCs w:val="16"/>
              </w:rPr>
              <w:t>Número</w:t>
            </w:r>
          </w:p>
        </w:tc>
      </w:tr>
      <w:tr w:rsidR="008F3587" w14:paraId="6C4859EB" w14:textId="77777777" w:rsidTr="00C51CD6">
        <w:trPr>
          <w:trHeight w:val="234"/>
        </w:trPr>
        <w:tc>
          <w:tcPr>
            <w:tcW w:w="4051"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35ECB04B" w14:textId="77777777" w:rsidR="008F3587" w:rsidRDefault="001C6E8B">
            <w:pPr>
              <w:rPr>
                <w:sz w:val="16"/>
                <w:szCs w:val="16"/>
              </w:rPr>
            </w:pPr>
            <w:r>
              <w:rPr>
                <w:sz w:val="16"/>
                <w:szCs w:val="16"/>
              </w:rPr>
              <w:t>Descripción de la demanda</w:t>
            </w:r>
          </w:p>
        </w:tc>
        <w:tc>
          <w:tcPr>
            <w:tcW w:w="5437" w:type="dxa"/>
            <w:gridSpan w:val="3"/>
            <w:tcBorders>
              <w:top w:val="single" w:sz="8" w:space="0" w:color="000000"/>
              <w:left w:val="nil"/>
              <w:bottom w:val="single" w:sz="8" w:space="0" w:color="000000"/>
              <w:right w:val="single" w:sz="8" w:space="0" w:color="000000"/>
            </w:tcBorders>
            <w:shd w:val="clear" w:color="auto" w:fill="auto"/>
            <w:vAlign w:val="center"/>
          </w:tcPr>
          <w:p w14:paraId="54340FA0" w14:textId="77777777" w:rsidR="008F3587" w:rsidRDefault="001C6E8B">
            <w:pPr>
              <w:jc w:val="both"/>
              <w:rPr>
                <w:sz w:val="16"/>
                <w:szCs w:val="16"/>
              </w:rPr>
            </w:pPr>
            <w:r>
              <w:rPr>
                <w:sz w:val="16"/>
                <w:szCs w:val="16"/>
              </w:rPr>
              <w:t>Es necesario generar un documento que agrupe las diferentes acciones para la adaptación basada en ecosistemas y la resiliencia al cambio climático que hay en la ciudad y otras que se puedan desarrollar.</w:t>
            </w:r>
          </w:p>
        </w:tc>
      </w:tr>
      <w:tr w:rsidR="008F3587" w14:paraId="3F0AB998" w14:textId="77777777" w:rsidTr="00C51CD6">
        <w:trPr>
          <w:trHeight w:val="139"/>
        </w:trPr>
        <w:tc>
          <w:tcPr>
            <w:tcW w:w="4051"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2EAE82AF" w14:textId="77777777" w:rsidR="008F3587" w:rsidRDefault="001C6E8B">
            <w:pPr>
              <w:rPr>
                <w:sz w:val="16"/>
                <w:szCs w:val="16"/>
              </w:rPr>
            </w:pPr>
            <w:r>
              <w:rPr>
                <w:sz w:val="16"/>
                <w:szCs w:val="16"/>
              </w:rPr>
              <w:t>Descripción de la oferta</w:t>
            </w:r>
          </w:p>
        </w:tc>
        <w:tc>
          <w:tcPr>
            <w:tcW w:w="5437" w:type="dxa"/>
            <w:gridSpan w:val="3"/>
            <w:tcBorders>
              <w:top w:val="single" w:sz="8" w:space="0" w:color="000000"/>
              <w:left w:val="nil"/>
              <w:bottom w:val="single" w:sz="8" w:space="0" w:color="000000"/>
              <w:right w:val="single" w:sz="8" w:space="0" w:color="000000"/>
            </w:tcBorders>
            <w:shd w:val="clear" w:color="auto" w:fill="auto"/>
            <w:vAlign w:val="center"/>
          </w:tcPr>
          <w:p w14:paraId="77D84638" w14:textId="77777777" w:rsidR="008F3587" w:rsidRDefault="001C6E8B">
            <w:pPr>
              <w:jc w:val="both"/>
              <w:rPr>
                <w:sz w:val="16"/>
                <w:szCs w:val="16"/>
              </w:rPr>
            </w:pPr>
            <w:r>
              <w:rPr>
                <w:sz w:val="16"/>
                <w:szCs w:val="16"/>
              </w:rPr>
              <w:t>El programa a desarrollar contendrá diferentes líneas de acción y acciones propuestas y en marcha para Bogotá D.C., a partir de las cuales se podrá priorizar para implementar aquellas que sean competencia de la Secretaría Distrital de Ambiente y que, de acuerdo con el presupuesto y el tipo de ejecución, puedan realizarse en el periodo del PDD 2024 - 2027. </w:t>
            </w:r>
          </w:p>
        </w:tc>
      </w:tr>
      <w:tr w:rsidR="008F3587" w14:paraId="087DEA4D" w14:textId="77777777" w:rsidTr="00C51CD6">
        <w:trPr>
          <w:trHeight w:val="290"/>
        </w:trPr>
        <w:tc>
          <w:tcPr>
            <w:tcW w:w="2806" w:type="dxa"/>
            <w:tcBorders>
              <w:top w:val="nil"/>
              <w:left w:val="single" w:sz="8" w:space="0" w:color="000000"/>
              <w:bottom w:val="single" w:sz="8" w:space="0" w:color="000000"/>
              <w:right w:val="single" w:sz="8" w:space="0" w:color="000000"/>
            </w:tcBorders>
            <w:shd w:val="clear" w:color="auto" w:fill="808080"/>
            <w:vAlign w:val="center"/>
          </w:tcPr>
          <w:p w14:paraId="197EE1C0" w14:textId="77777777" w:rsidR="008F3587" w:rsidRDefault="001C6E8B">
            <w:pPr>
              <w:jc w:val="center"/>
              <w:rPr>
                <w:b/>
                <w:sz w:val="16"/>
                <w:szCs w:val="16"/>
              </w:rPr>
            </w:pPr>
            <w:r>
              <w:rPr>
                <w:b/>
                <w:sz w:val="16"/>
                <w:szCs w:val="16"/>
              </w:rPr>
              <w:t>TIPO DE ANÁLISIS</w:t>
            </w:r>
          </w:p>
        </w:tc>
        <w:tc>
          <w:tcPr>
            <w:tcW w:w="1245" w:type="dxa"/>
            <w:tcBorders>
              <w:top w:val="nil"/>
              <w:left w:val="nil"/>
              <w:bottom w:val="single" w:sz="8" w:space="0" w:color="000000"/>
              <w:right w:val="single" w:sz="8" w:space="0" w:color="000000"/>
            </w:tcBorders>
            <w:shd w:val="clear" w:color="auto" w:fill="808080"/>
            <w:vAlign w:val="center"/>
          </w:tcPr>
          <w:p w14:paraId="33A73AF3" w14:textId="77777777" w:rsidR="008F3587" w:rsidRDefault="001C6E8B">
            <w:pPr>
              <w:jc w:val="center"/>
              <w:rPr>
                <w:b/>
                <w:sz w:val="16"/>
                <w:szCs w:val="16"/>
              </w:rPr>
            </w:pPr>
            <w:r>
              <w:rPr>
                <w:b/>
                <w:sz w:val="16"/>
                <w:szCs w:val="16"/>
              </w:rPr>
              <w:t>AÑO</w:t>
            </w:r>
          </w:p>
        </w:tc>
        <w:tc>
          <w:tcPr>
            <w:tcW w:w="1812" w:type="dxa"/>
            <w:tcBorders>
              <w:top w:val="nil"/>
              <w:left w:val="nil"/>
              <w:bottom w:val="single" w:sz="8" w:space="0" w:color="000000"/>
              <w:right w:val="single" w:sz="8" w:space="0" w:color="000000"/>
            </w:tcBorders>
            <w:shd w:val="clear" w:color="auto" w:fill="808080"/>
            <w:vAlign w:val="center"/>
          </w:tcPr>
          <w:p w14:paraId="318D3899" w14:textId="77777777" w:rsidR="008F3587" w:rsidRDefault="001C6E8B">
            <w:pPr>
              <w:jc w:val="center"/>
              <w:rPr>
                <w:b/>
                <w:sz w:val="16"/>
                <w:szCs w:val="16"/>
              </w:rPr>
            </w:pPr>
            <w:r>
              <w:rPr>
                <w:b/>
                <w:sz w:val="16"/>
                <w:szCs w:val="16"/>
              </w:rPr>
              <w:t>DEMANDA</w:t>
            </w:r>
          </w:p>
        </w:tc>
        <w:tc>
          <w:tcPr>
            <w:tcW w:w="1442" w:type="dxa"/>
            <w:tcBorders>
              <w:top w:val="nil"/>
              <w:left w:val="nil"/>
              <w:bottom w:val="single" w:sz="8" w:space="0" w:color="000000"/>
              <w:right w:val="single" w:sz="8" w:space="0" w:color="000000"/>
            </w:tcBorders>
            <w:shd w:val="clear" w:color="auto" w:fill="808080"/>
            <w:vAlign w:val="center"/>
          </w:tcPr>
          <w:p w14:paraId="11C10187" w14:textId="77777777" w:rsidR="008F3587" w:rsidRDefault="001C6E8B">
            <w:pPr>
              <w:jc w:val="center"/>
              <w:rPr>
                <w:b/>
                <w:sz w:val="16"/>
                <w:szCs w:val="16"/>
              </w:rPr>
            </w:pPr>
            <w:r>
              <w:rPr>
                <w:b/>
                <w:sz w:val="16"/>
                <w:szCs w:val="16"/>
              </w:rPr>
              <w:t>OFERTA</w:t>
            </w:r>
          </w:p>
        </w:tc>
        <w:tc>
          <w:tcPr>
            <w:tcW w:w="2183" w:type="dxa"/>
            <w:tcBorders>
              <w:top w:val="nil"/>
              <w:left w:val="nil"/>
              <w:bottom w:val="single" w:sz="8" w:space="0" w:color="000000"/>
              <w:right w:val="single" w:sz="8" w:space="0" w:color="000000"/>
            </w:tcBorders>
            <w:shd w:val="clear" w:color="auto" w:fill="808080"/>
            <w:vAlign w:val="center"/>
          </w:tcPr>
          <w:p w14:paraId="34645782" w14:textId="77777777" w:rsidR="008F3587" w:rsidRDefault="001C6E8B">
            <w:pPr>
              <w:jc w:val="center"/>
              <w:rPr>
                <w:b/>
                <w:sz w:val="16"/>
                <w:szCs w:val="16"/>
              </w:rPr>
            </w:pPr>
            <w:r>
              <w:rPr>
                <w:b/>
                <w:sz w:val="16"/>
                <w:szCs w:val="16"/>
              </w:rPr>
              <w:t>DÉFICIT</w:t>
            </w:r>
          </w:p>
        </w:tc>
      </w:tr>
      <w:tr w:rsidR="008F3587" w14:paraId="12C47E04" w14:textId="77777777" w:rsidTr="00C51CD6">
        <w:trPr>
          <w:trHeight w:val="290"/>
        </w:trPr>
        <w:tc>
          <w:tcPr>
            <w:tcW w:w="2806" w:type="dxa"/>
            <w:vMerge w:val="restart"/>
            <w:tcBorders>
              <w:top w:val="nil"/>
              <w:left w:val="single" w:sz="8" w:space="0" w:color="000000"/>
              <w:bottom w:val="single" w:sz="8" w:space="0" w:color="000000"/>
              <w:right w:val="single" w:sz="8" w:space="0" w:color="000000"/>
            </w:tcBorders>
            <w:shd w:val="clear" w:color="auto" w:fill="808080"/>
            <w:vAlign w:val="center"/>
          </w:tcPr>
          <w:p w14:paraId="619237CE" w14:textId="77777777" w:rsidR="008F3587" w:rsidRDefault="001C6E8B">
            <w:pPr>
              <w:jc w:val="center"/>
              <w:rPr>
                <w:b/>
                <w:sz w:val="16"/>
                <w:szCs w:val="16"/>
              </w:rPr>
            </w:pPr>
            <w:r>
              <w:rPr>
                <w:b/>
                <w:sz w:val="16"/>
                <w:szCs w:val="16"/>
              </w:rPr>
              <w:t>HISTÓRICO</w:t>
            </w:r>
          </w:p>
        </w:tc>
        <w:tc>
          <w:tcPr>
            <w:tcW w:w="1245" w:type="dxa"/>
            <w:tcBorders>
              <w:top w:val="nil"/>
              <w:left w:val="nil"/>
              <w:bottom w:val="single" w:sz="8" w:space="0" w:color="000000"/>
              <w:right w:val="single" w:sz="8" w:space="0" w:color="000000"/>
            </w:tcBorders>
            <w:shd w:val="clear" w:color="auto" w:fill="auto"/>
            <w:vAlign w:val="center"/>
          </w:tcPr>
          <w:p w14:paraId="4173BDA4" w14:textId="77777777" w:rsidR="008F3587" w:rsidRDefault="001C6E8B">
            <w:pPr>
              <w:jc w:val="center"/>
              <w:rPr>
                <w:sz w:val="16"/>
                <w:szCs w:val="16"/>
              </w:rPr>
            </w:pPr>
            <w:r>
              <w:rPr>
                <w:sz w:val="16"/>
                <w:szCs w:val="16"/>
              </w:rPr>
              <w:t>2020</w:t>
            </w:r>
          </w:p>
        </w:tc>
        <w:tc>
          <w:tcPr>
            <w:tcW w:w="1812" w:type="dxa"/>
            <w:tcBorders>
              <w:top w:val="nil"/>
              <w:left w:val="nil"/>
              <w:bottom w:val="single" w:sz="8" w:space="0" w:color="000000"/>
              <w:right w:val="single" w:sz="8" w:space="0" w:color="000000"/>
            </w:tcBorders>
            <w:shd w:val="clear" w:color="auto" w:fill="auto"/>
            <w:vAlign w:val="center"/>
          </w:tcPr>
          <w:p w14:paraId="103F1453" w14:textId="77777777" w:rsidR="008F3587" w:rsidRDefault="001C6E8B">
            <w:pPr>
              <w:jc w:val="center"/>
              <w:rPr>
                <w:sz w:val="16"/>
                <w:szCs w:val="16"/>
              </w:rPr>
            </w:pPr>
            <w:r>
              <w:rPr>
                <w:sz w:val="16"/>
                <w:szCs w:val="16"/>
              </w:rPr>
              <w:t>1</w:t>
            </w:r>
          </w:p>
        </w:tc>
        <w:tc>
          <w:tcPr>
            <w:tcW w:w="1442" w:type="dxa"/>
            <w:tcBorders>
              <w:top w:val="nil"/>
              <w:left w:val="nil"/>
              <w:bottom w:val="single" w:sz="8" w:space="0" w:color="000000"/>
              <w:right w:val="single" w:sz="8" w:space="0" w:color="000000"/>
            </w:tcBorders>
            <w:shd w:val="clear" w:color="auto" w:fill="auto"/>
            <w:vAlign w:val="center"/>
          </w:tcPr>
          <w:p w14:paraId="5EFB5C2A" w14:textId="77777777" w:rsidR="008F3587" w:rsidRDefault="001C6E8B">
            <w:pPr>
              <w:jc w:val="center"/>
              <w:rPr>
                <w:sz w:val="16"/>
                <w:szCs w:val="16"/>
              </w:rPr>
            </w:pPr>
            <w:r>
              <w:rPr>
                <w:sz w:val="16"/>
                <w:szCs w:val="16"/>
              </w:rPr>
              <w:t>0.</w:t>
            </w:r>
          </w:p>
        </w:tc>
        <w:tc>
          <w:tcPr>
            <w:tcW w:w="2183" w:type="dxa"/>
            <w:tcBorders>
              <w:top w:val="nil"/>
              <w:left w:val="nil"/>
              <w:bottom w:val="single" w:sz="8" w:space="0" w:color="000000"/>
              <w:right w:val="single" w:sz="8" w:space="0" w:color="000000"/>
            </w:tcBorders>
            <w:shd w:val="clear" w:color="auto" w:fill="F2F2F2"/>
            <w:vAlign w:val="center"/>
          </w:tcPr>
          <w:p w14:paraId="6C0B90F2" w14:textId="77777777" w:rsidR="008F3587" w:rsidRDefault="001C6E8B">
            <w:pPr>
              <w:jc w:val="center"/>
              <w:rPr>
                <w:sz w:val="16"/>
                <w:szCs w:val="16"/>
              </w:rPr>
            </w:pPr>
            <w:r>
              <w:rPr>
                <w:sz w:val="16"/>
                <w:szCs w:val="16"/>
              </w:rPr>
              <w:t>1</w:t>
            </w:r>
          </w:p>
        </w:tc>
      </w:tr>
      <w:tr w:rsidR="008F3587" w14:paraId="400A719C" w14:textId="77777777" w:rsidTr="00C51CD6">
        <w:trPr>
          <w:trHeight w:val="290"/>
        </w:trPr>
        <w:tc>
          <w:tcPr>
            <w:tcW w:w="2806" w:type="dxa"/>
            <w:vMerge/>
            <w:tcBorders>
              <w:top w:val="nil"/>
              <w:left w:val="single" w:sz="8" w:space="0" w:color="000000"/>
              <w:bottom w:val="single" w:sz="8" w:space="0" w:color="000000"/>
              <w:right w:val="single" w:sz="8" w:space="0" w:color="000000"/>
            </w:tcBorders>
            <w:shd w:val="clear" w:color="auto" w:fill="808080"/>
            <w:vAlign w:val="center"/>
          </w:tcPr>
          <w:p w14:paraId="17231AB9" w14:textId="77777777" w:rsidR="008F3587" w:rsidRDefault="008F3587">
            <w:pPr>
              <w:widowControl w:val="0"/>
              <w:pBdr>
                <w:top w:val="nil"/>
                <w:left w:val="nil"/>
                <w:bottom w:val="nil"/>
                <w:right w:val="nil"/>
                <w:between w:val="nil"/>
              </w:pBdr>
              <w:spacing w:line="276" w:lineRule="auto"/>
              <w:rPr>
                <w:sz w:val="16"/>
                <w:szCs w:val="16"/>
              </w:rPr>
            </w:pPr>
          </w:p>
        </w:tc>
        <w:tc>
          <w:tcPr>
            <w:tcW w:w="1245" w:type="dxa"/>
            <w:tcBorders>
              <w:top w:val="nil"/>
              <w:left w:val="nil"/>
              <w:bottom w:val="single" w:sz="8" w:space="0" w:color="000000"/>
              <w:right w:val="single" w:sz="8" w:space="0" w:color="000000"/>
            </w:tcBorders>
            <w:shd w:val="clear" w:color="auto" w:fill="auto"/>
            <w:vAlign w:val="center"/>
          </w:tcPr>
          <w:p w14:paraId="38C4F8AF" w14:textId="77777777" w:rsidR="008F3587" w:rsidRDefault="001C6E8B">
            <w:pPr>
              <w:jc w:val="center"/>
              <w:rPr>
                <w:sz w:val="16"/>
                <w:szCs w:val="16"/>
              </w:rPr>
            </w:pPr>
            <w:r>
              <w:rPr>
                <w:sz w:val="16"/>
                <w:szCs w:val="16"/>
              </w:rPr>
              <w:t>2021</w:t>
            </w:r>
          </w:p>
        </w:tc>
        <w:tc>
          <w:tcPr>
            <w:tcW w:w="1812" w:type="dxa"/>
            <w:tcBorders>
              <w:top w:val="nil"/>
              <w:left w:val="nil"/>
              <w:bottom w:val="single" w:sz="8" w:space="0" w:color="000000"/>
              <w:right w:val="single" w:sz="8" w:space="0" w:color="000000"/>
            </w:tcBorders>
            <w:shd w:val="clear" w:color="auto" w:fill="auto"/>
            <w:vAlign w:val="center"/>
          </w:tcPr>
          <w:p w14:paraId="7785245E" w14:textId="77777777" w:rsidR="008F3587" w:rsidRDefault="001C6E8B">
            <w:pPr>
              <w:jc w:val="center"/>
              <w:rPr>
                <w:sz w:val="16"/>
                <w:szCs w:val="16"/>
              </w:rPr>
            </w:pPr>
            <w:r>
              <w:rPr>
                <w:sz w:val="16"/>
                <w:szCs w:val="16"/>
              </w:rPr>
              <w:t>1</w:t>
            </w:r>
          </w:p>
        </w:tc>
        <w:tc>
          <w:tcPr>
            <w:tcW w:w="1442" w:type="dxa"/>
            <w:tcBorders>
              <w:top w:val="nil"/>
              <w:left w:val="nil"/>
              <w:bottom w:val="single" w:sz="8" w:space="0" w:color="000000"/>
              <w:right w:val="single" w:sz="8" w:space="0" w:color="000000"/>
            </w:tcBorders>
            <w:shd w:val="clear" w:color="auto" w:fill="auto"/>
            <w:vAlign w:val="center"/>
          </w:tcPr>
          <w:p w14:paraId="49D11F56" w14:textId="77777777" w:rsidR="008F3587" w:rsidRDefault="001C6E8B">
            <w:pPr>
              <w:jc w:val="center"/>
              <w:rPr>
                <w:sz w:val="16"/>
                <w:szCs w:val="16"/>
              </w:rPr>
            </w:pPr>
            <w:r>
              <w:rPr>
                <w:sz w:val="16"/>
                <w:szCs w:val="16"/>
              </w:rPr>
              <w:t>1</w:t>
            </w:r>
          </w:p>
        </w:tc>
        <w:tc>
          <w:tcPr>
            <w:tcW w:w="2183" w:type="dxa"/>
            <w:tcBorders>
              <w:top w:val="nil"/>
              <w:left w:val="nil"/>
              <w:bottom w:val="single" w:sz="8" w:space="0" w:color="000000"/>
              <w:right w:val="single" w:sz="8" w:space="0" w:color="000000"/>
            </w:tcBorders>
            <w:shd w:val="clear" w:color="auto" w:fill="F2F2F2"/>
            <w:vAlign w:val="center"/>
          </w:tcPr>
          <w:p w14:paraId="76AC0360" w14:textId="77777777" w:rsidR="008F3587" w:rsidRDefault="001C6E8B">
            <w:pPr>
              <w:jc w:val="center"/>
              <w:rPr>
                <w:sz w:val="16"/>
                <w:szCs w:val="16"/>
              </w:rPr>
            </w:pPr>
            <w:r>
              <w:rPr>
                <w:sz w:val="16"/>
                <w:szCs w:val="16"/>
              </w:rPr>
              <w:t>0</w:t>
            </w:r>
          </w:p>
        </w:tc>
      </w:tr>
      <w:tr w:rsidR="008F3587" w14:paraId="0FA988F7" w14:textId="77777777" w:rsidTr="00C51CD6">
        <w:trPr>
          <w:trHeight w:val="290"/>
        </w:trPr>
        <w:tc>
          <w:tcPr>
            <w:tcW w:w="2806" w:type="dxa"/>
            <w:vMerge/>
            <w:tcBorders>
              <w:top w:val="nil"/>
              <w:left w:val="single" w:sz="8" w:space="0" w:color="000000"/>
              <w:bottom w:val="single" w:sz="8" w:space="0" w:color="000000"/>
              <w:right w:val="single" w:sz="8" w:space="0" w:color="000000"/>
            </w:tcBorders>
            <w:shd w:val="clear" w:color="auto" w:fill="808080"/>
            <w:vAlign w:val="center"/>
          </w:tcPr>
          <w:p w14:paraId="6BB551B3" w14:textId="77777777" w:rsidR="008F3587" w:rsidRDefault="008F3587">
            <w:pPr>
              <w:widowControl w:val="0"/>
              <w:pBdr>
                <w:top w:val="nil"/>
                <w:left w:val="nil"/>
                <w:bottom w:val="nil"/>
                <w:right w:val="nil"/>
                <w:between w:val="nil"/>
              </w:pBdr>
              <w:spacing w:line="276" w:lineRule="auto"/>
              <w:rPr>
                <w:sz w:val="16"/>
                <w:szCs w:val="16"/>
              </w:rPr>
            </w:pPr>
          </w:p>
        </w:tc>
        <w:tc>
          <w:tcPr>
            <w:tcW w:w="1245" w:type="dxa"/>
            <w:tcBorders>
              <w:top w:val="nil"/>
              <w:left w:val="nil"/>
              <w:bottom w:val="single" w:sz="8" w:space="0" w:color="000000"/>
              <w:right w:val="single" w:sz="8" w:space="0" w:color="000000"/>
            </w:tcBorders>
            <w:shd w:val="clear" w:color="auto" w:fill="auto"/>
            <w:vAlign w:val="center"/>
          </w:tcPr>
          <w:p w14:paraId="260C2CAD" w14:textId="77777777" w:rsidR="008F3587" w:rsidRDefault="001C6E8B">
            <w:pPr>
              <w:jc w:val="center"/>
              <w:rPr>
                <w:sz w:val="16"/>
                <w:szCs w:val="16"/>
              </w:rPr>
            </w:pPr>
            <w:r>
              <w:rPr>
                <w:sz w:val="16"/>
                <w:szCs w:val="16"/>
              </w:rPr>
              <w:t>2022</w:t>
            </w:r>
          </w:p>
        </w:tc>
        <w:tc>
          <w:tcPr>
            <w:tcW w:w="1812" w:type="dxa"/>
            <w:tcBorders>
              <w:top w:val="nil"/>
              <w:left w:val="nil"/>
              <w:bottom w:val="single" w:sz="8" w:space="0" w:color="000000"/>
              <w:right w:val="single" w:sz="8" w:space="0" w:color="000000"/>
            </w:tcBorders>
            <w:shd w:val="clear" w:color="auto" w:fill="auto"/>
            <w:vAlign w:val="center"/>
          </w:tcPr>
          <w:p w14:paraId="3C1AAB03" w14:textId="77777777" w:rsidR="008F3587" w:rsidRDefault="001C6E8B">
            <w:pPr>
              <w:jc w:val="center"/>
              <w:rPr>
                <w:sz w:val="16"/>
                <w:szCs w:val="16"/>
              </w:rPr>
            </w:pPr>
            <w:r>
              <w:rPr>
                <w:sz w:val="16"/>
                <w:szCs w:val="16"/>
              </w:rPr>
              <w:t>1</w:t>
            </w:r>
          </w:p>
        </w:tc>
        <w:tc>
          <w:tcPr>
            <w:tcW w:w="1442" w:type="dxa"/>
            <w:tcBorders>
              <w:top w:val="nil"/>
              <w:left w:val="nil"/>
              <w:bottom w:val="single" w:sz="8" w:space="0" w:color="000000"/>
              <w:right w:val="single" w:sz="8" w:space="0" w:color="000000"/>
            </w:tcBorders>
            <w:shd w:val="clear" w:color="auto" w:fill="auto"/>
            <w:vAlign w:val="center"/>
          </w:tcPr>
          <w:p w14:paraId="661F5479" w14:textId="77777777" w:rsidR="008F3587" w:rsidRDefault="001C6E8B">
            <w:pPr>
              <w:jc w:val="center"/>
              <w:rPr>
                <w:sz w:val="16"/>
                <w:szCs w:val="16"/>
              </w:rPr>
            </w:pPr>
            <w:r>
              <w:rPr>
                <w:sz w:val="16"/>
                <w:szCs w:val="16"/>
              </w:rPr>
              <w:t>1</w:t>
            </w:r>
          </w:p>
        </w:tc>
        <w:tc>
          <w:tcPr>
            <w:tcW w:w="2183" w:type="dxa"/>
            <w:tcBorders>
              <w:top w:val="nil"/>
              <w:left w:val="nil"/>
              <w:bottom w:val="single" w:sz="8" w:space="0" w:color="000000"/>
              <w:right w:val="single" w:sz="8" w:space="0" w:color="000000"/>
            </w:tcBorders>
            <w:shd w:val="clear" w:color="auto" w:fill="F2F2F2"/>
            <w:vAlign w:val="center"/>
          </w:tcPr>
          <w:p w14:paraId="5AF8A39C" w14:textId="77777777" w:rsidR="008F3587" w:rsidRDefault="001C6E8B">
            <w:pPr>
              <w:jc w:val="center"/>
              <w:rPr>
                <w:sz w:val="16"/>
                <w:szCs w:val="16"/>
              </w:rPr>
            </w:pPr>
            <w:r>
              <w:rPr>
                <w:sz w:val="16"/>
                <w:szCs w:val="16"/>
              </w:rPr>
              <w:t>0</w:t>
            </w:r>
          </w:p>
        </w:tc>
      </w:tr>
      <w:tr w:rsidR="008F3587" w14:paraId="7CCCE5B0" w14:textId="77777777" w:rsidTr="00C51CD6">
        <w:trPr>
          <w:trHeight w:val="290"/>
        </w:trPr>
        <w:tc>
          <w:tcPr>
            <w:tcW w:w="2806" w:type="dxa"/>
            <w:vMerge/>
            <w:tcBorders>
              <w:top w:val="nil"/>
              <w:left w:val="single" w:sz="8" w:space="0" w:color="000000"/>
              <w:bottom w:val="single" w:sz="8" w:space="0" w:color="000000"/>
              <w:right w:val="single" w:sz="8" w:space="0" w:color="000000"/>
            </w:tcBorders>
            <w:shd w:val="clear" w:color="auto" w:fill="808080"/>
            <w:vAlign w:val="center"/>
          </w:tcPr>
          <w:p w14:paraId="75F837C8" w14:textId="77777777" w:rsidR="008F3587" w:rsidRDefault="008F3587">
            <w:pPr>
              <w:widowControl w:val="0"/>
              <w:pBdr>
                <w:top w:val="nil"/>
                <w:left w:val="nil"/>
                <w:bottom w:val="nil"/>
                <w:right w:val="nil"/>
                <w:between w:val="nil"/>
              </w:pBdr>
              <w:spacing w:line="276" w:lineRule="auto"/>
              <w:rPr>
                <w:sz w:val="16"/>
                <w:szCs w:val="16"/>
              </w:rPr>
            </w:pPr>
          </w:p>
        </w:tc>
        <w:tc>
          <w:tcPr>
            <w:tcW w:w="1245" w:type="dxa"/>
            <w:tcBorders>
              <w:top w:val="nil"/>
              <w:left w:val="nil"/>
              <w:bottom w:val="single" w:sz="8" w:space="0" w:color="000000"/>
              <w:right w:val="single" w:sz="8" w:space="0" w:color="000000"/>
            </w:tcBorders>
            <w:shd w:val="clear" w:color="auto" w:fill="auto"/>
            <w:vAlign w:val="center"/>
          </w:tcPr>
          <w:p w14:paraId="4E80DB82" w14:textId="77777777" w:rsidR="008F3587" w:rsidRDefault="001C6E8B">
            <w:pPr>
              <w:jc w:val="center"/>
              <w:rPr>
                <w:sz w:val="16"/>
                <w:szCs w:val="16"/>
              </w:rPr>
            </w:pPr>
            <w:r>
              <w:rPr>
                <w:sz w:val="16"/>
                <w:szCs w:val="16"/>
              </w:rPr>
              <w:t>2023</w:t>
            </w:r>
          </w:p>
        </w:tc>
        <w:tc>
          <w:tcPr>
            <w:tcW w:w="1812" w:type="dxa"/>
            <w:tcBorders>
              <w:top w:val="nil"/>
              <w:left w:val="nil"/>
              <w:bottom w:val="single" w:sz="8" w:space="0" w:color="000000"/>
              <w:right w:val="single" w:sz="8" w:space="0" w:color="000000"/>
            </w:tcBorders>
            <w:shd w:val="clear" w:color="auto" w:fill="auto"/>
            <w:vAlign w:val="center"/>
          </w:tcPr>
          <w:p w14:paraId="4071DAC6" w14:textId="77777777" w:rsidR="008F3587" w:rsidRDefault="001C6E8B">
            <w:pPr>
              <w:jc w:val="center"/>
              <w:rPr>
                <w:sz w:val="16"/>
                <w:szCs w:val="16"/>
              </w:rPr>
            </w:pPr>
            <w:r>
              <w:rPr>
                <w:sz w:val="16"/>
                <w:szCs w:val="16"/>
              </w:rPr>
              <w:t>1</w:t>
            </w:r>
          </w:p>
        </w:tc>
        <w:tc>
          <w:tcPr>
            <w:tcW w:w="1442" w:type="dxa"/>
            <w:tcBorders>
              <w:top w:val="nil"/>
              <w:left w:val="nil"/>
              <w:bottom w:val="single" w:sz="8" w:space="0" w:color="000000"/>
              <w:right w:val="single" w:sz="8" w:space="0" w:color="000000"/>
            </w:tcBorders>
            <w:shd w:val="clear" w:color="auto" w:fill="auto"/>
            <w:vAlign w:val="center"/>
          </w:tcPr>
          <w:p w14:paraId="6AE2C1E2" w14:textId="77777777" w:rsidR="008F3587" w:rsidRDefault="001C6E8B">
            <w:pPr>
              <w:jc w:val="center"/>
              <w:rPr>
                <w:sz w:val="16"/>
                <w:szCs w:val="16"/>
              </w:rPr>
            </w:pPr>
            <w:r>
              <w:rPr>
                <w:sz w:val="16"/>
                <w:szCs w:val="16"/>
              </w:rPr>
              <w:t>1</w:t>
            </w:r>
          </w:p>
          <w:p w14:paraId="1834E0C8" w14:textId="77777777" w:rsidR="008F3587" w:rsidRDefault="008F3587">
            <w:pPr>
              <w:jc w:val="center"/>
              <w:rPr>
                <w:sz w:val="16"/>
                <w:szCs w:val="16"/>
              </w:rPr>
            </w:pPr>
          </w:p>
        </w:tc>
        <w:tc>
          <w:tcPr>
            <w:tcW w:w="2183" w:type="dxa"/>
            <w:tcBorders>
              <w:top w:val="nil"/>
              <w:left w:val="nil"/>
              <w:bottom w:val="single" w:sz="8" w:space="0" w:color="000000"/>
              <w:right w:val="single" w:sz="8" w:space="0" w:color="000000"/>
            </w:tcBorders>
            <w:shd w:val="clear" w:color="auto" w:fill="F2F2F2"/>
            <w:vAlign w:val="center"/>
          </w:tcPr>
          <w:p w14:paraId="3FA01EDD" w14:textId="77777777" w:rsidR="008F3587" w:rsidRDefault="001C6E8B">
            <w:pPr>
              <w:jc w:val="center"/>
              <w:rPr>
                <w:sz w:val="16"/>
                <w:szCs w:val="16"/>
              </w:rPr>
            </w:pPr>
            <w:r>
              <w:rPr>
                <w:sz w:val="16"/>
                <w:szCs w:val="16"/>
              </w:rPr>
              <w:t>0</w:t>
            </w:r>
          </w:p>
        </w:tc>
      </w:tr>
      <w:tr w:rsidR="008F3587" w14:paraId="6B786293" w14:textId="77777777" w:rsidTr="00C51CD6">
        <w:trPr>
          <w:trHeight w:val="290"/>
        </w:trPr>
        <w:tc>
          <w:tcPr>
            <w:tcW w:w="2806" w:type="dxa"/>
            <w:vMerge/>
            <w:tcBorders>
              <w:top w:val="nil"/>
              <w:left w:val="single" w:sz="8" w:space="0" w:color="000000"/>
              <w:bottom w:val="single" w:sz="8" w:space="0" w:color="000000"/>
              <w:right w:val="single" w:sz="8" w:space="0" w:color="000000"/>
            </w:tcBorders>
            <w:shd w:val="clear" w:color="auto" w:fill="808080"/>
            <w:vAlign w:val="center"/>
          </w:tcPr>
          <w:p w14:paraId="5B94963C" w14:textId="77777777" w:rsidR="008F3587" w:rsidRDefault="008F3587">
            <w:pPr>
              <w:widowControl w:val="0"/>
              <w:pBdr>
                <w:top w:val="nil"/>
                <w:left w:val="nil"/>
                <w:bottom w:val="nil"/>
                <w:right w:val="nil"/>
                <w:between w:val="nil"/>
              </w:pBdr>
              <w:spacing w:line="276" w:lineRule="auto"/>
              <w:rPr>
                <w:sz w:val="16"/>
                <w:szCs w:val="16"/>
              </w:rPr>
            </w:pPr>
          </w:p>
        </w:tc>
        <w:tc>
          <w:tcPr>
            <w:tcW w:w="1245" w:type="dxa"/>
            <w:tcBorders>
              <w:top w:val="nil"/>
              <w:left w:val="nil"/>
              <w:bottom w:val="single" w:sz="8" w:space="0" w:color="000000"/>
              <w:right w:val="single" w:sz="8" w:space="0" w:color="000000"/>
            </w:tcBorders>
            <w:shd w:val="clear" w:color="auto" w:fill="auto"/>
            <w:vAlign w:val="center"/>
          </w:tcPr>
          <w:p w14:paraId="6E545B07" w14:textId="77777777" w:rsidR="008F3587" w:rsidRDefault="001C6E8B">
            <w:pPr>
              <w:jc w:val="center"/>
              <w:rPr>
                <w:sz w:val="16"/>
                <w:szCs w:val="16"/>
              </w:rPr>
            </w:pPr>
            <w:r>
              <w:rPr>
                <w:sz w:val="16"/>
                <w:szCs w:val="16"/>
              </w:rPr>
              <w:t>2024</w:t>
            </w:r>
          </w:p>
        </w:tc>
        <w:tc>
          <w:tcPr>
            <w:tcW w:w="1812" w:type="dxa"/>
            <w:tcBorders>
              <w:top w:val="nil"/>
              <w:left w:val="nil"/>
              <w:bottom w:val="single" w:sz="8" w:space="0" w:color="000000"/>
              <w:right w:val="single" w:sz="8" w:space="0" w:color="000000"/>
            </w:tcBorders>
            <w:shd w:val="clear" w:color="auto" w:fill="auto"/>
            <w:vAlign w:val="center"/>
          </w:tcPr>
          <w:p w14:paraId="35351694" w14:textId="77777777" w:rsidR="008F3587" w:rsidRDefault="001C6E8B">
            <w:pPr>
              <w:jc w:val="center"/>
              <w:rPr>
                <w:sz w:val="16"/>
                <w:szCs w:val="16"/>
              </w:rPr>
            </w:pPr>
            <w:r>
              <w:rPr>
                <w:sz w:val="16"/>
                <w:szCs w:val="16"/>
              </w:rPr>
              <w:t>1</w:t>
            </w:r>
          </w:p>
        </w:tc>
        <w:tc>
          <w:tcPr>
            <w:tcW w:w="1442" w:type="dxa"/>
            <w:tcBorders>
              <w:top w:val="nil"/>
              <w:left w:val="nil"/>
              <w:bottom w:val="single" w:sz="8" w:space="0" w:color="000000"/>
              <w:right w:val="single" w:sz="8" w:space="0" w:color="000000"/>
            </w:tcBorders>
            <w:shd w:val="clear" w:color="auto" w:fill="auto"/>
            <w:vAlign w:val="center"/>
          </w:tcPr>
          <w:p w14:paraId="50AFE922" w14:textId="77777777" w:rsidR="008F3587" w:rsidRDefault="001C6E8B">
            <w:pPr>
              <w:jc w:val="center"/>
              <w:rPr>
                <w:sz w:val="16"/>
                <w:szCs w:val="16"/>
              </w:rPr>
            </w:pPr>
            <w:r>
              <w:rPr>
                <w:sz w:val="16"/>
                <w:szCs w:val="16"/>
              </w:rPr>
              <w:t>1</w:t>
            </w:r>
          </w:p>
          <w:p w14:paraId="078F8E21" w14:textId="77777777" w:rsidR="008F3587" w:rsidRDefault="008F3587">
            <w:pPr>
              <w:jc w:val="center"/>
              <w:rPr>
                <w:sz w:val="16"/>
                <w:szCs w:val="16"/>
              </w:rPr>
            </w:pPr>
          </w:p>
        </w:tc>
        <w:tc>
          <w:tcPr>
            <w:tcW w:w="2183" w:type="dxa"/>
            <w:tcBorders>
              <w:top w:val="nil"/>
              <w:left w:val="nil"/>
              <w:bottom w:val="single" w:sz="8" w:space="0" w:color="000000"/>
              <w:right w:val="single" w:sz="8" w:space="0" w:color="000000"/>
            </w:tcBorders>
            <w:shd w:val="clear" w:color="auto" w:fill="F2F2F2"/>
            <w:vAlign w:val="center"/>
          </w:tcPr>
          <w:p w14:paraId="294C341F" w14:textId="77777777" w:rsidR="008F3587" w:rsidRDefault="001C6E8B">
            <w:pPr>
              <w:jc w:val="center"/>
              <w:rPr>
                <w:sz w:val="16"/>
                <w:szCs w:val="16"/>
              </w:rPr>
            </w:pPr>
            <w:r>
              <w:rPr>
                <w:sz w:val="16"/>
                <w:szCs w:val="16"/>
              </w:rPr>
              <w:t>0</w:t>
            </w:r>
          </w:p>
        </w:tc>
      </w:tr>
      <w:tr w:rsidR="008F3587" w14:paraId="58AB6C12" w14:textId="77777777" w:rsidTr="00C51CD6">
        <w:trPr>
          <w:trHeight w:val="290"/>
        </w:trPr>
        <w:tc>
          <w:tcPr>
            <w:tcW w:w="2806" w:type="dxa"/>
            <w:vMerge w:val="restart"/>
            <w:tcBorders>
              <w:top w:val="nil"/>
              <w:left w:val="single" w:sz="8" w:space="0" w:color="000000"/>
              <w:bottom w:val="single" w:sz="8" w:space="0" w:color="000000"/>
              <w:right w:val="single" w:sz="8" w:space="0" w:color="000000"/>
            </w:tcBorders>
            <w:shd w:val="clear" w:color="auto" w:fill="808080"/>
            <w:vAlign w:val="center"/>
          </w:tcPr>
          <w:p w14:paraId="046A8F07" w14:textId="77777777" w:rsidR="008F3587" w:rsidRDefault="001C6E8B">
            <w:pPr>
              <w:jc w:val="center"/>
              <w:rPr>
                <w:b/>
                <w:sz w:val="16"/>
                <w:szCs w:val="16"/>
              </w:rPr>
            </w:pPr>
            <w:r>
              <w:rPr>
                <w:b/>
                <w:sz w:val="16"/>
                <w:szCs w:val="16"/>
              </w:rPr>
              <w:t>PROYECTADO</w:t>
            </w:r>
          </w:p>
        </w:tc>
        <w:tc>
          <w:tcPr>
            <w:tcW w:w="1245" w:type="dxa"/>
            <w:tcBorders>
              <w:top w:val="nil"/>
              <w:left w:val="nil"/>
              <w:bottom w:val="single" w:sz="8" w:space="0" w:color="000000"/>
              <w:right w:val="single" w:sz="8" w:space="0" w:color="000000"/>
            </w:tcBorders>
            <w:shd w:val="clear" w:color="auto" w:fill="auto"/>
            <w:vAlign w:val="center"/>
          </w:tcPr>
          <w:p w14:paraId="06FDA922" w14:textId="77777777" w:rsidR="008F3587" w:rsidRDefault="001C6E8B">
            <w:pPr>
              <w:jc w:val="center"/>
              <w:rPr>
                <w:sz w:val="16"/>
                <w:szCs w:val="16"/>
              </w:rPr>
            </w:pPr>
            <w:r>
              <w:rPr>
                <w:sz w:val="16"/>
                <w:szCs w:val="16"/>
              </w:rPr>
              <w:t>2024 II semestre</w:t>
            </w:r>
          </w:p>
        </w:tc>
        <w:tc>
          <w:tcPr>
            <w:tcW w:w="1812" w:type="dxa"/>
            <w:tcBorders>
              <w:top w:val="nil"/>
              <w:left w:val="nil"/>
              <w:bottom w:val="single" w:sz="6" w:space="0" w:color="000000"/>
              <w:right w:val="single" w:sz="6" w:space="0" w:color="000000"/>
            </w:tcBorders>
            <w:tcMar>
              <w:top w:w="0" w:type="dxa"/>
              <w:left w:w="100" w:type="dxa"/>
              <w:bottom w:w="0" w:type="dxa"/>
              <w:right w:w="100" w:type="dxa"/>
            </w:tcMar>
          </w:tcPr>
          <w:p w14:paraId="4C4E298F" w14:textId="77777777" w:rsidR="008F3587" w:rsidRDefault="001C6E8B">
            <w:pPr>
              <w:spacing w:before="240" w:after="240"/>
              <w:jc w:val="center"/>
              <w:rPr>
                <w:sz w:val="16"/>
                <w:szCs w:val="16"/>
              </w:rPr>
            </w:pPr>
            <w:r>
              <w:rPr>
                <w:sz w:val="16"/>
                <w:szCs w:val="16"/>
              </w:rPr>
              <w:t>1</w:t>
            </w:r>
          </w:p>
        </w:tc>
        <w:tc>
          <w:tcPr>
            <w:tcW w:w="1442" w:type="dxa"/>
            <w:tcBorders>
              <w:top w:val="nil"/>
              <w:left w:val="nil"/>
              <w:bottom w:val="single" w:sz="6" w:space="0" w:color="000000"/>
              <w:right w:val="single" w:sz="6" w:space="0" w:color="000000"/>
            </w:tcBorders>
            <w:tcMar>
              <w:top w:w="0" w:type="dxa"/>
              <w:left w:w="100" w:type="dxa"/>
              <w:bottom w:w="0" w:type="dxa"/>
              <w:right w:w="100" w:type="dxa"/>
            </w:tcMar>
          </w:tcPr>
          <w:p w14:paraId="6D9D333B" w14:textId="77777777" w:rsidR="008F3587" w:rsidRDefault="001C6E8B">
            <w:pPr>
              <w:spacing w:before="240" w:after="240"/>
              <w:jc w:val="center"/>
              <w:rPr>
                <w:sz w:val="16"/>
                <w:szCs w:val="16"/>
              </w:rPr>
            </w:pPr>
            <w:r>
              <w:rPr>
                <w:sz w:val="16"/>
                <w:szCs w:val="16"/>
              </w:rPr>
              <w:t>0.20</w:t>
            </w:r>
          </w:p>
        </w:tc>
        <w:tc>
          <w:tcPr>
            <w:tcW w:w="2183"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2C347EF" w14:textId="77777777" w:rsidR="008F3587" w:rsidRDefault="001C6E8B">
            <w:pPr>
              <w:spacing w:before="240" w:after="240"/>
              <w:jc w:val="center"/>
              <w:rPr>
                <w:sz w:val="16"/>
                <w:szCs w:val="16"/>
              </w:rPr>
            </w:pPr>
            <w:r>
              <w:rPr>
                <w:sz w:val="16"/>
                <w:szCs w:val="16"/>
              </w:rPr>
              <w:t>0.8</w:t>
            </w:r>
          </w:p>
        </w:tc>
      </w:tr>
      <w:tr w:rsidR="008F3587" w14:paraId="36900A60" w14:textId="77777777" w:rsidTr="00C51CD6">
        <w:trPr>
          <w:trHeight w:val="290"/>
        </w:trPr>
        <w:tc>
          <w:tcPr>
            <w:tcW w:w="2806" w:type="dxa"/>
            <w:vMerge/>
            <w:tcBorders>
              <w:top w:val="nil"/>
              <w:left w:val="single" w:sz="8" w:space="0" w:color="000000"/>
              <w:bottom w:val="single" w:sz="8" w:space="0" w:color="000000"/>
              <w:right w:val="single" w:sz="8" w:space="0" w:color="000000"/>
            </w:tcBorders>
            <w:shd w:val="clear" w:color="auto" w:fill="808080"/>
            <w:vAlign w:val="center"/>
          </w:tcPr>
          <w:p w14:paraId="435DDCFC" w14:textId="77777777" w:rsidR="008F3587" w:rsidRDefault="008F3587">
            <w:pPr>
              <w:widowControl w:val="0"/>
              <w:pBdr>
                <w:top w:val="nil"/>
                <w:left w:val="nil"/>
                <w:bottom w:val="nil"/>
                <w:right w:val="nil"/>
                <w:between w:val="nil"/>
              </w:pBdr>
              <w:spacing w:line="276" w:lineRule="auto"/>
              <w:rPr>
                <w:sz w:val="16"/>
                <w:szCs w:val="16"/>
              </w:rPr>
            </w:pPr>
          </w:p>
        </w:tc>
        <w:tc>
          <w:tcPr>
            <w:tcW w:w="1245" w:type="dxa"/>
            <w:tcBorders>
              <w:top w:val="nil"/>
              <w:left w:val="nil"/>
              <w:bottom w:val="single" w:sz="8" w:space="0" w:color="000000"/>
              <w:right w:val="single" w:sz="8" w:space="0" w:color="000000"/>
            </w:tcBorders>
            <w:shd w:val="clear" w:color="auto" w:fill="auto"/>
            <w:vAlign w:val="center"/>
          </w:tcPr>
          <w:p w14:paraId="02F37F59" w14:textId="77777777" w:rsidR="008F3587" w:rsidRDefault="001C6E8B">
            <w:pPr>
              <w:jc w:val="center"/>
              <w:rPr>
                <w:sz w:val="16"/>
                <w:szCs w:val="16"/>
              </w:rPr>
            </w:pPr>
            <w:r>
              <w:rPr>
                <w:sz w:val="16"/>
                <w:szCs w:val="16"/>
              </w:rPr>
              <w:t>2025</w:t>
            </w:r>
          </w:p>
        </w:tc>
        <w:tc>
          <w:tcPr>
            <w:tcW w:w="1812" w:type="dxa"/>
            <w:tcBorders>
              <w:top w:val="nil"/>
              <w:left w:val="nil"/>
              <w:bottom w:val="single" w:sz="6" w:space="0" w:color="000000"/>
              <w:right w:val="single" w:sz="6" w:space="0" w:color="000000"/>
            </w:tcBorders>
            <w:tcMar>
              <w:top w:w="0" w:type="dxa"/>
              <w:left w:w="100" w:type="dxa"/>
              <w:bottom w:w="0" w:type="dxa"/>
              <w:right w:w="100" w:type="dxa"/>
            </w:tcMar>
          </w:tcPr>
          <w:p w14:paraId="52693DF7" w14:textId="77777777" w:rsidR="008F3587" w:rsidRDefault="001C6E8B">
            <w:pPr>
              <w:spacing w:before="240" w:after="240"/>
              <w:jc w:val="center"/>
              <w:rPr>
                <w:sz w:val="16"/>
                <w:szCs w:val="16"/>
              </w:rPr>
            </w:pPr>
            <w:r>
              <w:rPr>
                <w:sz w:val="16"/>
                <w:szCs w:val="16"/>
              </w:rPr>
              <w:t>0.8</w:t>
            </w:r>
          </w:p>
        </w:tc>
        <w:tc>
          <w:tcPr>
            <w:tcW w:w="1442" w:type="dxa"/>
            <w:tcBorders>
              <w:top w:val="nil"/>
              <w:left w:val="nil"/>
              <w:bottom w:val="single" w:sz="6" w:space="0" w:color="000000"/>
              <w:right w:val="single" w:sz="6" w:space="0" w:color="000000"/>
            </w:tcBorders>
            <w:tcMar>
              <w:top w:w="0" w:type="dxa"/>
              <w:left w:w="100" w:type="dxa"/>
              <w:bottom w:w="0" w:type="dxa"/>
              <w:right w:w="100" w:type="dxa"/>
            </w:tcMar>
          </w:tcPr>
          <w:p w14:paraId="2A7B1542" w14:textId="77777777" w:rsidR="008F3587" w:rsidRDefault="001C6E8B">
            <w:pPr>
              <w:spacing w:before="240" w:after="240"/>
              <w:jc w:val="center"/>
              <w:rPr>
                <w:sz w:val="16"/>
                <w:szCs w:val="16"/>
              </w:rPr>
            </w:pPr>
            <w:r>
              <w:rPr>
                <w:sz w:val="16"/>
                <w:szCs w:val="16"/>
              </w:rPr>
              <w:t>0,2</w:t>
            </w:r>
          </w:p>
        </w:tc>
        <w:tc>
          <w:tcPr>
            <w:tcW w:w="2183"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EEB5E5E" w14:textId="77777777" w:rsidR="008F3587" w:rsidRDefault="001C6E8B">
            <w:pPr>
              <w:spacing w:before="240" w:after="240"/>
              <w:jc w:val="center"/>
              <w:rPr>
                <w:sz w:val="16"/>
                <w:szCs w:val="16"/>
              </w:rPr>
            </w:pPr>
            <w:r>
              <w:rPr>
                <w:sz w:val="16"/>
                <w:szCs w:val="16"/>
              </w:rPr>
              <w:t>0,6</w:t>
            </w:r>
          </w:p>
        </w:tc>
      </w:tr>
      <w:tr w:rsidR="008F3587" w14:paraId="14A36604" w14:textId="77777777" w:rsidTr="00C51CD6">
        <w:trPr>
          <w:trHeight w:val="290"/>
        </w:trPr>
        <w:tc>
          <w:tcPr>
            <w:tcW w:w="2806" w:type="dxa"/>
            <w:vMerge/>
            <w:tcBorders>
              <w:top w:val="nil"/>
              <w:left w:val="single" w:sz="8" w:space="0" w:color="000000"/>
              <w:bottom w:val="single" w:sz="8" w:space="0" w:color="000000"/>
              <w:right w:val="single" w:sz="8" w:space="0" w:color="000000"/>
            </w:tcBorders>
            <w:shd w:val="clear" w:color="auto" w:fill="808080"/>
            <w:vAlign w:val="center"/>
          </w:tcPr>
          <w:p w14:paraId="4EEAD0A0" w14:textId="77777777" w:rsidR="008F3587" w:rsidRDefault="008F3587">
            <w:pPr>
              <w:widowControl w:val="0"/>
              <w:pBdr>
                <w:top w:val="nil"/>
                <w:left w:val="nil"/>
                <w:bottom w:val="nil"/>
                <w:right w:val="nil"/>
                <w:between w:val="nil"/>
              </w:pBdr>
              <w:spacing w:line="276" w:lineRule="auto"/>
              <w:rPr>
                <w:sz w:val="16"/>
                <w:szCs w:val="16"/>
              </w:rPr>
            </w:pPr>
          </w:p>
        </w:tc>
        <w:tc>
          <w:tcPr>
            <w:tcW w:w="1245" w:type="dxa"/>
            <w:tcBorders>
              <w:top w:val="nil"/>
              <w:left w:val="nil"/>
              <w:bottom w:val="single" w:sz="8" w:space="0" w:color="000000"/>
              <w:right w:val="single" w:sz="8" w:space="0" w:color="000000"/>
            </w:tcBorders>
            <w:shd w:val="clear" w:color="auto" w:fill="auto"/>
            <w:vAlign w:val="center"/>
          </w:tcPr>
          <w:p w14:paraId="21527C78" w14:textId="77777777" w:rsidR="008F3587" w:rsidRDefault="001C6E8B">
            <w:pPr>
              <w:jc w:val="center"/>
              <w:rPr>
                <w:sz w:val="16"/>
                <w:szCs w:val="16"/>
              </w:rPr>
            </w:pPr>
            <w:r>
              <w:rPr>
                <w:sz w:val="16"/>
                <w:szCs w:val="16"/>
              </w:rPr>
              <w:t>2026</w:t>
            </w:r>
          </w:p>
        </w:tc>
        <w:tc>
          <w:tcPr>
            <w:tcW w:w="1812" w:type="dxa"/>
            <w:tcBorders>
              <w:top w:val="nil"/>
              <w:left w:val="nil"/>
              <w:bottom w:val="single" w:sz="6" w:space="0" w:color="000000"/>
              <w:right w:val="single" w:sz="6" w:space="0" w:color="000000"/>
            </w:tcBorders>
            <w:tcMar>
              <w:top w:w="0" w:type="dxa"/>
              <w:left w:w="100" w:type="dxa"/>
              <w:bottom w:w="0" w:type="dxa"/>
              <w:right w:w="100" w:type="dxa"/>
            </w:tcMar>
          </w:tcPr>
          <w:p w14:paraId="747DC21C" w14:textId="77777777" w:rsidR="008F3587" w:rsidRDefault="001C6E8B">
            <w:pPr>
              <w:spacing w:before="240" w:after="240"/>
              <w:jc w:val="center"/>
              <w:rPr>
                <w:sz w:val="16"/>
                <w:szCs w:val="16"/>
              </w:rPr>
            </w:pPr>
            <w:r>
              <w:rPr>
                <w:sz w:val="16"/>
                <w:szCs w:val="16"/>
              </w:rPr>
              <w:t>0,6</w:t>
            </w:r>
          </w:p>
        </w:tc>
        <w:tc>
          <w:tcPr>
            <w:tcW w:w="1442" w:type="dxa"/>
            <w:tcBorders>
              <w:top w:val="nil"/>
              <w:left w:val="nil"/>
              <w:bottom w:val="single" w:sz="6" w:space="0" w:color="000000"/>
              <w:right w:val="single" w:sz="6" w:space="0" w:color="000000"/>
            </w:tcBorders>
            <w:tcMar>
              <w:top w:w="0" w:type="dxa"/>
              <w:left w:w="100" w:type="dxa"/>
              <w:bottom w:w="0" w:type="dxa"/>
              <w:right w:w="100" w:type="dxa"/>
            </w:tcMar>
          </w:tcPr>
          <w:p w14:paraId="178CA70F" w14:textId="77777777" w:rsidR="008F3587" w:rsidRDefault="001C6E8B">
            <w:pPr>
              <w:spacing w:before="240" w:after="240"/>
              <w:jc w:val="center"/>
              <w:rPr>
                <w:sz w:val="16"/>
                <w:szCs w:val="16"/>
              </w:rPr>
            </w:pPr>
            <w:r>
              <w:rPr>
                <w:sz w:val="16"/>
                <w:szCs w:val="16"/>
              </w:rPr>
              <w:t>0,3</w:t>
            </w:r>
          </w:p>
        </w:tc>
        <w:tc>
          <w:tcPr>
            <w:tcW w:w="2183"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9F199BC" w14:textId="77777777" w:rsidR="008F3587" w:rsidRDefault="001C6E8B">
            <w:pPr>
              <w:spacing w:before="240" w:after="240"/>
              <w:jc w:val="center"/>
              <w:rPr>
                <w:sz w:val="16"/>
                <w:szCs w:val="16"/>
              </w:rPr>
            </w:pPr>
            <w:r>
              <w:rPr>
                <w:sz w:val="16"/>
                <w:szCs w:val="16"/>
              </w:rPr>
              <w:t>0,3</w:t>
            </w:r>
          </w:p>
        </w:tc>
      </w:tr>
      <w:tr w:rsidR="008F3587" w14:paraId="3A9630E5" w14:textId="77777777" w:rsidTr="00C51CD6">
        <w:trPr>
          <w:trHeight w:val="439"/>
        </w:trPr>
        <w:tc>
          <w:tcPr>
            <w:tcW w:w="2806" w:type="dxa"/>
            <w:vMerge/>
            <w:tcBorders>
              <w:top w:val="nil"/>
              <w:left w:val="single" w:sz="8" w:space="0" w:color="000000"/>
              <w:bottom w:val="single" w:sz="8" w:space="0" w:color="000000"/>
              <w:right w:val="single" w:sz="8" w:space="0" w:color="000000"/>
            </w:tcBorders>
            <w:shd w:val="clear" w:color="auto" w:fill="808080"/>
            <w:vAlign w:val="center"/>
          </w:tcPr>
          <w:p w14:paraId="5B8D5B14" w14:textId="77777777" w:rsidR="008F3587" w:rsidRDefault="008F3587">
            <w:pPr>
              <w:widowControl w:val="0"/>
              <w:pBdr>
                <w:top w:val="nil"/>
                <w:left w:val="nil"/>
                <w:bottom w:val="nil"/>
                <w:right w:val="nil"/>
                <w:between w:val="nil"/>
              </w:pBdr>
              <w:spacing w:line="276" w:lineRule="auto"/>
              <w:rPr>
                <w:sz w:val="16"/>
                <w:szCs w:val="16"/>
              </w:rPr>
            </w:pPr>
          </w:p>
        </w:tc>
        <w:tc>
          <w:tcPr>
            <w:tcW w:w="1245" w:type="dxa"/>
            <w:tcBorders>
              <w:top w:val="nil"/>
              <w:left w:val="nil"/>
              <w:bottom w:val="single" w:sz="8" w:space="0" w:color="000000"/>
              <w:right w:val="single" w:sz="8" w:space="0" w:color="000000"/>
            </w:tcBorders>
            <w:shd w:val="clear" w:color="auto" w:fill="auto"/>
            <w:vAlign w:val="center"/>
          </w:tcPr>
          <w:p w14:paraId="58EBEDDF" w14:textId="77777777" w:rsidR="008F3587" w:rsidRDefault="001C6E8B">
            <w:pPr>
              <w:jc w:val="center"/>
              <w:rPr>
                <w:sz w:val="16"/>
                <w:szCs w:val="16"/>
              </w:rPr>
            </w:pPr>
            <w:r>
              <w:rPr>
                <w:sz w:val="16"/>
                <w:szCs w:val="16"/>
              </w:rPr>
              <w:t>2027</w:t>
            </w:r>
          </w:p>
        </w:tc>
        <w:tc>
          <w:tcPr>
            <w:tcW w:w="1812" w:type="dxa"/>
            <w:tcBorders>
              <w:top w:val="nil"/>
              <w:left w:val="nil"/>
              <w:bottom w:val="single" w:sz="6" w:space="0" w:color="000000"/>
              <w:right w:val="single" w:sz="6" w:space="0" w:color="000000"/>
            </w:tcBorders>
            <w:tcMar>
              <w:top w:w="0" w:type="dxa"/>
              <w:left w:w="100" w:type="dxa"/>
              <w:bottom w:w="0" w:type="dxa"/>
              <w:right w:w="100" w:type="dxa"/>
            </w:tcMar>
          </w:tcPr>
          <w:p w14:paraId="6E117B85" w14:textId="77777777" w:rsidR="008F3587" w:rsidRDefault="001C6E8B">
            <w:pPr>
              <w:spacing w:before="240" w:after="240"/>
              <w:jc w:val="center"/>
              <w:rPr>
                <w:sz w:val="16"/>
                <w:szCs w:val="16"/>
              </w:rPr>
            </w:pPr>
            <w:r>
              <w:rPr>
                <w:sz w:val="16"/>
                <w:szCs w:val="16"/>
              </w:rPr>
              <w:t>0,3</w:t>
            </w:r>
          </w:p>
        </w:tc>
        <w:tc>
          <w:tcPr>
            <w:tcW w:w="1442" w:type="dxa"/>
            <w:tcBorders>
              <w:top w:val="nil"/>
              <w:left w:val="nil"/>
              <w:bottom w:val="single" w:sz="6" w:space="0" w:color="000000"/>
              <w:right w:val="single" w:sz="6" w:space="0" w:color="000000"/>
            </w:tcBorders>
            <w:tcMar>
              <w:top w:w="0" w:type="dxa"/>
              <w:left w:w="100" w:type="dxa"/>
              <w:bottom w:w="0" w:type="dxa"/>
              <w:right w:w="100" w:type="dxa"/>
            </w:tcMar>
          </w:tcPr>
          <w:p w14:paraId="2FBC92A8" w14:textId="77777777" w:rsidR="008F3587" w:rsidRDefault="001C6E8B">
            <w:pPr>
              <w:spacing w:before="240" w:after="240"/>
              <w:jc w:val="center"/>
              <w:rPr>
                <w:sz w:val="16"/>
                <w:szCs w:val="16"/>
              </w:rPr>
            </w:pPr>
            <w:r>
              <w:rPr>
                <w:sz w:val="16"/>
                <w:szCs w:val="16"/>
              </w:rPr>
              <w:t>0,3</w:t>
            </w:r>
          </w:p>
        </w:tc>
        <w:tc>
          <w:tcPr>
            <w:tcW w:w="2183"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7052FBE3" w14:textId="77777777" w:rsidR="008F3587" w:rsidRDefault="001C6E8B">
            <w:pPr>
              <w:spacing w:before="240" w:after="240"/>
              <w:jc w:val="center"/>
              <w:rPr>
                <w:sz w:val="16"/>
                <w:szCs w:val="16"/>
              </w:rPr>
            </w:pPr>
            <w:r>
              <w:rPr>
                <w:sz w:val="16"/>
                <w:szCs w:val="16"/>
              </w:rPr>
              <w:t>0.0</w:t>
            </w:r>
          </w:p>
        </w:tc>
      </w:tr>
    </w:tbl>
    <w:p w14:paraId="2EDE9DBB" w14:textId="77777777" w:rsidR="008F3587" w:rsidRDefault="001C6E8B">
      <w:pPr>
        <w:jc w:val="center"/>
        <w:rPr>
          <w:i/>
          <w:sz w:val="16"/>
          <w:szCs w:val="16"/>
        </w:rPr>
      </w:pPr>
      <w:r>
        <w:rPr>
          <w:i/>
          <w:sz w:val="16"/>
          <w:szCs w:val="16"/>
        </w:rPr>
        <w:t>Fuente: SDA, DGA 2024</w:t>
      </w:r>
    </w:p>
    <w:p w14:paraId="2D55CEEC" w14:textId="77777777" w:rsidR="008F3587" w:rsidRDefault="008F3587">
      <w:pPr>
        <w:pBdr>
          <w:top w:val="nil"/>
          <w:left w:val="nil"/>
          <w:bottom w:val="nil"/>
          <w:right w:val="nil"/>
          <w:between w:val="nil"/>
        </w:pBdr>
        <w:ind w:left="851"/>
        <w:jc w:val="center"/>
        <w:rPr>
          <w:b/>
          <w:color w:val="000000"/>
          <w:sz w:val="20"/>
          <w:szCs w:val="20"/>
        </w:rPr>
      </w:pPr>
    </w:p>
    <w:p w14:paraId="4FF01238" w14:textId="77777777" w:rsidR="008F3587" w:rsidRDefault="008F3587">
      <w:pPr>
        <w:pBdr>
          <w:top w:val="nil"/>
          <w:left w:val="nil"/>
          <w:bottom w:val="nil"/>
          <w:right w:val="nil"/>
          <w:between w:val="nil"/>
        </w:pBdr>
        <w:ind w:left="851"/>
        <w:jc w:val="center"/>
        <w:rPr>
          <w:b/>
          <w:color w:val="000000"/>
          <w:sz w:val="20"/>
          <w:szCs w:val="20"/>
        </w:rPr>
      </w:pPr>
    </w:p>
    <w:p w14:paraId="3E3EAE4B" w14:textId="77777777" w:rsidR="008F3587" w:rsidRDefault="008F3587">
      <w:pPr>
        <w:pBdr>
          <w:top w:val="nil"/>
          <w:left w:val="nil"/>
          <w:bottom w:val="nil"/>
          <w:right w:val="nil"/>
          <w:between w:val="nil"/>
        </w:pBdr>
        <w:ind w:left="851"/>
        <w:jc w:val="center"/>
        <w:rPr>
          <w:b/>
          <w:color w:val="000000"/>
          <w:sz w:val="20"/>
          <w:szCs w:val="20"/>
        </w:rPr>
      </w:pPr>
    </w:p>
    <w:p w14:paraId="05B1552E" w14:textId="77777777" w:rsidR="008F3587" w:rsidRDefault="001C6E8B">
      <w:pPr>
        <w:numPr>
          <w:ilvl w:val="1"/>
          <w:numId w:val="11"/>
        </w:numPr>
        <w:pBdr>
          <w:top w:val="nil"/>
          <w:left w:val="nil"/>
          <w:bottom w:val="nil"/>
          <w:right w:val="nil"/>
          <w:between w:val="nil"/>
        </w:pBdr>
        <w:tabs>
          <w:tab w:val="center" w:pos="4252"/>
          <w:tab w:val="right" w:pos="8504"/>
        </w:tabs>
        <w:ind w:left="851"/>
        <w:rPr>
          <w:b/>
          <w:color w:val="000000"/>
          <w:sz w:val="20"/>
          <w:szCs w:val="20"/>
        </w:rPr>
      </w:pPr>
      <w:r>
        <w:rPr>
          <w:b/>
          <w:color w:val="000000"/>
          <w:sz w:val="20"/>
          <w:szCs w:val="20"/>
        </w:rPr>
        <w:t xml:space="preserve">Análisis técnico </w:t>
      </w:r>
    </w:p>
    <w:p w14:paraId="7F1D88B1" w14:textId="77777777" w:rsidR="008F3587" w:rsidRDefault="001C6E8B">
      <w:pPr>
        <w:rPr>
          <w:b/>
          <w:color w:val="000000"/>
          <w:sz w:val="20"/>
          <w:szCs w:val="20"/>
        </w:rPr>
      </w:pPr>
      <w:r>
        <w:rPr>
          <w:b/>
          <w:color w:val="000000"/>
          <w:sz w:val="20"/>
          <w:szCs w:val="20"/>
        </w:rPr>
        <w:t xml:space="preserve">  </w:t>
      </w:r>
    </w:p>
    <w:p w14:paraId="2B11FD57"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Nombre de la alternativa seleccionada</w:t>
      </w:r>
    </w:p>
    <w:p w14:paraId="6C30C300" w14:textId="77777777" w:rsidR="008F3587" w:rsidRDefault="008F3587">
      <w:pPr>
        <w:pBdr>
          <w:top w:val="nil"/>
          <w:left w:val="nil"/>
          <w:bottom w:val="nil"/>
          <w:right w:val="nil"/>
          <w:between w:val="nil"/>
        </w:pBdr>
        <w:ind w:left="1134"/>
        <w:rPr>
          <w:b/>
          <w:color w:val="000000"/>
          <w:sz w:val="20"/>
          <w:szCs w:val="20"/>
        </w:rPr>
      </w:pPr>
    </w:p>
    <w:p w14:paraId="25B5D362" w14:textId="77777777" w:rsidR="008F3587" w:rsidRDefault="001C6E8B">
      <w:pPr>
        <w:pBdr>
          <w:top w:val="nil"/>
          <w:left w:val="nil"/>
          <w:bottom w:val="nil"/>
          <w:right w:val="nil"/>
          <w:between w:val="nil"/>
        </w:pBdr>
        <w:jc w:val="both"/>
        <w:rPr>
          <w:color w:val="000000"/>
          <w:sz w:val="20"/>
          <w:szCs w:val="20"/>
        </w:rPr>
      </w:pPr>
      <w:r>
        <w:rPr>
          <w:color w:val="000000"/>
          <w:sz w:val="20"/>
          <w:szCs w:val="20"/>
        </w:rPr>
        <w:t>L</w:t>
      </w:r>
      <w:r>
        <w:rPr>
          <w:sz w:val="20"/>
          <w:szCs w:val="20"/>
        </w:rPr>
        <w:t>a alternativa seleccionada es “</w:t>
      </w:r>
      <w:r>
        <w:rPr>
          <w:b/>
          <w:sz w:val="20"/>
          <w:szCs w:val="20"/>
        </w:rPr>
        <w:t>Desarrollar acciones, que contribuyan a la  adaptación de los socioecosistemas ante los fenómenos de variabilidad y cambio climático de la Bogotá - Región”</w:t>
      </w:r>
      <w:r>
        <w:rPr>
          <w:sz w:val="20"/>
          <w:szCs w:val="20"/>
        </w:rPr>
        <w:t>,</w:t>
      </w:r>
      <w:r>
        <w:rPr>
          <w:color w:val="000000"/>
          <w:sz w:val="16"/>
          <w:szCs w:val="16"/>
        </w:rPr>
        <w:t xml:space="preserve"> </w:t>
      </w:r>
      <w:r>
        <w:rPr>
          <w:color w:val="000000"/>
          <w:sz w:val="20"/>
          <w:szCs w:val="20"/>
        </w:rPr>
        <w:t xml:space="preserve"> se centra en la gestión que la Secretaría Distrital de Ambiente como entidad encargada de los temas ambientales del </w:t>
      </w:r>
      <w:r>
        <w:rPr>
          <w:color w:val="000000"/>
          <w:sz w:val="20"/>
          <w:szCs w:val="20"/>
        </w:rPr>
        <w:lastRenderedPageBreak/>
        <w:t>Distrito Capital y como autoridad ambiental en el perímetro urbano, en el marco de sus competencias coordine las acciones necesarias para la conservación de los elementos de la Estructura Ecológica Principal con énfasis en el Sistema Distrital de Áreas Protegidas, genere los procesos de restauración ecológica en áreas disturbadas, aumente la conectividad entre los elementos de la Estructura Ecológica Principal e implemente diferentes incentivos orientados al aumento de la participación ciudadana a través de acuerdos de conservación, ordenamiento ambiental de fincas, pagos por servicios ambientales e incentivos tributarios, para que en conjunto con la ciudadanía, el Distrito pueda disminuir su vulnerabilidad a los efectos del cambio climático, beneficios que van a ser orientados a la conservación de la estructura ecológica principal, los ecosistemas estratégicos para Bogotá y la región y el mejoramiento de la calidad de vida de los Bogotanos.</w:t>
      </w:r>
    </w:p>
    <w:p w14:paraId="4B7B1E28" w14:textId="77777777" w:rsidR="008F3587" w:rsidRDefault="008F3587">
      <w:pPr>
        <w:pBdr>
          <w:top w:val="nil"/>
          <w:left w:val="nil"/>
          <w:bottom w:val="nil"/>
          <w:right w:val="nil"/>
          <w:between w:val="nil"/>
        </w:pBdr>
        <w:jc w:val="both"/>
        <w:rPr>
          <w:color w:val="000000"/>
          <w:sz w:val="20"/>
          <w:szCs w:val="20"/>
        </w:rPr>
      </w:pPr>
    </w:p>
    <w:p w14:paraId="4D40D047" w14:textId="77777777" w:rsidR="008F3587" w:rsidRDefault="001C6E8B">
      <w:pPr>
        <w:pBdr>
          <w:top w:val="nil"/>
          <w:left w:val="nil"/>
          <w:bottom w:val="nil"/>
          <w:right w:val="nil"/>
          <w:between w:val="nil"/>
        </w:pBdr>
        <w:jc w:val="both"/>
        <w:rPr>
          <w:color w:val="000000"/>
          <w:sz w:val="20"/>
          <w:szCs w:val="20"/>
        </w:rPr>
      </w:pPr>
      <w:r>
        <w:rPr>
          <w:color w:val="000000"/>
          <w:sz w:val="20"/>
          <w:szCs w:val="20"/>
        </w:rPr>
        <w:t xml:space="preserve">En este sentido, con respecto a los beneficios que puede generar el presente proyecto, orienta a la conservación de la base natural del Distrito Capital y la región, a fin de garantizar la prestación de los servicios ecosistémicos, incluida la reducción de la vulnerabilidad del Distrito a los efectos del Cambio Climático, como los temas de desabastecimiento, aumento de eventos de incendios forestales, la fragmentación de ecosistemas, </w:t>
      </w:r>
      <w:r>
        <w:rPr>
          <w:sz w:val="20"/>
          <w:szCs w:val="20"/>
        </w:rPr>
        <w:t>la afectación del suelo</w:t>
      </w:r>
      <w:r>
        <w:rPr>
          <w:color w:val="000000"/>
          <w:sz w:val="20"/>
          <w:szCs w:val="20"/>
        </w:rPr>
        <w:t xml:space="preserve"> y el declive de la calidad del aire en Bogotá y región.</w:t>
      </w:r>
    </w:p>
    <w:p w14:paraId="4A831546" w14:textId="77777777" w:rsidR="008F3587" w:rsidRDefault="008F3587">
      <w:pPr>
        <w:pBdr>
          <w:top w:val="nil"/>
          <w:left w:val="nil"/>
          <w:bottom w:val="nil"/>
          <w:right w:val="nil"/>
          <w:between w:val="nil"/>
        </w:pBdr>
        <w:jc w:val="both"/>
        <w:rPr>
          <w:color w:val="000000"/>
          <w:sz w:val="20"/>
          <w:szCs w:val="20"/>
        </w:rPr>
      </w:pPr>
    </w:p>
    <w:p w14:paraId="21D40456" w14:textId="77777777" w:rsidR="008F3587" w:rsidRDefault="001C6E8B">
      <w:pPr>
        <w:pBdr>
          <w:top w:val="nil"/>
          <w:left w:val="nil"/>
          <w:bottom w:val="nil"/>
          <w:right w:val="nil"/>
          <w:between w:val="nil"/>
        </w:pBdr>
        <w:ind w:left="284"/>
        <w:rPr>
          <w:b/>
          <w:color w:val="000000"/>
          <w:sz w:val="20"/>
          <w:szCs w:val="20"/>
        </w:rPr>
      </w:pPr>
      <w:r>
        <w:rPr>
          <w:b/>
          <w:color w:val="000000"/>
          <w:sz w:val="20"/>
          <w:szCs w:val="20"/>
        </w:rPr>
        <w:tab/>
      </w:r>
    </w:p>
    <w:p w14:paraId="5DB70BEA" w14:textId="77777777" w:rsidR="008F3587" w:rsidRDefault="001C6E8B">
      <w:pPr>
        <w:numPr>
          <w:ilvl w:val="2"/>
          <w:numId w:val="11"/>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Aspectos generales</w:t>
      </w:r>
    </w:p>
    <w:p w14:paraId="52510472" w14:textId="77777777" w:rsidR="008F3587" w:rsidRDefault="008F3587">
      <w:pPr>
        <w:pBdr>
          <w:top w:val="nil"/>
          <w:left w:val="nil"/>
          <w:bottom w:val="nil"/>
          <w:right w:val="nil"/>
          <w:between w:val="nil"/>
        </w:pBdr>
        <w:ind w:left="567"/>
        <w:rPr>
          <w:i/>
          <w:color w:val="000000"/>
          <w:sz w:val="20"/>
          <w:szCs w:val="20"/>
        </w:rPr>
      </w:pPr>
    </w:p>
    <w:p w14:paraId="09246D99" w14:textId="77777777" w:rsidR="008F3587" w:rsidRDefault="001C6E8B">
      <w:pPr>
        <w:jc w:val="both"/>
        <w:rPr>
          <w:color w:val="000000"/>
          <w:sz w:val="20"/>
          <w:szCs w:val="20"/>
        </w:rPr>
      </w:pPr>
      <w:r>
        <w:rPr>
          <w:sz w:val="20"/>
          <w:szCs w:val="20"/>
        </w:rPr>
        <w:t xml:space="preserve">La Secretaría Distrital de Ambiente como entidad responsable de los temas ambientales del Distrito Capital ha venido realizando acciones de conservación en la Estructura Ecológica Principal de la ciudad, en el marco de las áreas definidas en el Plan de Ordenamiento Territorial, inicialmente consolidado en el </w:t>
      </w:r>
      <w:r>
        <w:rPr>
          <w:color w:val="000000"/>
          <w:sz w:val="20"/>
          <w:szCs w:val="20"/>
        </w:rPr>
        <w:t xml:space="preserve">Decreto 190 de 2004, el cual fue modificado con el Decreto 555 de 2021. </w:t>
      </w:r>
    </w:p>
    <w:p w14:paraId="558D3470" w14:textId="77777777" w:rsidR="008F3587" w:rsidRDefault="008F3587">
      <w:pPr>
        <w:jc w:val="both"/>
        <w:rPr>
          <w:color w:val="000000"/>
          <w:sz w:val="20"/>
          <w:szCs w:val="20"/>
        </w:rPr>
      </w:pPr>
    </w:p>
    <w:p w14:paraId="25218CD3" w14:textId="77777777" w:rsidR="008F3587" w:rsidRDefault="001C6E8B">
      <w:pPr>
        <w:jc w:val="both"/>
        <w:rPr>
          <w:color w:val="000000"/>
          <w:sz w:val="20"/>
          <w:szCs w:val="20"/>
        </w:rPr>
      </w:pPr>
      <w:r>
        <w:rPr>
          <w:color w:val="000000"/>
          <w:sz w:val="20"/>
          <w:szCs w:val="20"/>
        </w:rPr>
        <w:t>Hasta el año 2021, las acciones de conservación habían estado direccionadas principalmente a los elementos de la Estructura Ecológica Principal, a través de la adquisición y administración de los predios de las áreas del Sistema Distrital de Áreas Protegidas, las acciones de restauración ecológica, el acotamiento de rondas, la implementación de los planes de manejo de las áreas protegidas Distritales, la vinculación de propietarios de fincas en el Ordenamiento Ambiental de Fincas en el suelo rural y el cumplimiento de las sentencias como la Sentencia del Río Bogotá y de Cerros Orientales.</w:t>
      </w:r>
    </w:p>
    <w:p w14:paraId="13242FDB" w14:textId="77777777" w:rsidR="008F3587" w:rsidRDefault="008F3587">
      <w:pPr>
        <w:jc w:val="both"/>
        <w:rPr>
          <w:color w:val="000000"/>
          <w:sz w:val="20"/>
          <w:szCs w:val="20"/>
        </w:rPr>
      </w:pPr>
    </w:p>
    <w:p w14:paraId="6E4C96AF" w14:textId="77777777" w:rsidR="008F3587" w:rsidRDefault="001C6E8B">
      <w:pPr>
        <w:jc w:val="both"/>
        <w:rPr>
          <w:color w:val="000000"/>
          <w:sz w:val="20"/>
          <w:szCs w:val="20"/>
        </w:rPr>
      </w:pPr>
      <w:r>
        <w:rPr>
          <w:color w:val="000000"/>
          <w:sz w:val="20"/>
          <w:szCs w:val="20"/>
        </w:rPr>
        <w:t>Con la modificación del Plan de ordenamiento territorial (Decreto 555 de 2021), generó nuevos retos en materia ambiental para la Secretaría Distrital de Ambiente, que se deben atender conforme a lo descrito en los antecedentes y alcances de las Metas Plan de Desarrollo a las que responderá y que se describen en el presente documento.</w:t>
      </w:r>
    </w:p>
    <w:p w14:paraId="0B3DA546" w14:textId="77777777" w:rsidR="008F3587" w:rsidRDefault="001C6E8B">
      <w:pPr>
        <w:jc w:val="both"/>
        <w:rPr>
          <w:color w:val="000000"/>
          <w:sz w:val="20"/>
          <w:szCs w:val="20"/>
        </w:rPr>
      </w:pPr>
      <w:r>
        <w:rPr>
          <w:color w:val="000000"/>
          <w:sz w:val="20"/>
          <w:szCs w:val="20"/>
        </w:rPr>
        <w:t xml:space="preserve">        </w:t>
      </w:r>
    </w:p>
    <w:p w14:paraId="2E0CAE58" w14:textId="77777777" w:rsidR="008F3587" w:rsidRDefault="008F3587">
      <w:pPr>
        <w:ind w:left="1080"/>
        <w:rPr>
          <w:sz w:val="20"/>
          <w:szCs w:val="20"/>
        </w:rPr>
      </w:pPr>
    </w:p>
    <w:p w14:paraId="37894487" w14:textId="77777777" w:rsidR="008F3587" w:rsidRDefault="008F3587">
      <w:pPr>
        <w:ind w:left="1080"/>
        <w:rPr>
          <w:sz w:val="20"/>
          <w:szCs w:val="20"/>
        </w:rPr>
      </w:pPr>
    </w:p>
    <w:p w14:paraId="2816D1BA" w14:textId="77777777" w:rsidR="008F3587" w:rsidRDefault="001C6E8B">
      <w:pPr>
        <w:numPr>
          <w:ilvl w:val="2"/>
          <w:numId w:val="11"/>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w:t>
      </w:r>
      <w:r>
        <w:rPr>
          <w:b/>
          <w:color w:val="000000"/>
          <w:sz w:val="22"/>
          <w:szCs w:val="22"/>
        </w:rPr>
        <w:t xml:space="preserve">spectos legales y estudios que </w:t>
      </w:r>
      <w:r>
        <w:rPr>
          <w:b/>
          <w:sz w:val="22"/>
          <w:szCs w:val="22"/>
        </w:rPr>
        <w:t>respaldan</w:t>
      </w:r>
      <w:r>
        <w:rPr>
          <w:b/>
          <w:color w:val="000000"/>
          <w:sz w:val="22"/>
          <w:szCs w:val="22"/>
        </w:rPr>
        <w:t xml:space="preserve"> la formulación del proyecto</w:t>
      </w:r>
      <w:r>
        <w:rPr>
          <w:b/>
          <w:color w:val="000000"/>
          <w:sz w:val="20"/>
          <w:szCs w:val="20"/>
        </w:rPr>
        <w:t>.</w:t>
      </w:r>
    </w:p>
    <w:p w14:paraId="0E788884" w14:textId="77777777" w:rsidR="008F3587" w:rsidRDefault="008F3587">
      <w:pPr>
        <w:pBdr>
          <w:top w:val="nil"/>
          <w:left w:val="nil"/>
          <w:bottom w:val="nil"/>
          <w:right w:val="nil"/>
          <w:between w:val="nil"/>
        </w:pBdr>
        <w:ind w:left="567"/>
        <w:rPr>
          <w:color w:val="000000"/>
          <w:sz w:val="20"/>
          <w:szCs w:val="20"/>
        </w:rPr>
      </w:pPr>
    </w:p>
    <w:p w14:paraId="4119EF6B" w14:textId="77777777" w:rsidR="008F3587" w:rsidRDefault="001C6E8B">
      <w:pPr>
        <w:pBdr>
          <w:top w:val="nil"/>
          <w:left w:val="nil"/>
          <w:bottom w:val="nil"/>
          <w:right w:val="nil"/>
          <w:between w:val="nil"/>
        </w:pBdr>
        <w:rPr>
          <w:sz w:val="20"/>
          <w:szCs w:val="20"/>
        </w:rPr>
      </w:pPr>
      <w:r>
        <w:rPr>
          <w:sz w:val="20"/>
          <w:szCs w:val="20"/>
        </w:rPr>
        <w:t>Describir el marco legal o normativo, consiste en relacionar las normas que respaldan la información del proyecto, se debe consignar el tipo de norma, el número y año de las normas nacionales y/o distritales que respaldan la formulación del proyecto.</w:t>
      </w:r>
    </w:p>
    <w:p w14:paraId="1B02AFF1" w14:textId="77777777" w:rsidR="008F3587" w:rsidRDefault="008F3587">
      <w:pPr>
        <w:pBdr>
          <w:top w:val="nil"/>
          <w:left w:val="nil"/>
          <w:bottom w:val="nil"/>
          <w:right w:val="nil"/>
          <w:between w:val="nil"/>
        </w:pBdr>
        <w:rPr>
          <w:sz w:val="20"/>
          <w:szCs w:val="20"/>
        </w:rPr>
      </w:pPr>
    </w:p>
    <w:p w14:paraId="512482BF"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lastRenderedPageBreak/>
        <w:t>Tabla 19 Aspectos legales del proyecto</w:t>
      </w:r>
    </w:p>
    <w:tbl>
      <w:tblPr>
        <w:tblStyle w:val="afffff7"/>
        <w:tblW w:w="9320" w:type="dxa"/>
        <w:tblInd w:w="-5" w:type="dxa"/>
        <w:tblLayout w:type="fixed"/>
        <w:tblLook w:val="0400" w:firstRow="0" w:lastRow="0" w:firstColumn="0" w:lastColumn="0" w:noHBand="0" w:noVBand="1"/>
      </w:tblPr>
      <w:tblGrid>
        <w:gridCol w:w="2300"/>
        <w:gridCol w:w="4155"/>
        <w:gridCol w:w="2865"/>
      </w:tblGrid>
      <w:tr w:rsidR="008F3587" w14:paraId="3C9A8587" w14:textId="77777777">
        <w:trPr>
          <w:trHeight w:val="296"/>
          <w:tblHeader/>
        </w:trPr>
        <w:tc>
          <w:tcPr>
            <w:tcW w:w="230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0B8BD32" w14:textId="77777777" w:rsidR="008F3587" w:rsidRDefault="001C6E8B">
            <w:pPr>
              <w:jc w:val="center"/>
              <w:rPr>
                <w:b/>
                <w:sz w:val="16"/>
                <w:szCs w:val="16"/>
              </w:rPr>
            </w:pPr>
            <w:r>
              <w:rPr>
                <w:b/>
                <w:sz w:val="16"/>
                <w:szCs w:val="16"/>
              </w:rPr>
              <w:t>NÚMERO DE LA NORMA</w:t>
            </w:r>
          </w:p>
        </w:tc>
        <w:tc>
          <w:tcPr>
            <w:tcW w:w="4155" w:type="dxa"/>
            <w:tcBorders>
              <w:top w:val="single" w:sz="4" w:space="0" w:color="000000"/>
              <w:left w:val="nil"/>
              <w:bottom w:val="single" w:sz="4" w:space="0" w:color="000000"/>
              <w:right w:val="single" w:sz="4" w:space="0" w:color="000000"/>
            </w:tcBorders>
            <w:shd w:val="clear" w:color="auto" w:fill="A6A6A6"/>
            <w:vAlign w:val="center"/>
          </w:tcPr>
          <w:p w14:paraId="4A3ED88B" w14:textId="77777777" w:rsidR="008F3587" w:rsidRDefault="001C6E8B">
            <w:pPr>
              <w:jc w:val="center"/>
              <w:rPr>
                <w:b/>
                <w:sz w:val="16"/>
                <w:szCs w:val="16"/>
              </w:rPr>
            </w:pPr>
            <w:r>
              <w:rPr>
                <w:b/>
                <w:sz w:val="16"/>
                <w:szCs w:val="16"/>
              </w:rPr>
              <w:t>NOMBRE DE LA NORMA</w:t>
            </w:r>
          </w:p>
        </w:tc>
        <w:tc>
          <w:tcPr>
            <w:tcW w:w="2865" w:type="dxa"/>
            <w:tcBorders>
              <w:top w:val="single" w:sz="4" w:space="0" w:color="000000"/>
              <w:left w:val="nil"/>
              <w:bottom w:val="single" w:sz="4" w:space="0" w:color="000000"/>
              <w:right w:val="single" w:sz="4" w:space="0" w:color="000000"/>
            </w:tcBorders>
            <w:shd w:val="clear" w:color="auto" w:fill="A6A6A6"/>
            <w:vAlign w:val="center"/>
          </w:tcPr>
          <w:p w14:paraId="68061ADF" w14:textId="77777777" w:rsidR="008F3587" w:rsidRDefault="008F3587">
            <w:pPr>
              <w:jc w:val="center"/>
              <w:rPr>
                <w:b/>
                <w:sz w:val="16"/>
                <w:szCs w:val="16"/>
              </w:rPr>
            </w:pPr>
          </w:p>
          <w:p w14:paraId="4D41C22A" w14:textId="77777777" w:rsidR="008F3587" w:rsidRDefault="001C6E8B">
            <w:pPr>
              <w:jc w:val="center"/>
              <w:rPr>
                <w:b/>
                <w:sz w:val="16"/>
                <w:szCs w:val="16"/>
              </w:rPr>
            </w:pPr>
            <w:r>
              <w:rPr>
                <w:b/>
                <w:sz w:val="16"/>
                <w:szCs w:val="16"/>
              </w:rPr>
              <w:t>FECHA DE PROMULGACIÓN</w:t>
            </w:r>
          </w:p>
          <w:p w14:paraId="6EC2A756" w14:textId="77777777" w:rsidR="008F3587" w:rsidRDefault="008F3587">
            <w:pPr>
              <w:jc w:val="center"/>
              <w:rPr>
                <w:b/>
                <w:sz w:val="16"/>
                <w:szCs w:val="16"/>
              </w:rPr>
            </w:pPr>
          </w:p>
        </w:tc>
      </w:tr>
      <w:tr w:rsidR="008F3587" w14:paraId="150072AE" w14:textId="77777777">
        <w:trPr>
          <w:trHeight w:val="400"/>
        </w:trPr>
        <w:tc>
          <w:tcPr>
            <w:tcW w:w="2300" w:type="dxa"/>
            <w:tcBorders>
              <w:top w:val="nil"/>
              <w:left w:val="single" w:sz="4" w:space="0" w:color="000000"/>
              <w:bottom w:val="single" w:sz="4" w:space="0" w:color="000000"/>
              <w:right w:val="single" w:sz="4" w:space="0" w:color="000000"/>
            </w:tcBorders>
            <w:shd w:val="clear" w:color="auto" w:fill="auto"/>
            <w:vAlign w:val="center"/>
          </w:tcPr>
          <w:p w14:paraId="0F016C7B" w14:textId="77777777" w:rsidR="008F3587" w:rsidRDefault="001C6E8B">
            <w:pPr>
              <w:jc w:val="both"/>
              <w:rPr>
                <w:sz w:val="16"/>
                <w:szCs w:val="16"/>
              </w:rPr>
            </w:pPr>
            <w:r>
              <w:rPr>
                <w:sz w:val="16"/>
                <w:szCs w:val="16"/>
              </w:rPr>
              <w:t>Constitución Nacional de 1991. Art. 79 y 80.</w:t>
            </w:r>
          </w:p>
          <w:p w14:paraId="44AB5565" w14:textId="77777777" w:rsidR="008F3587" w:rsidRDefault="008F3587">
            <w:pPr>
              <w:jc w:val="center"/>
              <w:rPr>
                <w:sz w:val="16"/>
                <w:szCs w:val="16"/>
              </w:rPr>
            </w:pPr>
          </w:p>
        </w:tc>
        <w:tc>
          <w:tcPr>
            <w:tcW w:w="4155" w:type="dxa"/>
            <w:tcBorders>
              <w:top w:val="nil"/>
              <w:left w:val="nil"/>
              <w:bottom w:val="single" w:sz="4" w:space="0" w:color="000000"/>
              <w:right w:val="single" w:sz="4" w:space="0" w:color="000000"/>
            </w:tcBorders>
            <w:shd w:val="clear" w:color="auto" w:fill="auto"/>
            <w:vAlign w:val="center"/>
          </w:tcPr>
          <w:p w14:paraId="7BF7CBB2" w14:textId="77777777" w:rsidR="008F3587" w:rsidRDefault="001C6E8B">
            <w:pPr>
              <w:rPr>
                <w:sz w:val="16"/>
                <w:szCs w:val="16"/>
              </w:rPr>
            </w:pPr>
            <w:r>
              <w:rPr>
                <w:sz w:val="16"/>
                <w:szCs w:val="16"/>
              </w:rPr>
              <w:t>Constitución de la república de Colombia</w:t>
            </w:r>
          </w:p>
        </w:tc>
        <w:tc>
          <w:tcPr>
            <w:tcW w:w="2865" w:type="dxa"/>
            <w:tcBorders>
              <w:top w:val="nil"/>
              <w:left w:val="nil"/>
              <w:bottom w:val="single" w:sz="4" w:space="0" w:color="000000"/>
              <w:right w:val="single" w:sz="4" w:space="0" w:color="000000"/>
            </w:tcBorders>
            <w:shd w:val="clear" w:color="auto" w:fill="auto"/>
            <w:vAlign w:val="center"/>
          </w:tcPr>
          <w:p w14:paraId="6C4E5ADB" w14:textId="77777777" w:rsidR="008F3587" w:rsidRDefault="001C6E8B">
            <w:pPr>
              <w:jc w:val="center"/>
              <w:rPr>
                <w:sz w:val="16"/>
                <w:szCs w:val="16"/>
              </w:rPr>
            </w:pPr>
            <w:r>
              <w:rPr>
                <w:sz w:val="16"/>
                <w:szCs w:val="16"/>
              </w:rPr>
              <w:t>1991</w:t>
            </w:r>
          </w:p>
        </w:tc>
      </w:tr>
      <w:tr w:rsidR="008F3587" w14:paraId="38AFD5F8" w14:textId="77777777">
        <w:trPr>
          <w:trHeight w:val="355"/>
        </w:trPr>
        <w:tc>
          <w:tcPr>
            <w:tcW w:w="2300" w:type="dxa"/>
            <w:tcBorders>
              <w:top w:val="nil"/>
              <w:left w:val="single" w:sz="4" w:space="0" w:color="000000"/>
              <w:bottom w:val="single" w:sz="4" w:space="0" w:color="000000"/>
              <w:right w:val="single" w:sz="4" w:space="0" w:color="000000"/>
            </w:tcBorders>
            <w:shd w:val="clear" w:color="auto" w:fill="auto"/>
            <w:vAlign w:val="center"/>
          </w:tcPr>
          <w:p w14:paraId="4D3C3F13" w14:textId="77777777" w:rsidR="008F3587" w:rsidRDefault="001C6E8B">
            <w:pPr>
              <w:rPr>
                <w:sz w:val="16"/>
                <w:szCs w:val="16"/>
              </w:rPr>
            </w:pPr>
            <w:r>
              <w:rPr>
                <w:sz w:val="16"/>
                <w:szCs w:val="16"/>
              </w:rPr>
              <w:t xml:space="preserve"> Ley 99 de 1993</w:t>
            </w:r>
          </w:p>
        </w:tc>
        <w:tc>
          <w:tcPr>
            <w:tcW w:w="4155" w:type="dxa"/>
            <w:tcBorders>
              <w:top w:val="nil"/>
              <w:left w:val="nil"/>
              <w:bottom w:val="single" w:sz="4" w:space="0" w:color="000000"/>
              <w:right w:val="single" w:sz="4" w:space="0" w:color="000000"/>
            </w:tcBorders>
            <w:shd w:val="clear" w:color="auto" w:fill="auto"/>
            <w:vAlign w:val="center"/>
          </w:tcPr>
          <w:p w14:paraId="1B4C88C8" w14:textId="77777777" w:rsidR="008F3587" w:rsidRDefault="001C6E8B">
            <w:pPr>
              <w:rPr>
                <w:sz w:val="16"/>
                <w:szCs w:val="16"/>
              </w:rPr>
            </w:pPr>
            <w:r>
              <w:rPr>
                <w:sz w:val="16"/>
                <w:szCs w:val="16"/>
              </w:rPr>
              <w:t>Por la cual se crea el Ministerio del Medio Ambiente, se reordena el Sector Público encargado de la gestión y conservación del medio ambiente y los recursos naturales renovables, se organiza el Sistema Nacional Ambiental, SINA, y se dictan otras disposiciones</w:t>
            </w:r>
          </w:p>
        </w:tc>
        <w:tc>
          <w:tcPr>
            <w:tcW w:w="2865" w:type="dxa"/>
            <w:tcBorders>
              <w:top w:val="nil"/>
              <w:left w:val="nil"/>
              <w:bottom w:val="single" w:sz="4" w:space="0" w:color="000000"/>
              <w:right w:val="single" w:sz="4" w:space="0" w:color="000000"/>
            </w:tcBorders>
            <w:shd w:val="clear" w:color="auto" w:fill="auto"/>
            <w:vAlign w:val="center"/>
          </w:tcPr>
          <w:p w14:paraId="62282211" w14:textId="77777777" w:rsidR="008F3587" w:rsidRDefault="001C6E8B">
            <w:pPr>
              <w:jc w:val="center"/>
              <w:rPr>
                <w:sz w:val="16"/>
                <w:szCs w:val="16"/>
              </w:rPr>
            </w:pPr>
            <w:r>
              <w:rPr>
                <w:sz w:val="16"/>
                <w:szCs w:val="16"/>
              </w:rPr>
              <w:t>1993</w:t>
            </w:r>
          </w:p>
        </w:tc>
      </w:tr>
      <w:tr w:rsidR="008F3587" w14:paraId="16A82D15"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4CB0653B" w14:textId="77777777" w:rsidR="008F3587" w:rsidRDefault="001C6E8B">
            <w:pPr>
              <w:rPr>
                <w:sz w:val="16"/>
                <w:szCs w:val="16"/>
              </w:rPr>
            </w:pPr>
            <w:r>
              <w:rPr>
                <w:sz w:val="16"/>
                <w:szCs w:val="16"/>
              </w:rPr>
              <w:t xml:space="preserve">Ley 164 de 1994,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875FB" w14:textId="77777777" w:rsidR="008F3587" w:rsidRDefault="001C6E8B">
            <w:pPr>
              <w:rPr>
                <w:sz w:val="16"/>
                <w:szCs w:val="16"/>
              </w:rPr>
            </w:pPr>
            <w:r>
              <w:rPr>
                <w:sz w:val="16"/>
                <w:szCs w:val="16"/>
              </w:rPr>
              <w:t>Por medio de la cual Colombia ratificó su adhesión a la CMNUCC, cuyo objetivo principal es: “Estabilizar las concentraciones de gases en la atmósfera a un nivel que prevenga una interferencia humana peligrosa en el clima, dentro de un periodo de tiempo que permita a los ecosistemas adaptarse para garantizar la producción de alimentos y permita que prosiga el desarrollo económico de manera sostenible”.</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2E716" w14:textId="77777777" w:rsidR="008F3587" w:rsidRDefault="001C6E8B">
            <w:pPr>
              <w:jc w:val="center"/>
              <w:rPr>
                <w:sz w:val="16"/>
                <w:szCs w:val="16"/>
              </w:rPr>
            </w:pPr>
            <w:r>
              <w:rPr>
                <w:sz w:val="16"/>
                <w:szCs w:val="16"/>
              </w:rPr>
              <w:t>1994</w:t>
            </w:r>
          </w:p>
        </w:tc>
      </w:tr>
      <w:tr w:rsidR="008F3587" w14:paraId="7E4CE9B3"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4CD63C4B" w14:textId="77777777" w:rsidR="008F3587" w:rsidRDefault="001C6E8B">
            <w:pPr>
              <w:rPr>
                <w:sz w:val="16"/>
                <w:szCs w:val="16"/>
              </w:rPr>
            </w:pPr>
            <w:r>
              <w:rPr>
                <w:sz w:val="16"/>
                <w:szCs w:val="16"/>
              </w:rPr>
              <w:t xml:space="preserve">Ley 165 de 1994.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3F5E4" w14:textId="77777777" w:rsidR="008F3587" w:rsidRDefault="001C6E8B">
            <w:pPr>
              <w:rPr>
                <w:sz w:val="16"/>
                <w:szCs w:val="16"/>
              </w:rPr>
            </w:pPr>
            <w:r>
              <w:rPr>
                <w:sz w:val="16"/>
                <w:szCs w:val="16"/>
              </w:rPr>
              <w:t>Por medio de la cual se aprueba el "Convenio sobre la Diversidad Biológica", hecho en Río de Janeiro el 5 de junio de 1992.</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D1434" w14:textId="77777777" w:rsidR="008F3587" w:rsidRDefault="001C6E8B">
            <w:pPr>
              <w:jc w:val="center"/>
              <w:rPr>
                <w:sz w:val="16"/>
                <w:szCs w:val="16"/>
              </w:rPr>
            </w:pPr>
            <w:r>
              <w:rPr>
                <w:sz w:val="16"/>
                <w:szCs w:val="16"/>
              </w:rPr>
              <w:t>1994</w:t>
            </w:r>
          </w:p>
        </w:tc>
      </w:tr>
      <w:tr w:rsidR="008F3587" w14:paraId="7012E60D"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E7DEC" w14:textId="77777777" w:rsidR="008F3587" w:rsidRDefault="001C6E8B">
            <w:pPr>
              <w:rPr>
                <w:sz w:val="16"/>
                <w:szCs w:val="16"/>
              </w:rPr>
            </w:pPr>
            <w:r>
              <w:rPr>
                <w:sz w:val="16"/>
                <w:szCs w:val="16"/>
              </w:rPr>
              <w:t xml:space="preserve">Ley 357 de 1997.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1B75A" w14:textId="77777777" w:rsidR="008F3587" w:rsidRDefault="001C6E8B">
            <w:pPr>
              <w:rPr>
                <w:sz w:val="16"/>
                <w:szCs w:val="16"/>
              </w:rPr>
            </w:pPr>
            <w:r>
              <w:rPr>
                <w:sz w:val="16"/>
                <w:szCs w:val="16"/>
              </w:rPr>
              <w:t xml:space="preserve">Por medio de la cual se aprueba la “Convención relativa a los humedales de importancia internacional especialmente como hábitat de aves acuáticas”, suscrita en Ramsar el dos (2) de febrero de 1971. </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3D1C3" w14:textId="77777777" w:rsidR="008F3587" w:rsidRDefault="001C6E8B">
            <w:pPr>
              <w:jc w:val="center"/>
              <w:rPr>
                <w:sz w:val="16"/>
                <w:szCs w:val="16"/>
              </w:rPr>
            </w:pPr>
            <w:r>
              <w:rPr>
                <w:sz w:val="16"/>
                <w:szCs w:val="16"/>
              </w:rPr>
              <w:t>1997</w:t>
            </w:r>
          </w:p>
        </w:tc>
      </w:tr>
      <w:tr w:rsidR="008F3587" w14:paraId="0696558F"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0741D" w14:textId="77777777" w:rsidR="008F3587" w:rsidRDefault="001C6E8B">
            <w:pPr>
              <w:rPr>
                <w:sz w:val="16"/>
                <w:szCs w:val="16"/>
              </w:rPr>
            </w:pPr>
            <w:r>
              <w:rPr>
                <w:sz w:val="16"/>
                <w:szCs w:val="16"/>
              </w:rPr>
              <w:t>Ley 388 de 1997</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34BE3" w14:textId="77777777" w:rsidR="008F3587" w:rsidRDefault="001C6E8B">
            <w:pPr>
              <w:rPr>
                <w:sz w:val="16"/>
                <w:szCs w:val="16"/>
              </w:rPr>
            </w:pPr>
            <w:r>
              <w:rPr>
                <w:sz w:val="16"/>
                <w:szCs w:val="16"/>
              </w:rPr>
              <w:t>Reglamenta el ordenamiento territorial y su obligatoriedad de incorporar las determinantes ambientales en el ordenamiento.</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304A7" w14:textId="77777777" w:rsidR="008F3587" w:rsidRDefault="001C6E8B">
            <w:pPr>
              <w:jc w:val="center"/>
              <w:rPr>
                <w:sz w:val="16"/>
                <w:szCs w:val="16"/>
              </w:rPr>
            </w:pPr>
            <w:r>
              <w:rPr>
                <w:sz w:val="16"/>
                <w:szCs w:val="16"/>
              </w:rPr>
              <w:t>1997</w:t>
            </w:r>
          </w:p>
        </w:tc>
      </w:tr>
      <w:tr w:rsidR="008F3587" w14:paraId="5B1B61FF"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D0F16" w14:textId="77777777" w:rsidR="008F3587" w:rsidRDefault="001C6E8B">
            <w:pPr>
              <w:rPr>
                <w:sz w:val="16"/>
                <w:szCs w:val="16"/>
              </w:rPr>
            </w:pPr>
            <w:r>
              <w:rPr>
                <w:sz w:val="16"/>
                <w:szCs w:val="16"/>
              </w:rPr>
              <w:t xml:space="preserve">Ley 1454 de 2011.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8AB6A" w14:textId="77777777" w:rsidR="008F3587" w:rsidRDefault="001C6E8B">
            <w:pPr>
              <w:rPr>
                <w:sz w:val="16"/>
                <w:szCs w:val="16"/>
              </w:rPr>
            </w:pPr>
            <w:r>
              <w:rPr>
                <w:sz w:val="16"/>
                <w:szCs w:val="16"/>
              </w:rPr>
              <w:t>Ley Orgánica de Ordenamiento Territorial.</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4D4FA" w14:textId="77777777" w:rsidR="008F3587" w:rsidRDefault="001C6E8B">
            <w:pPr>
              <w:jc w:val="center"/>
              <w:rPr>
                <w:sz w:val="16"/>
                <w:szCs w:val="16"/>
              </w:rPr>
            </w:pPr>
            <w:r>
              <w:rPr>
                <w:sz w:val="16"/>
                <w:szCs w:val="16"/>
              </w:rPr>
              <w:t>2011</w:t>
            </w:r>
          </w:p>
        </w:tc>
      </w:tr>
      <w:tr w:rsidR="008F3587" w14:paraId="5E2A2B5A"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B520C" w14:textId="77777777" w:rsidR="008F3587" w:rsidRDefault="001C6E8B">
            <w:pPr>
              <w:rPr>
                <w:sz w:val="16"/>
                <w:szCs w:val="16"/>
              </w:rPr>
            </w:pPr>
            <w:r>
              <w:rPr>
                <w:sz w:val="16"/>
                <w:szCs w:val="16"/>
              </w:rPr>
              <w:t>Ley 2294 de 2023</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76B1B" w14:textId="77777777" w:rsidR="008F3587" w:rsidRDefault="001C6E8B">
            <w:pPr>
              <w:rPr>
                <w:sz w:val="16"/>
                <w:szCs w:val="16"/>
              </w:rPr>
            </w:pPr>
            <w:r>
              <w:rPr>
                <w:sz w:val="16"/>
                <w:szCs w:val="16"/>
              </w:rPr>
              <w:t>Plan Nacional de Desarrollo “Colombia potencia mundial para la vida”</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4AEFE" w14:textId="77777777" w:rsidR="008F3587" w:rsidRDefault="001C6E8B">
            <w:pPr>
              <w:jc w:val="center"/>
              <w:rPr>
                <w:sz w:val="16"/>
                <w:szCs w:val="16"/>
              </w:rPr>
            </w:pPr>
            <w:r>
              <w:rPr>
                <w:sz w:val="16"/>
                <w:szCs w:val="16"/>
              </w:rPr>
              <w:t>2023</w:t>
            </w:r>
          </w:p>
        </w:tc>
      </w:tr>
      <w:tr w:rsidR="008F3587" w14:paraId="234EB2EE"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DF6E3" w14:textId="77777777" w:rsidR="008F3587" w:rsidRDefault="001C6E8B">
            <w:pPr>
              <w:rPr>
                <w:sz w:val="16"/>
                <w:szCs w:val="16"/>
              </w:rPr>
            </w:pPr>
            <w:r>
              <w:rPr>
                <w:sz w:val="16"/>
                <w:szCs w:val="16"/>
              </w:rPr>
              <w:t xml:space="preserve">Ley 1712 de 2014.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5181E" w14:textId="77777777" w:rsidR="008F3587" w:rsidRDefault="001C6E8B">
            <w:pPr>
              <w:rPr>
                <w:sz w:val="16"/>
                <w:szCs w:val="16"/>
              </w:rPr>
            </w:pPr>
            <w:r>
              <w:rPr>
                <w:sz w:val="16"/>
                <w:szCs w:val="16"/>
              </w:rPr>
              <w:t>Por medio de la cual se crea la ley de transparencia y del derecho de acceso a la información pública nacional y se dictan otras disposiciones</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AEC79" w14:textId="77777777" w:rsidR="008F3587" w:rsidRDefault="001C6E8B">
            <w:pPr>
              <w:jc w:val="center"/>
              <w:rPr>
                <w:sz w:val="16"/>
                <w:szCs w:val="16"/>
              </w:rPr>
            </w:pPr>
            <w:r>
              <w:rPr>
                <w:sz w:val="16"/>
                <w:szCs w:val="16"/>
              </w:rPr>
              <w:t>2014</w:t>
            </w:r>
          </w:p>
        </w:tc>
      </w:tr>
      <w:tr w:rsidR="008F3587" w14:paraId="64B8EF82"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31E31" w14:textId="77777777" w:rsidR="008F3587" w:rsidRDefault="001C6E8B">
            <w:pPr>
              <w:rPr>
                <w:sz w:val="16"/>
                <w:szCs w:val="16"/>
              </w:rPr>
            </w:pPr>
            <w:r>
              <w:rPr>
                <w:sz w:val="16"/>
                <w:szCs w:val="16"/>
              </w:rPr>
              <w:t xml:space="preserve">Ley 1844 de 2017.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A0D73" w14:textId="77777777" w:rsidR="008F3587" w:rsidRDefault="001C6E8B">
            <w:pPr>
              <w:rPr>
                <w:sz w:val="16"/>
                <w:szCs w:val="16"/>
              </w:rPr>
            </w:pPr>
            <w:r>
              <w:rPr>
                <w:sz w:val="16"/>
                <w:szCs w:val="16"/>
              </w:rPr>
              <w:t>Por medio de la cual se aprueba el “Acuerdo de París”, adoptado el 12 de diciembre de 2015, en París, Francia</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2D1D6" w14:textId="77777777" w:rsidR="008F3587" w:rsidRDefault="001C6E8B">
            <w:pPr>
              <w:jc w:val="center"/>
              <w:rPr>
                <w:sz w:val="16"/>
                <w:szCs w:val="16"/>
              </w:rPr>
            </w:pPr>
            <w:r>
              <w:rPr>
                <w:sz w:val="16"/>
                <w:szCs w:val="16"/>
              </w:rPr>
              <w:t>2017</w:t>
            </w:r>
          </w:p>
        </w:tc>
      </w:tr>
      <w:tr w:rsidR="008F3587" w14:paraId="76ACB3AF"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9364E" w14:textId="77777777" w:rsidR="008F3587" w:rsidRDefault="001C6E8B">
            <w:pPr>
              <w:jc w:val="both"/>
              <w:rPr>
                <w:sz w:val="16"/>
                <w:szCs w:val="16"/>
              </w:rPr>
            </w:pPr>
            <w:r>
              <w:rPr>
                <w:sz w:val="16"/>
                <w:szCs w:val="16"/>
                <w:highlight w:val="white"/>
              </w:rPr>
              <w:t xml:space="preserve">Ley 1930 de 2018.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50D47" w14:textId="77777777" w:rsidR="008F3587" w:rsidRDefault="001C6E8B">
            <w:pPr>
              <w:rPr>
                <w:sz w:val="16"/>
                <w:szCs w:val="16"/>
              </w:rPr>
            </w:pPr>
            <w:r>
              <w:rPr>
                <w:sz w:val="16"/>
                <w:szCs w:val="16"/>
                <w:highlight w:val="white"/>
              </w:rPr>
              <w:t>Mediante la cual se generan lineamientos para la conservación de los ecosistemas de páramos.</w:t>
            </w:r>
          </w:p>
          <w:p w14:paraId="154B2673" w14:textId="77777777" w:rsidR="008F3587" w:rsidRDefault="008F3587">
            <w:pPr>
              <w:rPr>
                <w:sz w:val="16"/>
                <w:szCs w:val="16"/>
              </w:rPr>
            </w:pP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ED274" w14:textId="77777777" w:rsidR="008F3587" w:rsidRDefault="001C6E8B">
            <w:pPr>
              <w:jc w:val="center"/>
              <w:rPr>
                <w:sz w:val="16"/>
                <w:szCs w:val="16"/>
              </w:rPr>
            </w:pPr>
            <w:r>
              <w:rPr>
                <w:sz w:val="16"/>
                <w:szCs w:val="16"/>
              </w:rPr>
              <w:t>2018</w:t>
            </w:r>
          </w:p>
        </w:tc>
      </w:tr>
      <w:tr w:rsidR="008F3587" w14:paraId="6EC996CC"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6310A" w14:textId="77777777" w:rsidR="008F3587" w:rsidRDefault="001C6E8B">
            <w:pPr>
              <w:jc w:val="both"/>
              <w:rPr>
                <w:sz w:val="16"/>
                <w:szCs w:val="16"/>
                <w:highlight w:val="white"/>
              </w:rPr>
            </w:pPr>
            <w:r>
              <w:rPr>
                <w:sz w:val="16"/>
                <w:szCs w:val="16"/>
                <w:highlight w:val="white"/>
              </w:rPr>
              <w:t>Ley 1931 de 2018</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43F34" w14:textId="77777777" w:rsidR="008F3587" w:rsidRDefault="001C6E8B">
            <w:pPr>
              <w:rPr>
                <w:sz w:val="16"/>
                <w:szCs w:val="16"/>
              </w:rPr>
            </w:pPr>
            <w:r>
              <w:rPr>
                <w:sz w:val="16"/>
                <w:szCs w:val="16"/>
              </w:rPr>
              <w:t>Por medio de la cual se establecen las directrices para la gestión del cambio climático en las decisiones de las personas públicas y privadas, la concurrencia de la Nación, Departamentos, Municipios, Distritos, Áreas Metropolitanas y Autoridades Ambientales principalmente en las acciones de adaptación al cambio climático</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956F3" w14:textId="77777777" w:rsidR="008F3587" w:rsidRDefault="001C6E8B">
            <w:pPr>
              <w:jc w:val="center"/>
              <w:rPr>
                <w:sz w:val="16"/>
                <w:szCs w:val="16"/>
              </w:rPr>
            </w:pPr>
            <w:r>
              <w:rPr>
                <w:sz w:val="16"/>
                <w:szCs w:val="16"/>
              </w:rPr>
              <w:t>2018</w:t>
            </w:r>
          </w:p>
        </w:tc>
      </w:tr>
      <w:tr w:rsidR="008F3587" w14:paraId="5124652C"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AFDE1" w14:textId="77777777" w:rsidR="008F3587" w:rsidRDefault="001C6E8B">
            <w:pPr>
              <w:jc w:val="both"/>
              <w:rPr>
                <w:sz w:val="16"/>
                <w:szCs w:val="16"/>
              </w:rPr>
            </w:pPr>
            <w:r>
              <w:rPr>
                <w:sz w:val="16"/>
                <w:szCs w:val="16"/>
              </w:rPr>
              <w:t>Decreto Único Reglamentario 1076 de 2015</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A7EA0" w14:textId="77777777" w:rsidR="008F3587" w:rsidRDefault="001C6E8B">
            <w:pPr>
              <w:rPr>
                <w:sz w:val="16"/>
                <w:szCs w:val="16"/>
              </w:rPr>
            </w:pPr>
            <w:r>
              <w:rPr>
                <w:sz w:val="16"/>
                <w:szCs w:val="16"/>
              </w:rPr>
              <w:t>En el cual se compilan las disposiciones del Sector Ambiente</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88A74" w14:textId="77777777" w:rsidR="008F3587" w:rsidRDefault="001C6E8B">
            <w:pPr>
              <w:jc w:val="center"/>
              <w:rPr>
                <w:sz w:val="16"/>
                <w:szCs w:val="16"/>
              </w:rPr>
            </w:pPr>
            <w:r>
              <w:rPr>
                <w:sz w:val="16"/>
                <w:szCs w:val="16"/>
              </w:rPr>
              <w:t>2015</w:t>
            </w:r>
          </w:p>
        </w:tc>
      </w:tr>
      <w:tr w:rsidR="008F3587" w14:paraId="4208A8E9"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A2B70" w14:textId="77777777" w:rsidR="008F3587" w:rsidRDefault="001C6E8B">
            <w:pPr>
              <w:jc w:val="both"/>
              <w:rPr>
                <w:sz w:val="16"/>
                <w:szCs w:val="16"/>
              </w:rPr>
            </w:pPr>
            <w:r>
              <w:rPr>
                <w:sz w:val="16"/>
                <w:szCs w:val="16"/>
              </w:rPr>
              <w:t>Decreto Único Reglamentario 1077 de 2015</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15B74" w14:textId="77777777" w:rsidR="008F3587" w:rsidRDefault="001C6E8B">
            <w:pPr>
              <w:rPr>
                <w:sz w:val="16"/>
                <w:szCs w:val="16"/>
              </w:rPr>
            </w:pPr>
            <w:r>
              <w:rPr>
                <w:sz w:val="16"/>
                <w:szCs w:val="16"/>
              </w:rPr>
              <w:t>En el cual se compilan las disposiciones del Sector Vivienda</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E3D0B" w14:textId="77777777" w:rsidR="008F3587" w:rsidRDefault="001C6E8B">
            <w:pPr>
              <w:jc w:val="center"/>
              <w:rPr>
                <w:sz w:val="16"/>
                <w:szCs w:val="16"/>
              </w:rPr>
            </w:pPr>
            <w:r>
              <w:rPr>
                <w:sz w:val="16"/>
                <w:szCs w:val="16"/>
              </w:rPr>
              <w:t>2015</w:t>
            </w:r>
          </w:p>
        </w:tc>
      </w:tr>
      <w:tr w:rsidR="008F3587" w14:paraId="3B37AE07"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4CB48" w14:textId="77777777" w:rsidR="008F3587" w:rsidRDefault="001C6E8B">
            <w:pPr>
              <w:jc w:val="both"/>
              <w:rPr>
                <w:sz w:val="16"/>
                <w:szCs w:val="16"/>
              </w:rPr>
            </w:pPr>
            <w:r>
              <w:rPr>
                <w:sz w:val="16"/>
                <w:szCs w:val="16"/>
              </w:rPr>
              <w:t>Decreto 2320 de 2023</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784CA" w14:textId="77777777" w:rsidR="008F3587" w:rsidRDefault="001C6E8B">
            <w:pPr>
              <w:spacing w:before="240" w:after="240"/>
              <w:rPr>
                <w:sz w:val="16"/>
                <w:szCs w:val="16"/>
              </w:rPr>
            </w:pPr>
            <w:r>
              <w:rPr>
                <w:sz w:val="16"/>
                <w:szCs w:val="16"/>
              </w:rPr>
              <w:t>Por medio de la cual se modifica la Ley 99 de 1993 y se dictan otras disposiciones</w:t>
            </w:r>
          </w:p>
          <w:p w14:paraId="17EE07FC" w14:textId="77777777" w:rsidR="008F3587" w:rsidRDefault="008F3587">
            <w:pPr>
              <w:rPr>
                <w:sz w:val="16"/>
                <w:szCs w:val="16"/>
              </w:rPr>
            </w:pP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516C8" w14:textId="77777777" w:rsidR="008F3587" w:rsidRDefault="001C6E8B">
            <w:pPr>
              <w:jc w:val="center"/>
              <w:rPr>
                <w:sz w:val="16"/>
                <w:szCs w:val="16"/>
              </w:rPr>
            </w:pPr>
            <w:r>
              <w:rPr>
                <w:sz w:val="16"/>
                <w:szCs w:val="16"/>
              </w:rPr>
              <w:lastRenderedPageBreak/>
              <w:t>2023</w:t>
            </w:r>
          </w:p>
        </w:tc>
      </w:tr>
      <w:tr w:rsidR="008F3587" w14:paraId="3C25A1A5"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C254C" w14:textId="77777777" w:rsidR="008F3587" w:rsidRDefault="001C6E8B">
            <w:pPr>
              <w:jc w:val="both"/>
              <w:rPr>
                <w:sz w:val="16"/>
                <w:szCs w:val="16"/>
              </w:rPr>
            </w:pPr>
            <w:r>
              <w:rPr>
                <w:sz w:val="16"/>
                <w:szCs w:val="16"/>
              </w:rPr>
              <w:t xml:space="preserve">CONPES 3700 de 2011.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FBDE2" w14:textId="77777777" w:rsidR="008F3587" w:rsidRDefault="001C6E8B">
            <w:pPr>
              <w:rPr>
                <w:sz w:val="16"/>
                <w:szCs w:val="16"/>
              </w:rPr>
            </w:pPr>
            <w:r>
              <w:rPr>
                <w:sz w:val="16"/>
                <w:szCs w:val="16"/>
              </w:rPr>
              <w:t>El Consejo Nacional de Política Económica y Social determinó la Estrategia Institucional para la articulación de políticas y acciones en materia de cambio climático en Colombia.</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468CE" w14:textId="77777777" w:rsidR="008F3587" w:rsidRDefault="001C6E8B">
            <w:pPr>
              <w:jc w:val="center"/>
              <w:rPr>
                <w:sz w:val="16"/>
                <w:szCs w:val="16"/>
              </w:rPr>
            </w:pPr>
            <w:r>
              <w:rPr>
                <w:sz w:val="16"/>
                <w:szCs w:val="16"/>
              </w:rPr>
              <w:t>2011</w:t>
            </w:r>
          </w:p>
        </w:tc>
      </w:tr>
      <w:tr w:rsidR="008F3587" w14:paraId="5D96717F"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705B2" w14:textId="77777777" w:rsidR="008F3587" w:rsidRDefault="001C6E8B">
            <w:pPr>
              <w:jc w:val="both"/>
              <w:rPr>
                <w:sz w:val="16"/>
                <w:szCs w:val="16"/>
              </w:rPr>
            </w:pPr>
            <w:r>
              <w:rPr>
                <w:sz w:val="16"/>
                <w:szCs w:val="16"/>
              </w:rPr>
              <w:t>CONPES 4050 de 2021</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22D78" w14:textId="77777777" w:rsidR="008F3587" w:rsidRDefault="001C6E8B">
            <w:pPr>
              <w:rPr>
                <w:sz w:val="16"/>
                <w:szCs w:val="16"/>
              </w:rPr>
            </w:pPr>
            <w:r>
              <w:rPr>
                <w:sz w:val="16"/>
                <w:szCs w:val="16"/>
              </w:rPr>
              <w:t>Política de Áreas Protegidas de Colombia</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72A17" w14:textId="77777777" w:rsidR="008F3587" w:rsidRDefault="001C6E8B">
            <w:pPr>
              <w:jc w:val="center"/>
              <w:rPr>
                <w:sz w:val="16"/>
                <w:szCs w:val="16"/>
              </w:rPr>
            </w:pPr>
            <w:r>
              <w:rPr>
                <w:sz w:val="16"/>
                <w:szCs w:val="16"/>
              </w:rPr>
              <w:t>27/09/2021</w:t>
            </w:r>
          </w:p>
        </w:tc>
      </w:tr>
      <w:tr w:rsidR="008F3587" w14:paraId="40180CEF" w14:textId="77777777">
        <w:trPr>
          <w:trHeight w:val="805"/>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CF75D" w14:textId="77777777" w:rsidR="008F3587" w:rsidRDefault="001C6E8B">
            <w:pPr>
              <w:jc w:val="both"/>
              <w:rPr>
                <w:sz w:val="16"/>
                <w:szCs w:val="16"/>
              </w:rPr>
            </w:pPr>
            <w:r>
              <w:rPr>
                <w:sz w:val="16"/>
                <w:szCs w:val="16"/>
              </w:rPr>
              <w:t>CONPES DC 22 de 2022</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AB003" w14:textId="77777777" w:rsidR="008F3587" w:rsidRDefault="001C6E8B">
            <w:pPr>
              <w:rPr>
                <w:sz w:val="16"/>
                <w:szCs w:val="16"/>
              </w:rPr>
            </w:pPr>
            <w:r>
              <w:rPr>
                <w:sz w:val="16"/>
                <w:szCs w:val="16"/>
              </w:rPr>
              <w:t>Política Pública para la gestión de la conservación de la biodiversidad en el Distrito Capital 2022-2038</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F1511" w14:textId="77777777" w:rsidR="008F3587" w:rsidRDefault="001C6E8B">
            <w:pPr>
              <w:jc w:val="center"/>
              <w:rPr>
                <w:sz w:val="16"/>
                <w:szCs w:val="16"/>
              </w:rPr>
            </w:pPr>
            <w:r>
              <w:rPr>
                <w:sz w:val="16"/>
                <w:szCs w:val="16"/>
              </w:rPr>
              <w:t>11/05/2022</w:t>
            </w:r>
          </w:p>
        </w:tc>
      </w:tr>
      <w:tr w:rsidR="008F3587" w14:paraId="6CE71B1D"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50BE8" w14:textId="77777777" w:rsidR="008F3587" w:rsidRDefault="001C6E8B">
            <w:pPr>
              <w:jc w:val="both"/>
              <w:rPr>
                <w:sz w:val="16"/>
                <w:szCs w:val="16"/>
              </w:rPr>
            </w:pPr>
            <w:r>
              <w:rPr>
                <w:sz w:val="16"/>
                <w:szCs w:val="16"/>
              </w:rPr>
              <w:t xml:space="preserve">CONPES  DC 31 de 2023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6B061" w14:textId="77777777" w:rsidR="008F3587" w:rsidRDefault="001C6E8B">
            <w:pPr>
              <w:rPr>
                <w:sz w:val="16"/>
                <w:szCs w:val="16"/>
              </w:rPr>
            </w:pPr>
            <w:r>
              <w:rPr>
                <w:sz w:val="16"/>
                <w:szCs w:val="16"/>
              </w:rPr>
              <w:t>Política Pública de Acción Climática 2023 -2050</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93EB2" w14:textId="77777777" w:rsidR="008F3587" w:rsidRDefault="001C6E8B">
            <w:pPr>
              <w:jc w:val="center"/>
              <w:rPr>
                <w:sz w:val="16"/>
                <w:szCs w:val="16"/>
              </w:rPr>
            </w:pPr>
            <w:r>
              <w:rPr>
                <w:sz w:val="16"/>
                <w:szCs w:val="16"/>
              </w:rPr>
              <w:t>28/09/2023</w:t>
            </w:r>
          </w:p>
        </w:tc>
      </w:tr>
      <w:tr w:rsidR="008F3587" w14:paraId="626AC1BA"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80950" w14:textId="77777777" w:rsidR="008F3587" w:rsidRDefault="001C6E8B">
            <w:pPr>
              <w:jc w:val="both"/>
              <w:rPr>
                <w:sz w:val="16"/>
                <w:szCs w:val="16"/>
              </w:rPr>
            </w:pPr>
            <w:r>
              <w:rPr>
                <w:sz w:val="16"/>
                <w:szCs w:val="16"/>
              </w:rPr>
              <w:t>Decreto 327 de 2007</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A43EA" w14:textId="77777777" w:rsidR="008F3587" w:rsidRDefault="001C6E8B">
            <w:pPr>
              <w:rPr>
                <w:sz w:val="16"/>
                <w:szCs w:val="16"/>
              </w:rPr>
            </w:pPr>
            <w:r>
              <w:rPr>
                <w:sz w:val="16"/>
                <w:szCs w:val="16"/>
              </w:rPr>
              <w:t>Política Pública de Ruralidad del Distrito Capital</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C399B" w14:textId="77777777" w:rsidR="008F3587" w:rsidRDefault="001C6E8B">
            <w:pPr>
              <w:jc w:val="center"/>
              <w:rPr>
                <w:sz w:val="16"/>
                <w:szCs w:val="16"/>
              </w:rPr>
            </w:pPr>
            <w:r>
              <w:rPr>
                <w:sz w:val="16"/>
                <w:szCs w:val="16"/>
              </w:rPr>
              <w:t>25/0/2007</w:t>
            </w:r>
          </w:p>
        </w:tc>
      </w:tr>
      <w:tr w:rsidR="008F3587" w14:paraId="44383572"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6F548" w14:textId="77777777" w:rsidR="008F3587" w:rsidRDefault="001C6E8B">
            <w:pPr>
              <w:pBdr>
                <w:top w:val="nil"/>
                <w:left w:val="nil"/>
                <w:bottom w:val="nil"/>
                <w:right w:val="nil"/>
                <w:between w:val="nil"/>
              </w:pBdr>
              <w:jc w:val="both"/>
              <w:rPr>
                <w:sz w:val="16"/>
                <w:szCs w:val="16"/>
              </w:rPr>
            </w:pPr>
            <w:r>
              <w:rPr>
                <w:sz w:val="16"/>
                <w:szCs w:val="16"/>
              </w:rPr>
              <w:t xml:space="preserve">Fallo Acción Popular en segunda instancia del Consejo de Estado - Sala de lo Contencioso Administrativo-Sección Primera con expediente AP-2500023-27-000-2001-90479-01 </w:t>
            </w:r>
          </w:p>
          <w:p w14:paraId="1E4C9689" w14:textId="77777777" w:rsidR="008F3587" w:rsidRDefault="008F3587">
            <w:pPr>
              <w:ind w:left="360"/>
              <w:jc w:val="both"/>
              <w:rPr>
                <w:sz w:val="16"/>
                <w:szCs w:val="16"/>
              </w:rPr>
            </w:pP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7D544" w14:textId="77777777" w:rsidR="008F3587" w:rsidRDefault="001C6E8B">
            <w:pPr>
              <w:rPr>
                <w:sz w:val="16"/>
                <w:szCs w:val="16"/>
              </w:rPr>
            </w:pPr>
            <w:r>
              <w:rPr>
                <w:sz w:val="16"/>
                <w:szCs w:val="16"/>
              </w:rPr>
              <w:t>Sentencia Río Bogotá</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D8731" w14:textId="77777777" w:rsidR="008F3587" w:rsidRDefault="001C6E8B">
            <w:pPr>
              <w:jc w:val="center"/>
              <w:rPr>
                <w:sz w:val="16"/>
                <w:szCs w:val="16"/>
              </w:rPr>
            </w:pPr>
            <w:r>
              <w:rPr>
                <w:sz w:val="16"/>
                <w:szCs w:val="16"/>
              </w:rPr>
              <w:t>2014</w:t>
            </w:r>
          </w:p>
        </w:tc>
      </w:tr>
      <w:tr w:rsidR="008F3587" w14:paraId="071388D0"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73DAA" w14:textId="77777777" w:rsidR="008F3587" w:rsidRDefault="001C6E8B">
            <w:pPr>
              <w:jc w:val="both"/>
              <w:rPr>
                <w:sz w:val="16"/>
                <w:szCs w:val="16"/>
              </w:rPr>
            </w:pPr>
            <w:r>
              <w:rPr>
                <w:sz w:val="16"/>
                <w:szCs w:val="16"/>
              </w:rPr>
              <w:t xml:space="preserve">Fallo de segunda instancia de la </w:t>
            </w:r>
            <w:r>
              <w:rPr>
                <w:sz w:val="16"/>
                <w:szCs w:val="16"/>
                <w:highlight w:val="white"/>
              </w:rPr>
              <w:t xml:space="preserve">acción popular Nº 01-479 </w:t>
            </w:r>
          </w:p>
          <w:p w14:paraId="02B58824" w14:textId="77777777" w:rsidR="008F3587" w:rsidRDefault="008F3587">
            <w:pPr>
              <w:numPr>
                <w:ilvl w:val="0"/>
                <w:numId w:val="10"/>
              </w:numPr>
              <w:jc w:val="both"/>
              <w:rPr>
                <w:sz w:val="16"/>
                <w:szCs w:val="16"/>
              </w:rPr>
            </w:pP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47757" w14:textId="77777777" w:rsidR="008F3587" w:rsidRDefault="001C6E8B">
            <w:pPr>
              <w:rPr>
                <w:sz w:val="16"/>
                <w:szCs w:val="16"/>
              </w:rPr>
            </w:pPr>
            <w:r>
              <w:rPr>
                <w:sz w:val="16"/>
                <w:szCs w:val="16"/>
                <w:highlight w:val="white"/>
              </w:rPr>
              <w:t>Relacionada con el Río Bogotá.</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3092B" w14:textId="77777777" w:rsidR="008F3587" w:rsidRDefault="001C6E8B">
            <w:pPr>
              <w:jc w:val="center"/>
              <w:rPr>
                <w:sz w:val="16"/>
                <w:szCs w:val="16"/>
              </w:rPr>
            </w:pPr>
            <w:r>
              <w:rPr>
                <w:sz w:val="16"/>
                <w:szCs w:val="16"/>
              </w:rPr>
              <w:t>2014</w:t>
            </w:r>
          </w:p>
        </w:tc>
      </w:tr>
      <w:tr w:rsidR="008F3587" w14:paraId="4A815867"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441B9" w14:textId="77777777" w:rsidR="008F3587" w:rsidRDefault="001C6E8B">
            <w:pPr>
              <w:jc w:val="both"/>
              <w:rPr>
                <w:sz w:val="16"/>
                <w:szCs w:val="16"/>
              </w:rPr>
            </w:pPr>
            <w:r>
              <w:rPr>
                <w:sz w:val="16"/>
                <w:szCs w:val="16"/>
              </w:rPr>
              <w:t xml:space="preserve">Fallo del Consejo de Estado sobre la acción popular No 2005 - 662, </w:t>
            </w:r>
          </w:p>
          <w:p w14:paraId="6E0A057C" w14:textId="77777777" w:rsidR="008F3587" w:rsidRDefault="008F3587">
            <w:pPr>
              <w:jc w:val="both"/>
              <w:rPr>
                <w:sz w:val="16"/>
                <w:szCs w:val="16"/>
              </w:rPr>
            </w:pP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1577E" w14:textId="77777777" w:rsidR="008F3587" w:rsidRDefault="001C6E8B">
            <w:pPr>
              <w:rPr>
                <w:sz w:val="16"/>
                <w:szCs w:val="16"/>
              </w:rPr>
            </w:pPr>
            <w:r>
              <w:rPr>
                <w:sz w:val="16"/>
                <w:szCs w:val="16"/>
              </w:rPr>
              <w:t>Relacionada con la conservación de los Cerros Orientales de Bogotá.</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6308D" w14:textId="77777777" w:rsidR="008F3587" w:rsidRDefault="001C6E8B">
            <w:pPr>
              <w:jc w:val="center"/>
              <w:rPr>
                <w:sz w:val="16"/>
                <w:szCs w:val="16"/>
              </w:rPr>
            </w:pPr>
            <w:r>
              <w:rPr>
                <w:sz w:val="16"/>
                <w:szCs w:val="16"/>
              </w:rPr>
              <w:t>2013</w:t>
            </w:r>
          </w:p>
        </w:tc>
      </w:tr>
      <w:tr w:rsidR="008F3587" w14:paraId="7D9EABE1"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956AF" w14:textId="77777777" w:rsidR="008F3587" w:rsidRDefault="001C6E8B">
            <w:pPr>
              <w:jc w:val="both"/>
              <w:rPr>
                <w:sz w:val="16"/>
                <w:szCs w:val="16"/>
                <w:highlight w:val="white"/>
              </w:rPr>
            </w:pPr>
            <w:r>
              <w:rPr>
                <w:sz w:val="16"/>
                <w:szCs w:val="16"/>
              </w:rPr>
              <w:t xml:space="preserve">Resolución MinAmbiente 0157 de 2004.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F6DA9" w14:textId="77777777" w:rsidR="008F3587" w:rsidRDefault="001C6E8B">
            <w:pPr>
              <w:rPr>
                <w:sz w:val="16"/>
                <w:szCs w:val="16"/>
              </w:rPr>
            </w:pPr>
            <w:r>
              <w:rPr>
                <w:sz w:val="16"/>
                <w:szCs w:val="16"/>
              </w:rPr>
              <w:t>Por la cual se reglamentan el uso sostenible, conservación y manejo de los humedales y se desarrollan aspectos referidos a los mismos en aplicación de la Convención Ramsar.</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ED06D" w14:textId="77777777" w:rsidR="008F3587" w:rsidRDefault="001C6E8B">
            <w:pPr>
              <w:jc w:val="center"/>
              <w:rPr>
                <w:sz w:val="16"/>
                <w:szCs w:val="16"/>
              </w:rPr>
            </w:pPr>
            <w:r>
              <w:rPr>
                <w:sz w:val="16"/>
                <w:szCs w:val="16"/>
              </w:rPr>
              <w:t>2004</w:t>
            </w:r>
          </w:p>
        </w:tc>
      </w:tr>
      <w:tr w:rsidR="008F3587" w14:paraId="603F7FB7"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4BF1D" w14:textId="77777777" w:rsidR="008F3587" w:rsidRDefault="001C6E8B">
            <w:pPr>
              <w:jc w:val="both"/>
              <w:rPr>
                <w:sz w:val="16"/>
                <w:szCs w:val="16"/>
              </w:rPr>
            </w:pPr>
            <w:r>
              <w:rPr>
                <w:sz w:val="16"/>
                <w:szCs w:val="16"/>
              </w:rPr>
              <w:t xml:space="preserve">Resolución MinAmbiente 196 de 2006.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4966C" w14:textId="77777777" w:rsidR="008F3587" w:rsidRDefault="001C6E8B">
            <w:pPr>
              <w:rPr>
                <w:sz w:val="16"/>
                <w:szCs w:val="16"/>
              </w:rPr>
            </w:pPr>
            <w:r>
              <w:rPr>
                <w:sz w:val="16"/>
                <w:szCs w:val="16"/>
              </w:rPr>
              <w:t>Por la cual se adopta la guía técnica para la formulación de planes de manejo para humedales en Colombia.</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B93BC" w14:textId="77777777" w:rsidR="008F3587" w:rsidRDefault="001C6E8B">
            <w:pPr>
              <w:jc w:val="center"/>
              <w:rPr>
                <w:sz w:val="16"/>
                <w:szCs w:val="16"/>
              </w:rPr>
            </w:pPr>
            <w:r>
              <w:rPr>
                <w:sz w:val="16"/>
                <w:szCs w:val="16"/>
              </w:rPr>
              <w:t>2006</w:t>
            </w:r>
          </w:p>
        </w:tc>
      </w:tr>
      <w:tr w:rsidR="008F3587" w14:paraId="23422E82"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38963" w14:textId="77777777" w:rsidR="008F3587" w:rsidRDefault="001C6E8B">
            <w:pPr>
              <w:jc w:val="both"/>
              <w:rPr>
                <w:sz w:val="16"/>
                <w:szCs w:val="16"/>
              </w:rPr>
            </w:pPr>
            <w:r>
              <w:rPr>
                <w:sz w:val="16"/>
                <w:szCs w:val="16"/>
              </w:rPr>
              <w:t>Decreto 298 de 2016</w:t>
            </w:r>
          </w:p>
          <w:p w14:paraId="2B8A891C" w14:textId="77777777" w:rsidR="008F3587" w:rsidRDefault="008F3587">
            <w:pPr>
              <w:jc w:val="both"/>
              <w:rPr>
                <w:sz w:val="16"/>
                <w:szCs w:val="16"/>
              </w:rPr>
            </w:pP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AD19B" w14:textId="77777777" w:rsidR="008F3587" w:rsidRDefault="001C6E8B">
            <w:pPr>
              <w:rPr>
                <w:sz w:val="16"/>
                <w:szCs w:val="16"/>
              </w:rPr>
            </w:pPr>
            <w:r>
              <w:rPr>
                <w:sz w:val="16"/>
                <w:szCs w:val="16"/>
              </w:rPr>
              <w:t>Por el cual se establece la organización y funcionamiento del Sistema Nacional de Cambio Climático</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830BB" w14:textId="77777777" w:rsidR="008F3587" w:rsidRDefault="001C6E8B">
            <w:pPr>
              <w:jc w:val="center"/>
              <w:rPr>
                <w:sz w:val="16"/>
                <w:szCs w:val="16"/>
              </w:rPr>
            </w:pPr>
            <w:r>
              <w:rPr>
                <w:sz w:val="16"/>
                <w:szCs w:val="16"/>
              </w:rPr>
              <w:t>2016</w:t>
            </w:r>
          </w:p>
        </w:tc>
      </w:tr>
      <w:tr w:rsidR="008F3587" w14:paraId="045A9184"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EEA06" w14:textId="77777777" w:rsidR="008F3587" w:rsidRDefault="001C6E8B">
            <w:pPr>
              <w:jc w:val="both"/>
              <w:rPr>
                <w:sz w:val="16"/>
                <w:szCs w:val="16"/>
              </w:rPr>
            </w:pPr>
            <w:r>
              <w:rPr>
                <w:sz w:val="16"/>
                <w:szCs w:val="16"/>
              </w:rPr>
              <w:t>Resolución MinAmbiente No 138 de 2014</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4B5E2" w14:textId="77777777" w:rsidR="008F3587" w:rsidRDefault="001C6E8B">
            <w:pPr>
              <w:rPr>
                <w:sz w:val="16"/>
                <w:szCs w:val="16"/>
              </w:rPr>
            </w:pPr>
            <w:r>
              <w:rPr>
                <w:sz w:val="16"/>
                <w:szCs w:val="16"/>
              </w:rPr>
              <w:t>Por la cual se realindera la Reserva Forestal Protectora – Productora de la Cuenca Alta del Río Bogotá</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26071" w14:textId="77777777" w:rsidR="008F3587" w:rsidRDefault="001C6E8B">
            <w:pPr>
              <w:jc w:val="center"/>
              <w:rPr>
                <w:sz w:val="16"/>
                <w:szCs w:val="16"/>
              </w:rPr>
            </w:pPr>
            <w:r>
              <w:rPr>
                <w:sz w:val="16"/>
                <w:szCs w:val="16"/>
              </w:rPr>
              <w:t>2014</w:t>
            </w:r>
          </w:p>
        </w:tc>
      </w:tr>
      <w:tr w:rsidR="008F3587" w14:paraId="02C571B7"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D2CDA" w14:textId="77777777" w:rsidR="008F3587" w:rsidRDefault="001C6E8B">
            <w:pPr>
              <w:jc w:val="both"/>
              <w:rPr>
                <w:sz w:val="16"/>
                <w:szCs w:val="16"/>
              </w:rPr>
            </w:pPr>
            <w:r>
              <w:rPr>
                <w:sz w:val="16"/>
                <w:szCs w:val="16"/>
              </w:rPr>
              <w:t>Resolución MinAmbiente no 1766 de 2016</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E6E01" w14:textId="77777777" w:rsidR="008F3587" w:rsidRDefault="001C6E8B">
            <w:pPr>
              <w:rPr>
                <w:sz w:val="16"/>
                <w:szCs w:val="16"/>
              </w:rPr>
            </w:pPr>
            <w:r>
              <w:rPr>
                <w:sz w:val="16"/>
                <w:szCs w:val="16"/>
              </w:rPr>
              <w:t>Por la cual se adopta el plan de manejo de la Reserva Forestal Protectora Bosque Oriental de Bogotá</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EE8CB" w14:textId="77777777" w:rsidR="008F3587" w:rsidRDefault="001C6E8B">
            <w:pPr>
              <w:jc w:val="center"/>
              <w:rPr>
                <w:sz w:val="16"/>
                <w:szCs w:val="16"/>
              </w:rPr>
            </w:pPr>
            <w:r>
              <w:rPr>
                <w:sz w:val="16"/>
                <w:szCs w:val="16"/>
              </w:rPr>
              <w:t>2016</w:t>
            </w:r>
          </w:p>
        </w:tc>
      </w:tr>
      <w:tr w:rsidR="008F3587" w14:paraId="4F0DC330"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83545" w14:textId="77777777" w:rsidR="008F3587" w:rsidRDefault="001C6E8B">
            <w:pPr>
              <w:jc w:val="both"/>
              <w:rPr>
                <w:sz w:val="16"/>
                <w:szCs w:val="16"/>
              </w:rPr>
            </w:pPr>
            <w:r>
              <w:rPr>
                <w:sz w:val="16"/>
                <w:szCs w:val="16"/>
              </w:rPr>
              <w:t>Resolución Ministerio de Ambiente y Desarrollo Sostenible No 1474 de 2017</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09653" w14:textId="77777777" w:rsidR="008F3587" w:rsidRDefault="001C6E8B">
            <w:pPr>
              <w:rPr>
                <w:sz w:val="16"/>
                <w:szCs w:val="16"/>
              </w:rPr>
            </w:pPr>
            <w:r>
              <w:rPr>
                <w:sz w:val="16"/>
                <w:szCs w:val="16"/>
              </w:rPr>
              <w:t>mediante la cual se delimita el complejo de páramos Sumapaz - Cruz Verde.</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3BB1B" w14:textId="77777777" w:rsidR="008F3587" w:rsidRDefault="001C6E8B">
            <w:pPr>
              <w:jc w:val="center"/>
              <w:rPr>
                <w:sz w:val="16"/>
                <w:szCs w:val="16"/>
              </w:rPr>
            </w:pPr>
            <w:r>
              <w:rPr>
                <w:sz w:val="16"/>
                <w:szCs w:val="16"/>
              </w:rPr>
              <w:t>2017</w:t>
            </w:r>
          </w:p>
        </w:tc>
      </w:tr>
      <w:tr w:rsidR="008F3587" w14:paraId="2A89AF3F"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5F41C" w14:textId="77777777" w:rsidR="008F3587" w:rsidRDefault="001C6E8B">
            <w:pPr>
              <w:jc w:val="both"/>
              <w:rPr>
                <w:sz w:val="16"/>
                <w:szCs w:val="16"/>
              </w:rPr>
            </w:pPr>
            <w:r>
              <w:rPr>
                <w:sz w:val="16"/>
                <w:szCs w:val="16"/>
              </w:rPr>
              <w:t>Resolución MinAmbiente 667 de 2016.</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2B0B0" w14:textId="77777777" w:rsidR="008F3587" w:rsidRDefault="001C6E8B">
            <w:pPr>
              <w:rPr>
                <w:sz w:val="16"/>
                <w:szCs w:val="16"/>
              </w:rPr>
            </w:pPr>
            <w:r>
              <w:rPr>
                <w:sz w:val="16"/>
                <w:szCs w:val="16"/>
              </w:rPr>
              <w:t>“Por la cual se establecen los indicadores mínimos de que trata el artículo 2.2.8.6.5.3 del Decreto 1076 de 2015 y se adoptan otras disposiciones”</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11399" w14:textId="77777777" w:rsidR="008F3587" w:rsidRDefault="001C6E8B">
            <w:pPr>
              <w:jc w:val="center"/>
              <w:rPr>
                <w:sz w:val="16"/>
                <w:szCs w:val="16"/>
              </w:rPr>
            </w:pPr>
            <w:r>
              <w:rPr>
                <w:sz w:val="16"/>
                <w:szCs w:val="16"/>
              </w:rPr>
              <w:t>2016</w:t>
            </w:r>
          </w:p>
        </w:tc>
      </w:tr>
      <w:tr w:rsidR="008F3587" w14:paraId="2C5269EE"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4D57B" w14:textId="77777777" w:rsidR="008F3587" w:rsidRDefault="001C6E8B">
            <w:pPr>
              <w:jc w:val="both"/>
              <w:rPr>
                <w:sz w:val="16"/>
                <w:szCs w:val="16"/>
              </w:rPr>
            </w:pPr>
            <w:r>
              <w:rPr>
                <w:sz w:val="16"/>
                <w:szCs w:val="16"/>
              </w:rPr>
              <w:t>Acuerdo CAR No 21 de 2014</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EC877" w14:textId="77777777" w:rsidR="008F3587" w:rsidRDefault="001C6E8B">
            <w:pPr>
              <w:rPr>
                <w:sz w:val="16"/>
                <w:szCs w:val="16"/>
              </w:rPr>
            </w:pPr>
            <w:r>
              <w:rPr>
                <w:sz w:val="16"/>
                <w:szCs w:val="16"/>
              </w:rPr>
              <w:t>Por el cual se adopta el plan de manejo de la Reserva Forestal Productora del Norte de Bogotá Thomas van der Hammen</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D75F1" w14:textId="77777777" w:rsidR="008F3587" w:rsidRDefault="008F3587">
            <w:pPr>
              <w:jc w:val="center"/>
              <w:rPr>
                <w:sz w:val="16"/>
                <w:szCs w:val="16"/>
              </w:rPr>
            </w:pPr>
          </w:p>
        </w:tc>
      </w:tr>
      <w:tr w:rsidR="008F3587" w14:paraId="18FE68A4"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69EF5" w14:textId="77777777" w:rsidR="008F3587" w:rsidRDefault="001C6E8B">
            <w:pPr>
              <w:jc w:val="both"/>
              <w:rPr>
                <w:sz w:val="16"/>
                <w:szCs w:val="16"/>
              </w:rPr>
            </w:pPr>
            <w:r>
              <w:rPr>
                <w:sz w:val="16"/>
                <w:szCs w:val="16"/>
              </w:rPr>
              <w:t xml:space="preserve">Acuerdo 257 de 2006.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D127E" w14:textId="77777777" w:rsidR="008F3587" w:rsidRDefault="001C6E8B">
            <w:pPr>
              <w:rPr>
                <w:sz w:val="16"/>
                <w:szCs w:val="16"/>
              </w:rPr>
            </w:pPr>
            <w:r>
              <w:rPr>
                <w:sz w:val="16"/>
                <w:szCs w:val="16"/>
              </w:rPr>
              <w:t xml:space="preserve">Por el cual se dictan normas básicas sobre la estructura, organización y funcionamiento de los organismos y de las </w:t>
            </w:r>
            <w:r>
              <w:rPr>
                <w:sz w:val="16"/>
                <w:szCs w:val="16"/>
              </w:rPr>
              <w:lastRenderedPageBreak/>
              <w:t>entidades de Bogotá, Distrito Capital y se expiden otras disposiciones.</w:t>
            </w:r>
          </w:p>
          <w:p w14:paraId="0FBB3E6C" w14:textId="77777777" w:rsidR="008F3587" w:rsidRDefault="008F3587">
            <w:pPr>
              <w:rPr>
                <w:sz w:val="16"/>
                <w:szCs w:val="16"/>
              </w:rPr>
            </w:pP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67620" w14:textId="77777777" w:rsidR="008F3587" w:rsidRDefault="001C6E8B">
            <w:pPr>
              <w:jc w:val="center"/>
              <w:rPr>
                <w:sz w:val="16"/>
                <w:szCs w:val="16"/>
              </w:rPr>
            </w:pPr>
            <w:r>
              <w:rPr>
                <w:sz w:val="16"/>
                <w:szCs w:val="16"/>
              </w:rPr>
              <w:lastRenderedPageBreak/>
              <w:t>2006</w:t>
            </w:r>
          </w:p>
        </w:tc>
      </w:tr>
      <w:tr w:rsidR="008F3587" w14:paraId="6C9EE796"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2C33" w14:textId="77777777" w:rsidR="008F3587" w:rsidRDefault="008F3587">
            <w:pPr>
              <w:jc w:val="both"/>
              <w:rPr>
                <w:sz w:val="16"/>
                <w:szCs w:val="16"/>
              </w:rPr>
            </w:pPr>
          </w:p>
          <w:p w14:paraId="0F098B74" w14:textId="77777777" w:rsidR="008F3587" w:rsidRDefault="001C6E8B">
            <w:pPr>
              <w:jc w:val="both"/>
              <w:rPr>
                <w:sz w:val="16"/>
                <w:szCs w:val="16"/>
              </w:rPr>
            </w:pPr>
            <w:r>
              <w:rPr>
                <w:sz w:val="16"/>
                <w:szCs w:val="16"/>
              </w:rPr>
              <w:t xml:space="preserve">Acuerdo Distrital 301 de 2007. </w:t>
            </w:r>
          </w:p>
          <w:p w14:paraId="7C379C68" w14:textId="77777777" w:rsidR="008F3587" w:rsidRDefault="008F3587">
            <w:pPr>
              <w:jc w:val="both"/>
              <w:rPr>
                <w:sz w:val="16"/>
                <w:szCs w:val="16"/>
              </w:rPr>
            </w:pP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8359E" w14:textId="77777777" w:rsidR="008F3587" w:rsidRDefault="001C6E8B">
            <w:pPr>
              <w:rPr>
                <w:sz w:val="16"/>
                <w:szCs w:val="16"/>
              </w:rPr>
            </w:pPr>
            <w:r>
              <w:rPr>
                <w:sz w:val="16"/>
                <w:szCs w:val="16"/>
              </w:rPr>
              <w:t>Determina que la Administración Distrital implementará criterios para la elaboración de políticas públicas tendientes al cumplimiento de los objetivos del milenio, por lo que deberá fijar los indicadores que permitan determinar la contribución del Plan de Desarrollo Distrital en el avance de estos objetivos, e incluirá los objetivos del milenio como punto de referencia en los diferentes estudios e investigaciones que se realicen en torno a las políticas públicas del Distrito.</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DE7B5" w14:textId="77777777" w:rsidR="008F3587" w:rsidRDefault="001C6E8B">
            <w:pPr>
              <w:jc w:val="center"/>
              <w:rPr>
                <w:sz w:val="16"/>
                <w:szCs w:val="16"/>
              </w:rPr>
            </w:pPr>
            <w:r>
              <w:rPr>
                <w:sz w:val="16"/>
                <w:szCs w:val="16"/>
              </w:rPr>
              <w:t>2007</w:t>
            </w:r>
          </w:p>
        </w:tc>
      </w:tr>
      <w:tr w:rsidR="008F3587" w14:paraId="6A384A62"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767B8" w14:textId="77777777" w:rsidR="008F3587" w:rsidRDefault="001C6E8B">
            <w:pPr>
              <w:jc w:val="both"/>
              <w:rPr>
                <w:sz w:val="16"/>
                <w:szCs w:val="16"/>
              </w:rPr>
            </w:pPr>
            <w:r>
              <w:rPr>
                <w:sz w:val="16"/>
                <w:szCs w:val="16"/>
              </w:rPr>
              <w:t xml:space="preserve">Acuerdo 391 de 2009. </w:t>
            </w:r>
          </w:p>
          <w:p w14:paraId="2DC2CBFF" w14:textId="77777777" w:rsidR="008F3587" w:rsidRDefault="008F3587">
            <w:pPr>
              <w:jc w:val="both"/>
              <w:rPr>
                <w:sz w:val="16"/>
                <w:szCs w:val="16"/>
              </w:rPr>
            </w:pP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8BA6C" w14:textId="77777777" w:rsidR="008F3587" w:rsidRDefault="001C6E8B">
            <w:pPr>
              <w:rPr>
                <w:sz w:val="16"/>
                <w:szCs w:val="16"/>
              </w:rPr>
            </w:pPr>
            <w:r>
              <w:rPr>
                <w:sz w:val="16"/>
                <w:szCs w:val="16"/>
              </w:rPr>
              <w:t>Por medio del cual se dictan lineamientos para la formulación del Plan Distrital de Mitigación y Adaptación al cambio climático y se dictan otras disposiciones.</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49155" w14:textId="77777777" w:rsidR="008F3587" w:rsidRDefault="001C6E8B">
            <w:pPr>
              <w:jc w:val="center"/>
              <w:rPr>
                <w:sz w:val="16"/>
                <w:szCs w:val="16"/>
              </w:rPr>
            </w:pPr>
            <w:r>
              <w:rPr>
                <w:sz w:val="16"/>
                <w:szCs w:val="16"/>
              </w:rPr>
              <w:t>2009</w:t>
            </w:r>
          </w:p>
        </w:tc>
      </w:tr>
      <w:tr w:rsidR="008F3587" w14:paraId="6FCB0905"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A9002" w14:textId="77777777" w:rsidR="008F3587" w:rsidRDefault="001C6E8B">
            <w:pPr>
              <w:jc w:val="both"/>
              <w:rPr>
                <w:sz w:val="16"/>
                <w:szCs w:val="16"/>
              </w:rPr>
            </w:pPr>
            <w:r>
              <w:rPr>
                <w:sz w:val="16"/>
                <w:szCs w:val="16"/>
              </w:rPr>
              <w:t xml:space="preserve">Acuerdo 546 de 2013.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3609D" w14:textId="77777777" w:rsidR="008F3587" w:rsidRDefault="001C6E8B">
            <w:pPr>
              <w:rPr>
                <w:sz w:val="16"/>
                <w:szCs w:val="16"/>
              </w:rPr>
            </w:pPr>
            <w:r>
              <w:rPr>
                <w:sz w:val="16"/>
                <w:szCs w:val="16"/>
              </w:rPr>
              <w:t>Por el cual se estableció el Sistema Distrital de Gestión de Riesgos y Cambio Climático.</w:t>
            </w:r>
          </w:p>
          <w:p w14:paraId="745E303D" w14:textId="77777777" w:rsidR="008F3587" w:rsidRDefault="008F3587">
            <w:pPr>
              <w:rPr>
                <w:sz w:val="16"/>
                <w:szCs w:val="16"/>
              </w:rPr>
            </w:pP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D7FC1" w14:textId="77777777" w:rsidR="008F3587" w:rsidRDefault="001C6E8B">
            <w:pPr>
              <w:jc w:val="center"/>
              <w:rPr>
                <w:sz w:val="16"/>
                <w:szCs w:val="16"/>
              </w:rPr>
            </w:pPr>
            <w:r>
              <w:rPr>
                <w:sz w:val="16"/>
                <w:szCs w:val="16"/>
              </w:rPr>
              <w:t>2013</w:t>
            </w:r>
          </w:p>
        </w:tc>
      </w:tr>
      <w:tr w:rsidR="008F3587" w14:paraId="3EA3D8DE" w14:textId="77777777">
        <w:trPr>
          <w:trHeight w:val="434"/>
        </w:trPr>
        <w:tc>
          <w:tcPr>
            <w:tcW w:w="23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B25F2F6" w14:textId="77777777" w:rsidR="008F3587" w:rsidRDefault="001C6E8B">
            <w:pPr>
              <w:jc w:val="both"/>
              <w:rPr>
                <w:sz w:val="16"/>
                <w:szCs w:val="16"/>
              </w:rPr>
            </w:pPr>
            <w:r>
              <w:rPr>
                <w:sz w:val="16"/>
                <w:szCs w:val="16"/>
              </w:rPr>
              <w:t>Acuerdo Distrital 790 de 2020</w:t>
            </w:r>
          </w:p>
        </w:tc>
        <w:tc>
          <w:tcPr>
            <w:tcW w:w="4155" w:type="dxa"/>
            <w:tcBorders>
              <w:top w:val="nil"/>
              <w:left w:val="nil"/>
              <w:bottom w:val="single" w:sz="6" w:space="0" w:color="000000"/>
              <w:right w:val="single" w:sz="6" w:space="0" w:color="000000"/>
            </w:tcBorders>
            <w:tcMar>
              <w:top w:w="20" w:type="dxa"/>
              <w:left w:w="20" w:type="dxa"/>
              <w:bottom w:w="20" w:type="dxa"/>
              <w:right w:w="20" w:type="dxa"/>
            </w:tcMar>
          </w:tcPr>
          <w:p w14:paraId="59E6A1CE" w14:textId="77777777" w:rsidR="008F3587" w:rsidRDefault="001C6E8B">
            <w:pPr>
              <w:jc w:val="both"/>
              <w:rPr>
                <w:sz w:val="16"/>
                <w:szCs w:val="16"/>
              </w:rPr>
            </w:pPr>
            <w:r>
              <w:rPr>
                <w:sz w:val="16"/>
                <w:szCs w:val="16"/>
              </w:rPr>
              <w:t>Por el cual se declara la emergencia climática en Bogotá D.C., se reconoce esta emergencia como un asunto prioritario de gestión pública, se definen lineamientos para la adaptación, mitigación y resiliencia frente al cambio climático y se dictan otras disposiciones.</w:t>
            </w:r>
          </w:p>
        </w:tc>
        <w:tc>
          <w:tcPr>
            <w:tcW w:w="2865" w:type="dxa"/>
            <w:tcBorders>
              <w:top w:val="nil"/>
              <w:left w:val="nil"/>
              <w:bottom w:val="single" w:sz="6" w:space="0" w:color="000000"/>
              <w:right w:val="single" w:sz="6" w:space="0" w:color="000000"/>
            </w:tcBorders>
            <w:tcMar>
              <w:top w:w="20" w:type="dxa"/>
              <w:left w:w="20" w:type="dxa"/>
              <w:bottom w:w="20" w:type="dxa"/>
              <w:right w:w="20" w:type="dxa"/>
            </w:tcMar>
          </w:tcPr>
          <w:p w14:paraId="7FDA3EE3" w14:textId="77777777" w:rsidR="008F3587" w:rsidRDefault="008F3587">
            <w:pPr>
              <w:jc w:val="center"/>
              <w:rPr>
                <w:sz w:val="16"/>
                <w:szCs w:val="16"/>
              </w:rPr>
            </w:pPr>
          </w:p>
          <w:p w14:paraId="72AB8F9C" w14:textId="77777777" w:rsidR="008F3587" w:rsidRDefault="008F3587">
            <w:pPr>
              <w:jc w:val="center"/>
              <w:rPr>
                <w:sz w:val="16"/>
                <w:szCs w:val="16"/>
              </w:rPr>
            </w:pPr>
          </w:p>
          <w:p w14:paraId="3AB14B55" w14:textId="77777777" w:rsidR="008F3587" w:rsidRDefault="001C6E8B">
            <w:pPr>
              <w:jc w:val="center"/>
              <w:rPr>
                <w:sz w:val="16"/>
                <w:szCs w:val="16"/>
              </w:rPr>
            </w:pPr>
            <w:r>
              <w:rPr>
                <w:sz w:val="16"/>
                <w:szCs w:val="16"/>
              </w:rPr>
              <w:t>2020</w:t>
            </w:r>
          </w:p>
        </w:tc>
      </w:tr>
      <w:tr w:rsidR="008F3587" w14:paraId="1876276B"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38016" w14:textId="77777777" w:rsidR="008F3587" w:rsidRDefault="001C6E8B">
            <w:pPr>
              <w:jc w:val="both"/>
              <w:rPr>
                <w:sz w:val="16"/>
                <w:szCs w:val="16"/>
              </w:rPr>
            </w:pPr>
            <w:r>
              <w:rPr>
                <w:sz w:val="16"/>
                <w:szCs w:val="16"/>
              </w:rPr>
              <w:t xml:space="preserve">Resolución SDA 2951 de 2019. </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591C1" w14:textId="77777777" w:rsidR="008F3587" w:rsidRDefault="001C6E8B">
            <w:pPr>
              <w:rPr>
                <w:sz w:val="16"/>
                <w:szCs w:val="16"/>
              </w:rPr>
            </w:pPr>
            <w:r>
              <w:rPr>
                <w:sz w:val="16"/>
                <w:szCs w:val="16"/>
              </w:rPr>
              <w:t>Por medio de la cual se identifican las Instancias de Coordinación en las que participa la Secretaría Distrital de Ambiente, se realizan delegaciones y se dictan otras disposiciones</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550B5" w14:textId="77777777" w:rsidR="008F3587" w:rsidRDefault="001C6E8B">
            <w:pPr>
              <w:jc w:val="center"/>
              <w:rPr>
                <w:sz w:val="16"/>
                <w:szCs w:val="16"/>
              </w:rPr>
            </w:pPr>
            <w:r>
              <w:rPr>
                <w:sz w:val="16"/>
                <w:szCs w:val="16"/>
              </w:rPr>
              <w:t>2019</w:t>
            </w:r>
          </w:p>
        </w:tc>
      </w:tr>
      <w:tr w:rsidR="008F3587" w14:paraId="239D20A7" w14:textId="77777777">
        <w:trPr>
          <w:trHeight w:val="434"/>
        </w:trPr>
        <w:tc>
          <w:tcPr>
            <w:tcW w:w="23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7D2EA6C" w14:textId="77777777" w:rsidR="008F3587" w:rsidRDefault="001C6E8B">
            <w:pPr>
              <w:jc w:val="both"/>
              <w:rPr>
                <w:sz w:val="16"/>
                <w:szCs w:val="16"/>
              </w:rPr>
            </w:pPr>
            <w:r>
              <w:rPr>
                <w:sz w:val="16"/>
                <w:szCs w:val="16"/>
              </w:rPr>
              <w:t>Resolución SDA 05488</w:t>
            </w:r>
          </w:p>
        </w:tc>
        <w:tc>
          <w:tcPr>
            <w:tcW w:w="4155" w:type="dxa"/>
            <w:tcBorders>
              <w:top w:val="nil"/>
              <w:left w:val="nil"/>
              <w:bottom w:val="single" w:sz="6" w:space="0" w:color="000000"/>
              <w:right w:val="single" w:sz="6" w:space="0" w:color="000000"/>
            </w:tcBorders>
            <w:tcMar>
              <w:top w:w="20" w:type="dxa"/>
              <w:left w:w="20" w:type="dxa"/>
              <w:bottom w:w="20" w:type="dxa"/>
              <w:right w:w="20" w:type="dxa"/>
            </w:tcMar>
          </w:tcPr>
          <w:p w14:paraId="4177EDB4" w14:textId="77777777" w:rsidR="008F3587" w:rsidRDefault="001C6E8B">
            <w:pPr>
              <w:jc w:val="both"/>
              <w:rPr>
                <w:sz w:val="16"/>
                <w:szCs w:val="16"/>
              </w:rPr>
            </w:pPr>
            <w:r>
              <w:rPr>
                <w:sz w:val="16"/>
                <w:szCs w:val="16"/>
              </w:rPr>
              <w:t>Por la cual se adopta la Estrategia Institucional de Respuesta de la Secretaría Distrital de Ambiente.</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6DC45" w14:textId="77777777" w:rsidR="008F3587" w:rsidRDefault="001C6E8B">
            <w:pPr>
              <w:jc w:val="center"/>
              <w:rPr>
                <w:sz w:val="16"/>
                <w:szCs w:val="16"/>
              </w:rPr>
            </w:pPr>
            <w:r>
              <w:rPr>
                <w:sz w:val="16"/>
                <w:szCs w:val="16"/>
              </w:rPr>
              <w:t>2022</w:t>
            </w:r>
          </w:p>
        </w:tc>
      </w:tr>
      <w:tr w:rsidR="008F3587" w14:paraId="06A450B5" w14:textId="77777777">
        <w:trPr>
          <w:trHeight w:val="1194"/>
        </w:trPr>
        <w:tc>
          <w:tcPr>
            <w:tcW w:w="23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5DFA7B7C" w14:textId="77777777" w:rsidR="008F3587" w:rsidRDefault="001C6E8B">
            <w:pPr>
              <w:jc w:val="both"/>
              <w:rPr>
                <w:sz w:val="16"/>
                <w:szCs w:val="16"/>
              </w:rPr>
            </w:pPr>
            <w:r>
              <w:rPr>
                <w:sz w:val="16"/>
                <w:szCs w:val="16"/>
              </w:rPr>
              <w:t>Resolución SDA No. 4268 de 2022</w:t>
            </w:r>
          </w:p>
        </w:tc>
        <w:tc>
          <w:tcPr>
            <w:tcW w:w="4155" w:type="dxa"/>
            <w:tcBorders>
              <w:top w:val="nil"/>
              <w:left w:val="nil"/>
              <w:bottom w:val="single" w:sz="6" w:space="0" w:color="000000"/>
              <w:right w:val="single" w:sz="6" w:space="0" w:color="000000"/>
            </w:tcBorders>
            <w:tcMar>
              <w:top w:w="20" w:type="dxa"/>
              <w:left w:w="20" w:type="dxa"/>
              <w:bottom w:w="20" w:type="dxa"/>
              <w:right w:w="20" w:type="dxa"/>
            </w:tcMar>
          </w:tcPr>
          <w:p w14:paraId="6D603590" w14:textId="77777777" w:rsidR="008F3587" w:rsidRDefault="001C6E8B">
            <w:pPr>
              <w:jc w:val="both"/>
              <w:rPr>
                <w:sz w:val="16"/>
                <w:szCs w:val="16"/>
              </w:rPr>
            </w:pPr>
            <w:r>
              <w:rPr>
                <w:sz w:val="16"/>
                <w:szCs w:val="16"/>
              </w:rPr>
              <w:t>"Por medio de la cual se establece el procedimiento para recibir y ejercer la administración directa de los inmuebles ubicados en zonas catalogadas de alto riesgo no mitigable en el Distrito Capital y se adoptan otras determinaciones".</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3B646" w14:textId="77777777" w:rsidR="008F3587" w:rsidRDefault="001C6E8B">
            <w:pPr>
              <w:jc w:val="center"/>
              <w:rPr>
                <w:sz w:val="16"/>
                <w:szCs w:val="16"/>
              </w:rPr>
            </w:pPr>
            <w:r>
              <w:rPr>
                <w:sz w:val="16"/>
                <w:szCs w:val="16"/>
              </w:rPr>
              <w:t>2022</w:t>
            </w:r>
          </w:p>
        </w:tc>
      </w:tr>
      <w:tr w:rsidR="008F3587" w14:paraId="584C42F5"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8E8D9" w14:textId="77777777" w:rsidR="008F3587" w:rsidRDefault="001C6E8B">
            <w:pPr>
              <w:jc w:val="both"/>
              <w:rPr>
                <w:sz w:val="16"/>
                <w:szCs w:val="16"/>
              </w:rPr>
            </w:pPr>
            <w:r>
              <w:rPr>
                <w:sz w:val="16"/>
                <w:szCs w:val="16"/>
              </w:rPr>
              <w:t>Decreto 485 de 2015</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9B669" w14:textId="77777777" w:rsidR="008F3587" w:rsidRDefault="001C6E8B">
            <w:pPr>
              <w:rPr>
                <w:sz w:val="16"/>
                <w:szCs w:val="16"/>
              </w:rPr>
            </w:pPr>
            <w:r>
              <w:rPr>
                <w:sz w:val="16"/>
                <w:szCs w:val="16"/>
              </w:rPr>
              <w:t>Por el cual se adopta el Plan de Manejo para el área de canteras, vegetación natural, pastos, plantaciones de bosques y agricultura que corresponde al área de ocupación pública prioritaria de la Franja de Adecuación, y se dictan otras disposiciones</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78B00" w14:textId="77777777" w:rsidR="008F3587" w:rsidRDefault="001C6E8B">
            <w:pPr>
              <w:jc w:val="center"/>
              <w:rPr>
                <w:sz w:val="16"/>
                <w:szCs w:val="16"/>
              </w:rPr>
            </w:pPr>
            <w:r>
              <w:rPr>
                <w:sz w:val="16"/>
                <w:szCs w:val="16"/>
              </w:rPr>
              <w:t>2015</w:t>
            </w:r>
          </w:p>
        </w:tc>
      </w:tr>
      <w:tr w:rsidR="008F3587" w14:paraId="0D51BAF2"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1A78B" w14:textId="77777777" w:rsidR="008F3587" w:rsidRDefault="001C6E8B">
            <w:pPr>
              <w:jc w:val="both"/>
              <w:rPr>
                <w:sz w:val="16"/>
                <w:szCs w:val="16"/>
              </w:rPr>
            </w:pPr>
            <w:r>
              <w:rPr>
                <w:sz w:val="16"/>
                <w:szCs w:val="16"/>
              </w:rPr>
              <w:t>Decreto 555 de 2021</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5409C" w14:textId="77777777" w:rsidR="008F3587" w:rsidRDefault="001C6E8B">
            <w:pPr>
              <w:rPr>
                <w:sz w:val="16"/>
                <w:szCs w:val="16"/>
              </w:rPr>
            </w:pPr>
            <w:r>
              <w:rPr>
                <w:sz w:val="16"/>
                <w:szCs w:val="16"/>
              </w:rPr>
              <w:t>Por el cual se adopta la modificación del Plan de Ordenamiento Territorial de Bogotá, D.C.</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C7498" w14:textId="77777777" w:rsidR="008F3587" w:rsidRDefault="001C6E8B">
            <w:pPr>
              <w:jc w:val="center"/>
              <w:rPr>
                <w:sz w:val="16"/>
                <w:szCs w:val="16"/>
              </w:rPr>
            </w:pPr>
            <w:r>
              <w:rPr>
                <w:sz w:val="16"/>
                <w:szCs w:val="16"/>
              </w:rPr>
              <w:t>2021</w:t>
            </w:r>
          </w:p>
        </w:tc>
      </w:tr>
      <w:tr w:rsidR="008F3587" w14:paraId="78EDA620" w14:textId="77777777">
        <w:trPr>
          <w:trHeight w:val="434"/>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D9395" w14:textId="77777777" w:rsidR="008F3587" w:rsidRDefault="001C6E8B">
            <w:pPr>
              <w:jc w:val="both"/>
              <w:rPr>
                <w:sz w:val="16"/>
                <w:szCs w:val="16"/>
              </w:rPr>
            </w:pPr>
            <w:r>
              <w:rPr>
                <w:sz w:val="16"/>
                <w:szCs w:val="16"/>
              </w:rPr>
              <w:t>Resolución conjunta CAR - SDA No. 37 DE 2023</w:t>
            </w:r>
          </w:p>
        </w:tc>
        <w:tc>
          <w:tcPr>
            <w:tcW w:w="4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38169" w14:textId="77777777" w:rsidR="008F3587" w:rsidRDefault="001C6E8B">
            <w:pPr>
              <w:rPr>
                <w:sz w:val="16"/>
                <w:szCs w:val="16"/>
              </w:rPr>
            </w:pPr>
            <w:r>
              <w:rPr>
                <w:sz w:val="16"/>
                <w:szCs w:val="16"/>
              </w:rPr>
              <w:t>Por la cual se adopta el Plan de Manejo Ambiental del Sitio Ramsar Complejo de Humedales Urbanos del Distrito Capital de Bogotá y se toman otras determinaciones</w:t>
            </w:r>
          </w:p>
        </w:tc>
        <w:tc>
          <w:tcPr>
            <w:tcW w:w="28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88185" w14:textId="77777777" w:rsidR="008F3587" w:rsidRDefault="001C6E8B">
            <w:pPr>
              <w:jc w:val="center"/>
              <w:rPr>
                <w:sz w:val="16"/>
                <w:szCs w:val="16"/>
              </w:rPr>
            </w:pPr>
            <w:r>
              <w:rPr>
                <w:sz w:val="16"/>
                <w:szCs w:val="16"/>
              </w:rPr>
              <w:t>2023</w:t>
            </w:r>
          </w:p>
        </w:tc>
      </w:tr>
    </w:tbl>
    <w:p w14:paraId="500B1F85" w14:textId="77777777" w:rsidR="008F3587" w:rsidRDefault="001C6E8B">
      <w:pPr>
        <w:pBdr>
          <w:top w:val="nil"/>
          <w:left w:val="nil"/>
          <w:bottom w:val="nil"/>
          <w:right w:val="nil"/>
          <w:between w:val="nil"/>
        </w:pBdr>
        <w:ind w:left="360"/>
        <w:jc w:val="center"/>
        <w:rPr>
          <w:b/>
          <w:color w:val="000000"/>
          <w:sz w:val="20"/>
          <w:szCs w:val="20"/>
        </w:rPr>
      </w:pPr>
      <w:r>
        <w:rPr>
          <w:i/>
          <w:sz w:val="20"/>
          <w:szCs w:val="20"/>
        </w:rPr>
        <w:t>Fuente: SDA, 2024</w:t>
      </w:r>
    </w:p>
    <w:p w14:paraId="55C521EF" w14:textId="77777777" w:rsidR="008F3587" w:rsidRDefault="008F3587">
      <w:pPr>
        <w:pBdr>
          <w:top w:val="nil"/>
          <w:left w:val="nil"/>
          <w:bottom w:val="nil"/>
          <w:right w:val="nil"/>
          <w:between w:val="nil"/>
        </w:pBdr>
        <w:rPr>
          <w:sz w:val="20"/>
          <w:szCs w:val="20"/>
        </w:rPr>
      </w:pPr>
    </w:p>
    <w:p w14:paraId="1D48D649" w14:textId="77777777" w:rsidR="00C51CD6" w:rsidRDefault="00C51CD6">
      <w:pPr>
        <w:pBdr>
          <w:top w:val="nil"/>
          <w:left w:val="nil"/>
          <w:bottom w:val="nil"/>
          <w:right w:val="nil"/>
          <w:between w:val="nil"/>
        </w:pBdr>
        <w:rPr>
          <w:sz w:val="20"/>
          <w:szCs w:val="20"/>
        </w:rPr>
      </w:pPr>
    </w:p>
    <w:p w14:paraId="64DE31A6" w14:textId="77777777" w:rsidR="00C51CD6" w:rsidRDefault="00C51CD6">
      <w:pPr>
        <w:pBdr>
          <w:top w:val="nil"/>
          <w:left w:val="nil"/>
          <w:bottom w:val="nil"/>
          <w:right w:val="nil"/>
          <w:between w:val="nil"/>
        </w:pBdr>
        <w:rPr>
          <w:sz w:val="20"/>
          <w:szCs w:val="20"/>
        </w:rPr>
      </w:pPr>
    </w:p>
    <w:p w14:paraId="06B3A7E4" w14:textId="77777777" w:rsidR="008F3587" w:rsidRDefault="008F3587">
      <w:pPr>
        <w:pBdr>
          <w:top w:val="nil"/>
          <w:left w:val="nil"/>
          <w:bottom w:val="nil"/>
          <w:right w:val="nil"/>
          <w:between w:val="nil"/>
        </w:pBdr>
        <w:jc w:val="center"/>
        <w:rPr>
          <w:sz w:val="16"/>
          <w:szCs w:val="16"/>
        </w:rPr>
      </w:pPr>
    </w:p>
    <w:p w14:paraId="353C960B"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lastRenderedPageBreak/>
        <w:t>Tabla 20  Estudios que respaldan la formulación.</w:t>
      </w:r>
    </w:p>
    <w:tbl>
      <w:tblPr>
        <w:tblStyle w:val="afffff8"/>
        <w:tblW w:w="9315" w:type="dxa"/>
        <w:tblInd w:w="-147" w:type="dxa"/>
        <w:tblLayout w:type="fixed"/>
        <w:tblLook w:val="0400" w:firstRow="0" w:lastRow="0" w:firstColumn="0" w:lastColumn="0" w:noHBand="0" w:noVBand="1"/>
      </w:tblPr>
      <w:tblGrid>
        <w:gridCol w:w="4803"/>
        <w:gridCol w:w="1746"/>
        <w:gridCol w:w="2766"/>
      </w:tblGrid>
      <w:tr w:rsidR="008F3587" w14:paraId="3E6F3234" w14:textId="77777777">
        <w:trPr>
          <w:trHeight w:val="866"/>
        </w:trPr>
        <w:tc>
          <w:tcPr>
            <w:tcW w:w="480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054F105" w14:textId="77777777" w:rsidR="008F3587" w:rsidRDefault="001C6E8B">
            <w:pPr>
              <w:jc w:val="center"/>
              <w:rPr>
                <w:b/>
                <w:sz w:val="16"/>
                <w:szCs w:val="16"/>
              </w:rPr>
            </w:pPr>
            <w:r>
              <w:rPr>
                <w:b/>
                <w:sz w:val="16"/>
                <w:szCs w:val="16"/>
              </w:rPr>
              <w:t>NOMBRE DEL ESTUDIO</w:t>
            </w:r>
          </w:p>
        </w:tc>
        <w:tc>
          <w:tcPr>
            <w:tcW w:w="1746" w:type="dxa"/>
            <w:tcBorders>
              <w:top w:val="single" w:sz="4" w:space="0" w:color="000000"/>
              <w:left w:val="nil"/>
              <w:bottom w:val="single" w:sz="4" w:space="0" w:color="000000"/>
              <w:right w:val="single" w:sz="4" w:space="0" w:color="000000"/>
            </w:tcBorders>
            <w:shd w:val="clear" w:color="auto" w:fill="A6A6A6"/>
            <w:vAlign w:val="center"/>
          </w:tcPr>
          <w:p w14:paraId="05AF4288" w14:textId="77777777" w:rsidR="008F3587" w:rsidRDefault="001C6E8B">
            <w:pPr>
              <w:jc w:val="center"/>
              <w:rPr>
                <w:b/>
                <w:sz w:val="16"/>
                <w:szCs w:val="16"/>
              </w:rPr>
            </w:pPr>
            <w:r>
              <w:rPr>
                <w:b/>
                <w:sz w:val="16"/>
                <w:szCs w:val="16"/>
              </w:rPr>
              <w:t>ENTIDAD QUE REALIZÓ EL ESTUDIO</w:t>
            </w:r>
          </w:p>
        </w:tc>
        <w:tc>
          <w:tcPr>
            <w:tcW w:w="2766" w:type="dxa"/>
            <w:tcBorders>
              <w:top w:val="single" w:sz="4" w:space="0" w:color="000000"/>
              <w:left w:val="nil"/>
              <w:bottom w:val="single" w:sz="4" w:space="0" w:color="000000"/>
              <w:right w:val="single" w:sz="4" w:space="0" w:color="000000"/>
            </w:tcBorders>
            <w:shd w:val="clear" w:color="auto" w:fill="A6A6A6"/>
            <w:vAlign w:val="center"/>
          </w:tcPr>
          <w:p w14:paraId="2F981CAC" w14:textId="77777777" w:rsidR="008F3587" w:rsidRDefault="001C6E8B">
            <w:pPr>
              <w:jc w:val="center"/>
              <w:rPr>
                <w:b/>
                <w:sz w:val="16"/>
                <w:szCs w:val="16"/>
              </w:rPr>
            </w:pPr>
            <w:r>
              <w:rPr>
                <w:b/>
                <w:sz w:val="16"/>
                <w:szCs w:val="16"/>
              </w:rPr>
              <w:t xml:space="preserve">FECHA DEL ESTUDIO </w:t>
            </w:r>
          </w:p>
          <w:p w14:paraId="7990ADF9" w14:textId="77777777" w:rsidR="008F3587" w:rsidRDefault="008F3587">
            <w:pPr>
              <w:jc w:val="center"/>
              <w:rPr>
                <w:b/>
                <w:sz w:val="16"/>
                <w:szCs w:val="16"/>
              </w:rPr>
            </w:pPr>
          </w:p>
        </w:tc>
      </w:tr>
      <w:tr w:rsidR="008F3587" w14:paraId="2B6488F1" w14:textId="77777777">
        <w:trPr>
          <w:trHeight w:val="210"/>
        </w:trPr>
        <w:tc>
          <w:tcPr>
            <w:tcW w:w="4803" w:type="dxa"/>
            <w:tcBorders>
              <w:top w:val="nil"/>
              <w:left w:val="single" w:sz="4" w:space="0" w:color="000000"/>
              <w:bottom w:val="single" w:sz="4" w:space="0" w:color="000000"/>
              <w:right w:val="single" w:sz="4" w:space="0" w:color="000000"/>
            </w:tcBorders>
            <w:shd w:val="clear" w:color="auto" w:fill="auto"/>
            <w:vAlign w:val="center"/>
          </w:tcPr>
          <w:p w14:paraId="4AE5BB66" w14:textId="77777777" w:rsidR="008F3587" w:rsidRDefault="001C6E8B">
            <w:pPr>
              <w:jc w:val="both"/>
              <w:rPr>
                <w:sz w:val="16"/>
                <w:szCs w:val="16"/>
              </w:rPr>
            </w:pPr>
            <w:r>
              <w:rPr>
                <w:sz w:val="16"/>
                <w:szCs w:val="16"/>
              </w:rPr>
              <w:t xml:space="preserve">Documento técnico de Soporte para la modificación del Plan de Ordenamiento Territorial de Bogotá, D.C. </w:t>
            </w:r>
          </w:p>
        </w:tc>
        <w:tc>
          <w:tcPr>
            <w:tcW w:w="1746" w:type="dxa"/>
            <w:tcBorders>
              <w:top w:val="nil"/>
              <w:left w:val="nil"/>
              <w:bottom w:val="single" w:sz="4" w:space="0" w:color="000000"/>
              <w:right w:val="single" w:sz="4" w:space="0" w:color="000000"/>
            </w:tcBorders>
            <w:shd w:val="clear" w:color="auto" w:fill="auto"/>
            <w:vAlign w:val="center"/>
          </w:tcPr>
          <w:p w14:paraId="6A530EF8" w14:textId="77777777" w:rsidR="008F3587" w:rsidRDefault="001C6E8B">
            <w:pPr>
              <w:jc w:val="center"/>
              <w:rPr>
                <w:sz w:val="16"/>
                <w:szCs w:val="16"/>
              </w:rPr>
            </w:pPr>
            <w:r>
              <w:rPr>
                <w:sz w:val="16"/>
                <w:szCs w:val="16"/>
              </w:rPr>
              <w:t>SDP</w:t>
            </w:r>
          </w:p>
        </w:tc>
        <w:tc>
          <w:tcPr>
            <w:tcW w:w="2766" w:type="dxa"/>
            <w:tcBorders>
              <w:top w:val="nil"/>
              <w:left w:val="nil"/>
              <w:bottom w:val="single" w:sz="4" w:space="0" w:color="000000"/>
              <w:right w:val="single" w:sz="4" w:space="0" w:color="000000"/>
            </w:tcBorders>
            <w:shd w:val="clear" w:color="auto" w:fill="auto"/>
            <w:vAlign w:val="center"/>
          </w:tcPr>
          <w:p w14:paraId="0F7234E9" w14:textId="77777777" w:rsidR="008F3587" w:rsidRDefault="001C6E8B">
            <w:pPr>
              <w:jc w:val="center"/>
              <w:rPr>
                <w:sz w:val="16"/>
                <w:szCs w:val="16"/>
              </w:rPr>
            </w:pPr>
            <w:r>
              <w:rPr>
                <w:sz w:val="16"/>
                <w:szCs w:val="16"/>
              </w:rPr>
              <w:t>01/07/2021</w:t>
            </w:r>
          </w:p>
        </w:tc>
      </w:tr>
      <w:tr w:rsidR="008F3587" w14:paraId="144991AA" w14:textId="77777777">
        <w:trPr>
          <w:trHeight w:val="494"/>
        </w:trPr>
        <w:tc>
          <w:tcPr>
            <w:tcW w:w="4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6452A" w14:textId="77777777" w:rsidR="008F3587" w:rsidRDefault="001C6E8B">
            <w:pPr>
              <w:jc w:val="both"/>
              <w:rPr>
                <w:sz w:val="16"/>
                <w:szCs w:val="16"/>
              </w:rPr>
            </w:pPr>
            <w:r>
              <w:rPr>
                <w:sz w:val="16"/>
                <w:szCs w:val="16"/>
              </w:rPr>
              <w:t>Plan de Manejo Ambiental del Sitio Ramsar Complejo de Humedales Urbanos del Distrito Capital de Bogotá</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83E43" w14:textId="77777777" w:rsidR="008F3587" w:rsidRDefault="001C6E8B">
            <w:pPr>
              <w:jc w:val="center"/>
              <w:rPr>
                <w:sz w:val="16"/>
                <w:szCs w:val="16"/>
              </w:rPr>
            </w:pPr>
            <w:r>
              <w:rPr>
                <w:sz w:val="16"/>
                <w:szCs w:val="16"/>
              </w:rPr>
              <w:t>SDA – CAR</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980A9" w14:textId="77777777" w:rsidR="008F3587" w:rsidRDefault="001C6E8B">
            <w:pPr>
              <w:jc w:val="center"/>
              <w:rPr>
                <w:sz w:val="16"/>
                <w:szCs w:val="16"/>
              </w:rPr>
            </w:pPr>
            <w:r>
              <w:rPr>
                <w:sz w:val="16"/>
                <w:szCs w:val="16"/>
              </w:rPr>
              <w:t>16/02/2023</w:t>
            </w:r>
          </w:p>
        </w:tc>
      </w:tr>
      <w:tr w:rsidR="008F3587" w14:paraId="337848E5" w14:textId="77777777">
        <w:trPr>
          <w:trHeight w:val="494"/>
        </w:trPr>
        <w:tc>
          <w:tcPr>
            <w:tcW w:w="4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5D80F" w14:textId="77777777" w:rsidR="008F3587" w:rsidRDefault="001C6E8B">
            <w:pPr>
              <w:jc w:val="both"/>
              <w:rPr>
                <w:sz w:val="16"/>
                <w:szCs w:val="16"/>
              </w:rPr>
            </w:pPr>
            <w:r>
              <w:rPr>
                <w:sz w:val="16"/>
                <w:szCs w:val="16"/>
              </w:rPr>
              <w:t>Plan de manejo ambiental de la Reserva Forestal Protectora Bosque Oriental de Bogotá</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A539" w14:textId="77777777" w:rsidR="008F3587" w:rsidRDefault="001C6E8B">
            <w:pPr>
              <w:jc w:val="center"/>
              <w:rPr>
                <w:sz w:val="16"/>
                <w:szCs w:val="16"/>
              </w:rPr>
            </w:pPr>
            <w:r>
              <w:rPr>
                <w:sz w:val="16"/>
                <w:szCs w:val="16"/>
              </w:rPr>
              <w:t>CAR</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53328" w14:textId="77777777" w:rsidR="008F3587" w:rsidRDefault="001C6E8B">
            <w:pPr>
              <w:jc w:val="center"/>
              <w:rPr>
                <w:sz w:val="16"/>
                <w:szCs w:val="16"/>
              </w:rPr>
            </w:pPr>
            <w:r>
              <w:rPr>
                <w:sz w:val="16"/>
                <w:szCs w:val="16"/>
              </w:rPr>
              <w:t>27/10/2016</w:t>
            </w:r>
          </w:p>
        </w:tc>
      </w:tr>
      <w:tr w:rsidR="008F3587" w14:paraId="52DD018F" w14:textId="77777777">
        <w:trPr>
          <w:trHeight w:val="494"/>
        </w:trPr>
        <w:tc>
          <w:tcPr>
            <w:tcW w:w="4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137FC" w14:textId="77777777" w:rsidR="008F3587" w:rsidRDefault="001C6E8B">
            <w:pPr>
              <w:jc w:val="both"/>
              <w:rPr>
                <w:sz w:val="16"/>
                <w:szCs w:val="16"/>
              </w:rPr>
            </w:pPr>
            <w:r>
              <w:rPr>
                <w:sz w:val="16"/>
                <w:szCs w:val="16"/>
              </w:rPr>
              <w:t>Plan de manejo de la Reserva Forestal Productora del Norte de Bogotá Thomas van der Hammen</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D7A43" w14:textId="77777777" w:rsidR="008F3587" w:rsidRDefault="001C6E8B">
            <w:pPr>
              <w:jc w:val="center"/>
              <w:rPr>
                <w:sz w:val="16"/>
                <w:szCs w:val="16"/>
              </w:rPr>
            </w:pPr>
            <w:r>
              <w:rPr>
                <w:sz w:val="16"/>
                <w:szCs w:val="16"/>
              </w:rPr>
              <w:t>CAR</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853A1" w14:textId="77777777" w:rsidR="008F3587" w:rsidRDefault="001C6E8B">
            <w:pPr>
              <w:jc w:val="center"/>
              <w:rPr>
                <w:sz w:val="16"/>
                <w:szCs w:val="16"/>
              </w:rPr>
            </w:pPr>
            <w:r>
              <w:rPr>
                <w:sz w:val="16"/>
                <w:szCs w:val="16"/>
              </w:rPr>
              <w:t>23/09/2014</w:t>
            </w:r>
          </w:p>
        </w:tc>
      </w:tr>
      <w:tr w:rsidR="008F3587" w14:paraId="79609BD2" w14:textId="77777777">
        <w:trPr>
          <w:trHeight w:val="494"/>
        </w:trPr>
        <w:tc>
          <w:tcPr>
            <w:tcW w:w="4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19C07" w14:textId="77777777" w:rsidR="008F3587" w:rsidRDefault="001C6E8B">
            <w:pPr>
              <w:jc w:val="both"/>
              <w:rPr>
                <w:sz w:val="16"/>
                <w:szCs w:val="16"/>
              </w:rPr>
            </w:pPr>
            <w:r>
              <w:rPr>
                <w:sz w:val="16"/>
                <w:szCs w:val="16"/>
              </w:rPr>
              <w:t>Documento con propuesta de valor del incentivo PSA, viabilidad jurídica, sistema de monitoreo, estrategias complementarias de conservación, estructura de acuerdos de conservación y proceso de registro de un Programa de PSA para el área rural del Distrito Capital</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B5A31" w14:textId="77777777" w:rsidR="008F3587" w:rsidRDefault="001C6E8B">
            <w:pPr>
              <w:jc w:val="center"/>
              <w:rPr>
                <w:sz w:val="16"/>
                <w:szCs w:val="16"/>
              </w:rPr>
            </w:pPr>
            <w:r>
              <w:rPr>
                <w:sz w:val="16"/>
                <w:szCs w:val="16"/>
              </w:rPr>
              <w:t>SDA – PNUD</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FAC45" w14:textId="77777777" w:rsidR="008F3587" w:rsidRDefault="001C6E8B">
            <w:pPr>
              <w:jc w:val="center"/>
              <w:rPr>
                <w:sz w:val="16"/>
                <w:szCs w:val="16"/>
              </w:rPr>
            </w:pPr>
            <w:r>
              <w:rPr>
                <w:sz w:val="16"/>
                <w:szCs w:val="16"/>
              </w:rPr>
              <w:t>02/05/2021</w:t>
            </w:r>
          </w:p>
        </w:tc>
      </w:tr>
      <w:tr w:rsidR="008F3587" w14:paraId="641FD3C1" w14:textId="77777777">
        <w:trPr>
          <w:trHeight w:val="494"/>
        </w:trPr>
        <w:tc>
          <w:tcPr>
            <w:tcW w:w="4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6AF71" w14:textId="77777777" w:rsidR="008F3587" w:rsidRDefault="001C6E8B">
            <w:pPr>
              <w:jc w:val="both"/>
              <w:rPr>
                <w:sz w:val="16"/>
                <w:szCs w:val="16"/>
              </w:rPr>
            </w:pPr>
            <w:r>
              <w:rPr>
                <w:sz w:val="16"/>
                <w:szCs w:val="16"/>
              </w:rPr>
              <w:t>Plan de manejo del Área de Ocupación Público Prioritaria de la franja de adecuación de los Cerros Orientales</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5481C" w14:textId="77777777" w:rsidR="008F3587" w:rsidRDefault="001C6E8B">
            <w:pPr>
              <w:jc w:val="center"/>
              <w:rPr>
                <w:sz w:val="16"/>
                <w:szCs w:val="16"/>
              </w:rPr>
            </w:pPr>
            <w:r>
              <w:rPr>
                <w:sz w:val="16"/>
                <w:szCs w:val="16"/>
              </w:rPr>
              <w:t>SDP</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C2DA5" w14:textId="77777777" w:rsidR="008F3587" w:rsidRDefault="001C6E8B">
            <w:pPr>
              <w:jc w:val="center"/>
              <w:rPr>
                <w:sz w:val="16"/>
                <w:szCs w:val="16"/>
              </w:rPr>
            </w:pPr>
            <w:r>
              <w:rPr>
                <w:sz w:val="16"/>
                <w:szCs w:val="16"/>
              </w:rPr>
              <w:t>01/03/2015</w:t>
            </w:r>
          </w:p>
        </w:tc>
      </w:tr>
    </w:tbl>
    <w:p w14:paraId="340B7186" w14:textId="77777777" w:rsidR="008F3587" w:rsidRDefault="001C6E8B">
      <w:pPr>
        <w:pBdr>
          <w:top w:val="nil"/>
          <w:left w:val="nil"/>
          <w:bottom w:val="nil"/>
          <w:right w:val="nil"/>
          <w:between w:val="nil"/>
        </w:pBdr>
        <w:ind w:left="360"/>
        <w:jc w:val="center"/>
        <w:rPr>
          <w:b/>
          <w:color w:val="000000"/>
          <w:sz w:val="20"/>
          <w:szCs w:val="20"/>
        </w:rPr>
      </w:pPr>
      <w:r>
        <w:rPr>
          <w:i/>
          <w:sz w:val="20"/>
          <w:szCs w:val="20"/>
        </w:rPr>
        <w:t>Fuente:SDA, 2024.</w:t>
      </w:r>
    </w:p>
    <w:p w14:paraId="360EF66D" w14:textId="77777777" w:rsidR="008F3587" w:rsidRDefault="008F3587">
      <w:pPr>
        <w:rPr>
          <w:b/>
          <w:i/>
          <w:sz w:val="20"/>
          <w:szCs w:val="20"/>
        </w:rPr>
      </w:pPr>
    </w:p>
    <w:p w14:paraId="771077C8" w14:textId="77777777" w:rsidR="008F3587" w:rsidRDefault="008F3587">
      <w:pPr>
        <w:rPr>
          <w:b/>
          <w:i/>
          <w:sz w:val="20"/>
          <w:szCs w:val="20"/>
        </w:rPr>
      </w:pPr>
    </w:p>
    <w:p w14:paraId="4DD018BC"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bookmarkStart w:id="5" w:name="_heading=h.tyjcwt" w:colFirst="0" w:colLast="0"/>
      <w:bookmarkEnd w:id="5"/>
      <w:r>
        <w:rPr>
          <w:b/>
          <w:color w:val="000000"/>
          <w:sz w:val="20"/>
          <w:szCs w:val="20"/>
        </w:rPr>
        <w:t xml:space="preserve">Aspectos técnicos de los bienes o productos a entregar en la alternativa </w:t>
      </w:r>
    </w:p>
    <w:p w14:paraId="4351BF7C" w14:textId="77777777" w:rsidR="008F3587" w:rsidRDefault="008F3587">
      <w:pPr>
        <w:rPr>
          <w:b/>
          <w:sz w:val="20"/>
          <w:szCs w:val="20"/>
        </w:rPr>
      </w:pPr>
    </w:p>
    <w:p w14:paraId="322BD40F" w14:textId="77777777" w:rsidR="008F3587" w:rsidRDefault="001C6E8B">
      <w:pPr>
        <w:rPr>
          <w:sz w:val="20"/>
          <w:szCs w:val="20"/>
        </w:rPr>
      </w:pPr>
      <w:r>
        <w:rPr>
          <w:sz w:val="20"/>
          <w:szCs w:val="20"/>
        </w:rPr>
        <w:t>Los productos a entregar en el marco del proyecto son los siguientes:</w:t>
      </w:r>
    </w:p>
    <w:p w14:paraId="56731F63" w14:textId="77777777" w:rsidR="008F3587" w:rsidRDefault="008F3587">
      <w:pPr>
        <w:rPr>
          <w:sz w:val="20"/>
          <w:szCs w:val="20"/>
        </w:rPr>
      </w:pPr>
    </w:p>
    <w:p w14:paraId="1987EDF0" w14:textId="77777777" w:rsidR="008F3587" w:rsidRDefault="001C6E8B">
      <w:pPr>
        <w:jc w:val="both"/>
        <w:rPr>
          <w:sz w:val="20"/>
          <w:szCs w:val="20"/>
        </w:rPr>
      </w:pPr>
      <w:r>
        <w:rPr>
          <w:b/>
          <w:sz w:val="20"/>
          <w:szCs w:val="20"/>
        </w:rPr>
        <w:t xml:space="preserve">(3202047) Servicio de administración y manejo de áreas protegidas locales no vinculadas al Sistema Nacional de Áreas Protegidas: </w:t>
      </w:r>
      <w:r>
        <w:rPr>
          <w:sz w:val="20"/>
          <w:szCs w:val="20"/>
        </w:rPr>
        <w:t>Dentro de este producto se realizará la administración de las 32 áreas del Sistema Distrital de Áreas Protegidas establecidas en el Plan de Ordenamiento Territorial, que corresponden a 17 Reservas Distritales de Humedal, 8 Parques Ecológicos Distritales de Montaña y 7 Paisajes sostenibles. Dentro de la administración de las áreas protegidas se incluye la vigilancia de los predios públicos que se encuentran en las áreas protegidas, el mantenimiento de la infraestructura existente, el personal de administración, el control de visitantes, las adecuaciones para la recreación pasiva y educación ambiental dentro de las mismas.</w:t>
      </w:r>
    </w:p>
    <w:p w14:paraId="0EBFC2EB" w14:textId="77777777" w:rsidR="008F3587" w:rsidRDefault="008F3587">
      <w:pPr>
        <w:jc w:val="both"/>
        <w:rPr>
          <w:sz w:val="20"/>
          <w:szCs w:val="20"/>
        </w:rPr>
      </w:pPr>
    </w:p>
    <w:p w14:paraId="6DA563B8" w14:textId="77777777" w:rsidR="008F3587" w:rsidRDefault="001C6E8B">
      <w:pPr>
        <w:jc w:val="both"/>
        <w:rPr>
          <w:sz w:val="20"/>
          <w:szCs w:val="20"/>
        </w:rPr>
      </w:pPr>
      <w:r>
        <w:rPr>
          <w:b/>
          <w:sz w:val="20"/>
          <w:szCs w:val="20"/>
        </w:rPr>
        <w:t xml:space="preserve">(3202005) Servicio de restauración de ecosistemas: </w:t>
      </w:r>
      <w:r>
        <w:rPr>
          <w:sz w:val="20"/>
          <w:szCs w:val="20"/>
        </w:rPr>
        <w:t>En este producto se realizará la restauración ecológica de 780 hectáreas nuevas en la Estructura Ecológica Principal, de las cuales 700 hectáreas estarán a cargo de la Secretaría Distrital de Ambiente y 80 hectáreas estarán a cargo del Jardín Botánico José Celestino Mutis. Se resalta que estas 700 Ha incluyen 600 hectáreas para generar procesos sostenibles de restauración ecológica en la estructura ecológica principal y áreas de interés ambiental.</w:t>
      </w:r>
    </w:p>
    <w:p w14:paraId="7CEF8C71" w14:textId="77777777" w:rsidR="008F3587" w:rsidRDefault="008F3587">
      <w:pPr>
        <w:jc w:val="both"/>
        <w:rPr>
          <w:b/>
          <w:sz w:val="20"/>
          <w:szCs w:val="20"/>
        </w:rPr>
      </w:pPr>
    </w:p>
    <w:p w14:paraId="0CEBBBF9" w14:textId="77777777" w:rsidR="008F3587" w:rsidRDefault="001C6E8B">
      <w:pPr>
        <w:jc w:val="both"/>
        <w:rPr>
          <w:sz w:val="20"/>
          <w:szCs w:val="20"/>
        </w:rPr>
      </w:pPr>
      <w:r>
        <w:rPr>
          <w:b/>
          <w:sz w:val="20"/>
          <w:szCs w:val="20"/>
        </w:rPr>
        <w:t xml:space="preserve">3202049 Servicio de recuperación de ecosistemas: </w:t>
      </w:r>
      <w:r>
        <w:rPr>
          <w:sz w:val="20"/>
          <w:szCs w:val="20"/>
        </w:rPr>
        <w:t xml:space="preserve">El servicio de recuperación de ecosistemas se materializa por medio de la implementación de dos metas; la primera por medio de la intervención de 2500 hectáreas de conectores ecosistémicos, conforme a lo dispuesto en el artículo 11 del decreto 555 del 2021 a través de la articulación interinstitucional, el monitoreo de la biodiversidad, gestión para la recuperación de áreas ocupadas informalmente, la estrategia de bosque urbano, estrategias de comunicación e intercambio de saberes y la generación de conceptos técnicos; la segunda forma en la que se materializa este producto es por medio de la </w:t>
      </w:r>
      <w:r>
        <w:rPr>
          <w:sz w:val="20"/>
          <w:szCs w:val="20"/>
        </w:rPr>
        <w:lastRenderedPageBreak/>
        <w:t>conservación de 2.000 hectáreas por medio de estrategias como acuerdos de ordenamiento ambiental de finca, pago por servicios ambientales y suscripción de acuerdos de conservación.</w:t>
      </w:r>
    </w:p>
    <w:p w14:paraId="4A96E8BE" w14:textId="77777777" w:rsidR="008F3587" w:rsidRDefault="008F3587">
      <w:pPr>
        <w:jc w:val="both"/>
        <w:rPr>
          <w:b/>
          <w:sz w:val="20"/>
          <w:szCs w:val="20"/>
        </w:rPr>
      </w:pPr>
    </w:p>
    <w:p w14:paraId="1A6B9E16" w14:textId="77777777" w:rsidR="008F3587" w:rsidRDefault="001C6E8B">
      <w:pPr>
        <w:jc w:val="both"/>
        <w:rPr>
          <w:sz w:val="20"/>
          <w:szCs w:val="20"/>
        </w:rPr>
      </w:pPr>
      <w:r>
        <w:rPr>
          <w:b/>
          <w:sz w:val="20"/>
          <w:szCs w:val="20"/>
        </w:rPr>
        <w:t xml:space="preserve">(3202002) Documentos de planeación para la conservación de la biodiversidad y sus servicios ecosistémicos:  </w:t>
      </w:r>
      <w:r>
        <w:rPr>
          <w:sz w:val="20"/>
          <w:szCs w:val="20"/>
        </w:rPr>
        <w:t>dentro de este producto se va a desarrollar un documento que permita realizar un mapeo de acciones a corto plazo, en el marco de los instrumentos vigentes, que se puedan desarrollar en el periodo de vigencia del plan Distrital de Desarrollo “Bogotá Camina Segura”, para aumentar la  adaptación del distrito al cambio climático con estrategias basadas en  la conservación de los ecosistemas  de la ciudad.</w:t>
      </w:r>
    </w:p>
    <w:p w14:paraId="2D9C7C66" w14:textId="77777777" w:rsidR="008F3587" w:rsidRDefault="008F3587">
      <w:pPr>
        <w:rPr>
          <w:sz w:val="20"/>
          <w:szCs w:val="20"/>
        </w:rPr>
      </w:pPr>
    </w:p>
    <w:p w14:paraId="675D16B1"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2"/>
          <w:szCs w:val="22"/>
        </w:rPr>
      </w:pPr>
      <w:r>
        <w:rPr>
          <w:b/>
          <w:color w:val="000000"/>
          <w:sz w:val="22"/>
          <w:szCs w:val="22"/>
        </w:rPr>
        <w:t>Efectos Ambientales</w:t>
      </w:r>
    </w:p>
    <w:p w14:paraId="793C62A2" w14:textId="77777777" w:rsidR="008F3587" w:rsidRDefault="008F3587">
      <w:pPr>
        <w:rPr>
          <w:sz w:val="20"/>
          <w:szCs w:val="20"/>
        </w:rPr>
      </w:pPr>
    </w:p>
    <w:p w14:paraId="1CA0D4FE" w14:textId="77777777" w:rsidR="008F3587" w:rsidRDefault="001C6E8B">
      <w:pPr>
        <w:jc w:val="both"/>
        <w:rPr>
          <w:sz w:val="20"/>
          <w:szCs w:val="20"/>
        </w:rPr>
      </w:pPr>
      <w:r>
        <w:rPr>
          <w:sz w:val="20"/>
          <w:szCs w:val="20"/>
        </w:rPr>
        <w:t>Se espera que con la ejecución del proyecto de inversión se generen impactos ambientales positivos como los relacionados a continuación:</w:t>
      </w:r>
    </w:p>
    <w:p w14:paraId="6117DCBA" w14:textId="77777777" w:rsidR="008F3587" w:rsidRDefault="008F3587">
      <w:pPr>
        <w:jc w:val="both"/>
        <w:rPr>
          <w:sz w:val="20"/>
          <w:szCs w:val="20"/>
        </w:rPr>
      </w:pPr>
    </w:p>
    <w:p w14:paraId="6B7BBE35" w14:textId="77777777" w:rsidR="008F3587" w:rsidRDefault="001C6E8B">
      <w:pPr>
        <w:numPr>
          <w:ilvl w:val="0"/>
          <w:numId w:val="8"/>
        </w:numPr>
        <w:pBdr>
          <w:top w:val="nil"/>
          <w:left w:val="nil"/>
          <w:bottom w:val="nil"/>
          <w:right w:val="nil"/>
          <w:between w:val="nil"/>
        </w:pBdr>
        <w:jc w:val="both"/>
        <w:rPr>
          <w:color w:val="000000"/>
          <w:sz w:val="20"/>
          <w:szCs w:val="20"/>
        </w:rPr>
      </w:pPr>
      <w:r>
        <w:rPr>
          <w:color w:val="000000"/>
          <w:sz w:val="20"/>
          <w:szCs w:val="20"/>
        </w:rPr>
        <w:t xml:space="preserve">La calidad y cantidad de </w:t>
      </w:r>
      <w:r>
        <w:rPr>
          <w:sz w:val="20"/>
          <w:szCs w:val="20"/>
        </w:rPr>
        <w:t>lo</w:t>
      </w:r>
      <w:r>
        <w:rPr>
          <w:color w:val="000000"/>
          <w:sz w:val="20"/>
          <w:szCs w:val="20"/>
        </w:rPr>
        <w:t>s servicios ecosistémicos están asociadas a la salud de los ecosistemas nativos presentes en la estructura ecológica principal, la recuperación de las coberturas boscosas aumenta la cantidad de dióxido de carbono fijado, reduce los procesos erosivos, incrementan la infiltración del agua y mejoran la estética del paisaje ofertado.</w:t>
      </w:r>
    </w:p>
    <w:p w14:paraId="053CF403" w14:textId="77777777" w:rsidR="008F3587" w:rsidRDefault="008F3587">
      <w:pPr>
        <w:jc w:val="both"/>
        <w:rPr>
          <w:sz w:val="20"/>
          <w:szCs w:val="20"/>
        </w:rPr>
      </w:pPr>
    </w:p>
    <w:p w14:paraId="0E69DB34" w14:textId="77777777" w:rsidR="008F3587" w:rsidRDefault="001C6E8B">
      <w:pPr>
        <w:numPr>
          <w:ilvl w:val="0"/>
          <w:numId w:val="8"/>
        </w:numPr>
        <w:pBdr>
          <w:top w:val="nil"/>
          <w:left w:val="nil"/>
          <w:bottom w:val="nil"/>
          <w:right w:val="nil"/>
          <w:between w:val="nil"/>
        </w:pBdr>
        <w:jc w:val="both"/>
        <w:rPr>
          <w:color w:val="000000"/>
          <w:sz w:val="20"/>
          <w:szCs w:val="20"/>
        </w:rPr>
      </w:pPr>
      <w:r>
        <w:rPr>
          <w:color w:val="000000"/>
          <w:sz w:val="20"/>
          <w:szCs w:val="20"/>
        </w:rPr>
        <w:t xml:space="preserve">El proyecto vincula las comunidades </w:t>
      </w:r>
      <w:r>
        <w:rPr>
          <w:sz w:val="20"/>
          <w:szCs w:val="20"/>
        </w:rPr>
        <w:t>locales,</w:t>
      </w:r>
      <w:r>
        <w:rPr>
          <w:color w:val="000000"/>
          <w:sz w:val="20"/>
          <w:szCs w:val="20"/>
        </w:rPr>
        <w:t xml:space="preserve"> brindándoles la oportunidad de crear alternativas laborales, otorgándoles reconocimiento, incrementando su confianza y capacidad de autogestión. </w:t>
      </w:r>
    </w:p>
    <w:p w14:paraId="0E0B11A4" w14:textId="77777777" w:rsidR="008F3587" w:rsidRDefault="008F3587">
      <w:pPr>
        <w:jc w:val="both"/>
        <w:rPr>
          <w:sz w:val="20"/>
          <w:szCs w:val="20"/>
        </w:rPr>
      </w:pPr>
    </w:p>
    <w:p w14:paraId="59B07973" w14:textId="77777777" w:rsidR="008F3587" w:rsidRDefault="001C6E8B">
      <w:pPr>
        <w:numPr>
          <w:ilvl w:val="0"/>
          <w:numId w:val="8"/>
        </w:numPr>
        <w:pBdr>
          <w:top w:val="nil"/>
          <w:left w:val="nil"/>
          <w:bottom w:val="nil"/>
          <w:right w:val="nil"/>
          <w:between w:val="nil"/>
        </w:pBdr>
        <w:jc w:val="both"/>
        <w:rPr>
          <w:color w:val="000000"/>
          <w:sz w:val="20"/>
          <w:szCs w:val="20"/>
        </w:rPr>
      </w:pPr>
      <w:r>
        <w:rPr>
          <w:color w:val="000000"/>
          <w:sz w:val="20"/>
          <w:szCs w:val="20"/>
        </w:rPr>
        <w:t xml:space="preserve">La ciudad y la región se favorecen de la oferta de servicios ecosistémicos que mejoran su diario vivir y son proveídos por todos los elementos de la EEP, entre ellos los cerros con su amplia fachada en la zona oriental de la ciudad y como elemento estructural en la regulación hídrica, de la temperatura, la conectividad ecológica con los páramos de Sumapaz y Chingaza así como la Estructura Ecológica Regional; además de ser un </w:t>
      </w:r>
      <w:r>
        <w:rPr>
          <w:sz w:val="20"/>
          <w:szCs w:val="20"/>
        </w:rPr>
        <w:t>ícono</w:t>
      </w:r>
      <w:r>
        <w:rPr>
          <w:color w:val="000000"/>
          <w:sz w:val="20"/>
          <w:szCs w:val="20"/>
        </w:rPr>
        <w:t xml:space="preserve"> de identidad para la ciudad de Bogotá.</w:t>
      </w:r>
    </w:p>
    <w:p w14:paraId="62300572" w14:textId="77777777" w:rsidR="008F3587" w:rsidRDefault="008F3587">
      <w:pPr>
        <w:jc w:val="both"/>
        <w:rPr>
          <w:sz w:val="20"/>
          <w:szCs w:val="20"/>
        </w:rPr>
      </w:pPr>
    </w:p>
    <w:p w14:paraId="674DC9FE" w14:textId="77777777" w:rsidR="008F3587" w:rsidRDefault="001C6E8B">
      <w:pPr>
        <w:numPr>
          <w:ilvl w:val="0"/>
          <w:numId w:val="8"/>
        </w:numPr>
        <w:pBdr>
          <w:top w:val="nil"/>
          <w:left w:val="nil"/>
          <w:bottom w:val="nil"/>
          <w:right w:val="nil"/>
          <w:between w:val="nil"/>
        </w:pBdr>
        <w:jc w:val="both"/>
        <w:rPr>
          <w:color w:val="000000"/>
          <w:sz w:val="20"/>
          <w:szCs w:val="20"/>
        </w:rPr>
      </w:pPr>
      <w:r>
        <w:rPr>
          <w:color w:val="000000"/>
          <w:sz w:val="20"/>
          <w:szCs w:val="20"/>
        </w:rPr>
        <w:t>Con una mayor y mejor oferta de servicios ecosistémicos se cuenta con una mejor salud de los ecosistemas de la ciudad y presentes en la reserva.</w:t>
      </w:r>
    </w:p>
    <w:p w14:paraId="2E4AFE79" w14:textId="77777777" w:rsidR="008F3587" w:rsidRDefault="008F3587">
      <w:pPr>
        <w:jc w:val="both"/>
        <w:rPr>
          <w:sz w:val="20"/>
          <w:szCs w:val="20"/>
        </w:rPr>
      </w:pPr>
    </w:p>
    <w:p w14:paraId="0E1142B3" w14:textId="77777777" w:rsidR="008F3587" w:rsidRDefault="001C6E8B">
      <w:pPr>
        <w:numPr>
          <w:ilvl w:val="0"/>
          <w:numId w:val="8"/>
        </w:numPr>
        <w:pBdr>
          <w:top w:val="nil"/>
          <w:left w:val="nil"/>
          <w:bottom w:val="nil"/>
          <w:right w:val="nil"/>
          <w:between w:val="nil"/>
        </w:pBdr>
        <w:jc w:val="both"/>
        <w:rPr>
          <w:color w:val="000000"/>
          <w:sz w:val="20"/>
          <w:szCs w:val="20"/>
        </w:rPr>
      </w:pPr>
      <w:r>
        <w:rPr>
          <w:color w:val="000000"/>
          <w:sz w:val="20"/>
          <w:szCs w:val="20"/>
        </w:rPr>
        <w:t xml:space="preserve">La restauración, rehabilitación o recuperación de las coberturas vegetales aumentan la cantidad de dióxido de carbono fijado, reducen los procesos erosivos, incrementan la infiltración del agua y mejoran las características del ambiente que se proporciona a la ciudad. </w:t>
      </w:r>
    </w:p>
    <w:p w14:paraId="47387F3B" w14:textId="77777777" w:rsidR="008F3587" w:rsidRDefault="008F3587">
      <w:pPr>
        <w:pBdr>
          <w:top w:val="nil"/>
          <w:left w:val="nil"/>
          <w:bottom w:val="nil"/>
          <w:right w:val="nil"/>
          <w:between w:val="nil"/>
        </w:pBdr>
        <w:ind w:left="708"/>
        <w:jc w:val="both"/>
        <w:rPr>
          <w:color w:val="000000"/>
          <w:sz w:val="20"/>
          <w:szCs w:val="20"/>
        </w:rPr>
      </w:pPr>
    </w:p>
    <w:p w14:paraId="5D75C8BB" w14:textId="77777777" w:rsidR="008F3587" w:rsidRDefault="001C6E8B">
      <w:pPr>
        <w:numPr>
          <w:ilvl w:val="0"/>
          <w:numId w:val="8"/>
        </w:numPr>
        <w:pBdr>
          <w:top w:val="nil"/>
          <w:left w:val="nil"/>
          <w:bottom w:val="nil"/>
          <w:right w:val="nil"/>
          <w:between w:val="nil"/>
        </w:pBdr>
        <w:jc w:val="both"/>
        <w:rPr>
          <w:color w:val="000000"/>
          <w:sz w:val="20"/>
          <w:szCs w:val="20"/>
        </w:rPr>
      </w:pPr>
      <w:r>
        <w:rPr>
          <w:color w:val="000000"/>
          <w:sz w:val="20"/>
          <w:szCs w:val="20"/>
        </w:rPr>
        <w:t xml:space="preserve">El efecto esperado de la alternativa seleccionada busca mejorar las condiciones de los ecosistemas urbanos y rurales con medida de adaptación al cambio climático y generación de resiliencia ecológica, integrando otros elementos del suelo de protección como las zonas de alto riesgo no mitigable, para que contribuyan y faciliten la conectividad entre nodos de la EEP. </w:t>
      </w:r>
    </w:p>
    <w:p w14:paraId="0AA2A705" w14:textId="77777777" w:rsidR="008F3587" w:rsidRDefault="008F3587">
      <w:pPr>
        <w:jc w:val="both"/>
        <w:rPr>
          <w:sz w:val="20"/>
          <w:szCs w:val="20"/>
        </w:rPr>
      </w:pPr>
    </w:p>
    <w:p w14:paraId="1CEE32AD" w14:textId="77777777" w:rsidR="008F3587" w:rsidRDefault="001C6E8B">
      <w:pPr>
        <w:numPr>
          <w:ilvl w:val="0"/>
          <w:numId w:val="8"/>
        </w:numPr>
        <w:pBdr>
          <w:top w:val="nil"/>
          <w:left w:val="nil"/>
          <w:bottom w:val="nil"/>
          <w:right w:val="nil"/>
          <w:between w:val="nil"/>
        </w:pBdr>
        <w:jc w:val="both"/>
        <w:rPr>
          <w:color w:val="000000"/>
          <w:sz w:val="20"/>
          <w:szCs w:val="20"/>
        </w:rPr>
      </w:pPr>
      <w:r>
        <w:rPr>
          <w:color w:val="000000"/>
          <w:sz w:val="20"/>
          <w:szCs w:val="20"/>
        </w:rPr>
        <w:t>La recuperación de la conectividad ecológica en la Estructura ecológica principal facilitará la movilidad de biodiversidad desde la región y en la ciudad; además de vincular aspectos claves de la apropiación ciudadana a través de estrategias como ciencia ciudadana.</w:t>
      </w:r>
    </w:p>
    <w:p w14:paraId="791AD1BD" w14:textId="77777777" w:rsidR="008F3587" w:rsidRDefault="008F3587">
      <w:pPr>
        <w:jc w:val="both"/>
        <w:rPr>
          <w:sz w:val="20"/>
          <w:szCs w:val="20"/>
        </w:rPr>
      </w:pPr>
    </w:p>
    <w:p w14:paraId="14ED3706" w14:textId="77777777" w:rsidR="008F3587" w:rsidRDefault="001C6E8B">
      <w:pPr>
        <w:numPr>
          <w:ilvl w:val="0"/>
          <w:numId w:val="8"/>
        </w:numPr>
        <w:pBdr>
          <w:top w:val="nil"/>
          <w:left w:val="nil"/>
          <w:bottom w:val="nil"/>
          <w:right w:val="nil"/>
          <w:between w:val="nil"/>
        </w:pBdr>
        <w:jc w:val="both"/>
        <w:rPr>
          <w:color w:val="000000"/>
          <w:sz w:val="20"/>
          <w:szCs w:val="20"/>
        </w:rPr>
      </w:pPr>
      <w:r>
        <w:rPr>
          <w:color w:val="000000"/>
          <w:sz w:val="20"/>
          <w:szCs w:val="20"/>
        </w:rPr>
        <w:t>Disminuir los impactos de los fenómenos climáticos extremos y de variabilidad climática sobre la población y los ecosistemas.</w:t>
      </w:r>
    </w:p>
    <w:p w14:paraId="6B64A24A" w14:textId="77777777" w:rsidR="008F3587" w:rsidRDefault="008F3587">
      <w:pPr>
        <w:rPr>
          <w:sz w:val="20"/>
          <w:szCs w:val="20"/>
        </w:rPr>
      </w:pPr>
    </w:p>
    <w:p w14:paraId="0EB2EB2B" w14:textId="77777777" w:rsidR="008F3587" w:rsidRDefault="008F3587">
      <w:pPr>
        <w:rPr>
          <w:sz w:val="20"/>
          <w:szCs w:val="20"/>
        </w:rPr>
      </w:pPr>
    </w:p>
    <w:p w14:paraId="00F494E3" w14:textId="77777777" w:rsidR="008F3587" w:rsidRDefault="001C6E8B">
      <w:pPr>
        <w:numPr>
          <w:ilvl w:val="2"/>
          <w:numId w:val="11"/>
        </w:numPr>
        <w:pBdr>
          <w:top w:val="nil"/>
          <w:left w:val="nil"/>
          <w:bottom w:val="nil"/>
          <w:right w:val="nil"/>
          <w:between w:val="nil"/>
        </w:pBdr>
        <w:tabs>
          <w:tab w:val="center" w:pos="4252"/>
          <w:tab w:val="right" w:pos="8504"/>
        </w:tabs>
        <w:rPr>
          <w:color w:val="000000"/>
          <w:sz w:val="20"/>
          <w:szCs w:val="20"/>
        </w:rPr>
      </w:pPr>
      <w:r>
        <w:rPr>
          <w:b/>
          <w:color w:val="000000"/>
          <w:sz w:val="20"/>
          <w:szCs w:val="20"/>
        </w:rPr>
        <w:lastRenderedPageBreak/>
        <w:t xml:space="preserve"> Sostenibilidad del proyecto</w:t>
      </w:r>
    </w:p>
    <w:p w14:paraId="420067C9" w14:textId="77777777" w:rsidR="008F3587" w:rsidRDefault="008F3587">
      <w:pPr>
        <w:pBdr>
          <w:top w:val="nil"/>
          <w:left w:val="nil"/>
          <w:bottom w:val="nil"/>
          <w:right w:val="nil"/>
          <w:between w:val="nil"/>
        </w:pBdr>
        <w:rPr>
          <w:b/>
          <w:sz w:val="20"/>
          <w:szCs w:val="20"/>
          <w:highlight w:val="yellow"/>
        </w:rPr>
      </w:pPr>
    </w:p>
    <w:p w14:paraId="249A6104" w14:textId="77777777" w:rsidR="008F3587" w:rsidRDefault="001C6E8B">
      <w:pPr>
        <w:jc w:val="both"/>
        <w:rPr>
          <w:sz w:val="20"/>
          <w:szCs w:val="20"/>
        </w:rPr>
      </w:pPr>
      <w:r>
        <w:rPr>
          <w:sz w:val="20"/>
          <w:szCs w:val="20"/>
        </w:rPr>
        <w:t xml:space="preserve">La sostenibilidad del proyecto depende de la asignación de los recursos estimados, incluyendo los de fuentes de financiación específica, como: </w:t>
      </w:r>
    </w:p>
    <w:p w14:paraId="518890F9" w14:textId="77777777" w:rsidR="008F3587" w:rsidRDefault="008F3587">
      <w:pPr>
        <w:jc w:val="both"/>
        <w:rPr>
          <w:sz w:val="20"/>
          <w:szCs w:val="20"/>
        </w:rPr>
      </w:pPr>
    </w:p>
    <w:p w14:paraId="7F2E74F9" w14:textId="77777777" w:rsidR="008F3587" w:rsidRDefault="001C6E8B">
      <w:pPr>
        <w:numPr>
          <w:ilvl w:val="0"/>
          <w:numId w:val="5"/>
        </w:numPr>
        <w:pBdr>
          <w:top w:val="nil"/>
          <w:left w:val="nil"/>
          <w:bottom w:val="nil"/>
          <w:right w:val="nil"/>
          <w:between w:val="nil"/>
        </w:pBdr>
        <w:jc w:val="both"/>
        <w:rPr>
          <w:color w:val="000000"/>
          <w:sz w:val="20"/>
          <w:szCs w:val="20"/>
        </w:rPr>
      </w:pPr>
      <w:r>
        <w:rPr>
          <w:color w:val="000000"/>
          <w:sz w:val="20"/>
          <w:szCs w:val="20"/>
        </w:rPr>
        <w:t>Las fuentes de financiación específicas del 1% de los ingresos corrientes</w:t>
      </w:r>
    </w:p>
    <w:p w14:paraId="344A7077" w14:textId="77777777" w:rsidR="008F3587" w:rsidRDefault="001C6E8B">
      <w:pPr>
        <w:numPr>
          <w:ilvl w:val="0"/>
          <w:numId w:val="5"/>
        </w:numPr>
        <w:pBdr>
          <w:top w:val="nil"/>
          <w:left w:val="nil"/>
          <w:bottom w:val="nil"/>
          <w:right w:val="nil"/>
          <w:between w:val="nil"/>
        </w:pBdr>
        <w:jc w:val="both"/>
        <w:rPr>
          <w:color w:val="000000"/>
          <w:sz w:val="20"/>
          <w:szCs w:val="20"/>
        </w:rPr>
      </w:pPr>
      <w:r>
        <w:rPr>
          <w:color w:val="000000"/>
          <w:sz w:val="20"/>
          <w:szCs w:val="20"/>
        </w:rPr>
        <w:t>Plusvalía normal</w:t>
      </w:r>
    </w:p>
    <w:p w14:paraId="26C95063" w14:textId="77777777" w:rsidR="008F3587" w:rsidRDefault="001C6E8B">
      <w:pPr>
        <w:numPr>
          <w:ilvl w:val="0"/>
          <w:numId w:val="5"/>
        </w:numPr>
        <w:pBdr>
          <w:top w:val="nil"/>
          <w:left w:val="nil"/>
          <w:bottom w:val="nil"/>
          <w:right w:val="nil"/>
          <w:between w:val="nil"/>
        </w:pBdr>
        <w:jc w:val="both"/>
        <w:rPr>
          <w:color w:val="000000"/>
          <w:sz w:val="20"/>
          <w:szCs w:val="20"/>
        </w:rPr>
      </w:pPr>
      <w:r>
        <w:rPr>
          <w:color w:val="000000"/>
          <w:sz w:val="20"/>
          <w:szCs w:val="20"/>
        </w:rPr>
        <w:t>Otros distritos</w:t>
      </w:r>
    </w:p>
    <w:p w14:paraId="141DA090" w14:textId="77777777" w:rsidR="008F3587" w:rsidRDefault="008F3587">
      <w:pPr>
        <w:jc w:val="both"/>
        <w:rPr>
          <w:sz w:val="20"/>
          <w:szCs w:val="20"/>
        </w:rPr>
      </w:pPr>
    </w:p>
    <w:p w14:paraId="4FA56970" w14:textId="77777777" w:rsidR="008F3587" w:rsidRDefault="001C6E8B">
      <w:pPr>
        <w:jc w:val="both"/>
        <w:rPr>
          <w:sz w:val="20"/>
          <w:szCs w:val="20"/>
        </w:rPr>
      </w:pPr>
      <w:r>
        <w:rPr>
          <w:sz w:val="20"/>
          <w:szCs w:val="20"/>
        </w:rPr>
        <w:t>Lo anterior, es particularmente importante debido a que las proyecciones de cumplimiento de magnitudes están relacionadas con la estimación de costos por metas y actividades, por lo que una asignación menor de la solicitada pone en riesgo la sostenibilidad de las metas propuestas.</w:t>
      </w:r>
    </w:p>
    <w:p w14:paraId="17CABF36" w14:textId="77777777" w:rsidR="008F3587" w:rsidRDefault="008F3587">
      <w:pPr>
        <w:jc w:val="both"/>
        <w:rPr>
          <w:sz w:val="20"/>
          <w:szCs w:val="20"/>
        </w:rPr>
      </w:pPr>
    </w:p>
    <w:p w14:paraId="58164612" w14:textId="77777777" w:rsidR="008F3587" w:rsidRDefault="001C6E8B">
      <w:pPr>
        <w:jc w:val="both"/>
        <w:rPr>
          <w:sz w:val="20"/>
          <w:szCs w:val="20"/>
        </w:rPr>
      </w:pPr>
      <w:r>
        <w:rPr>
          <w:sz w:val="20"/>
          <w:szCs w:val="20"/>
        </w:rPr>
        <w:t>Adicionalmente, se deben considerar los siguientes aspectos que son críticos para el éxito del proyecto:</w:t>
      </w:r>
    </w:p>
    <w:p w14:paraId="698AF701" w14:textId="77777777" w:rsidR="008F3587" w:rsidRDefault="008F3587">
      <w:pPr>
        <w:jc w:val="both"/>
        <w:rPr>
          <w:sz w:val="20"/>
          <w:szCs w:val="20"/>
        </w:rPr>
      </w:pPr>
    </w:p>
    <w:p w14:paraId="1332D2BC" w14:textId="77777777" w:rsidR="008F3587" w:rsidRDefault="001C6E8B">
      <w:pPr>
        <w:numPr>
          <w:ilvl w:val="0"/>
          <w:numId w:val="2"/>
        </w:numPr>
        <w:jc w:val="both"/>
        <w:rPr>
          <w:sz w:val="20"/>
          <w:szCs w:val="20"/>
        </w:rPr>
      </w:pPr>
      <w:r>
        <w:rPr>
          <w:sz w:val="20"/>
          <w:szCs w:val="20"/>
        </w:rPr>
        <w:t>Articulación con instrumentos nacionales, regionales y locales relacionados con el cambio climático y la gestión de las áreas protegidas</w:t>
      </w:r>
    </w:p>
    <w:p w14:paraId="1FCB22F5" w14:textId="77777777" w:rsidR="008F3587" w:rsidRDefault="001C6E8B">
      <w:pPr>
        <w:numPr>
          <w:ilvl w:val="0"/>
          <w:numId w:val="2"/>
        </w:numPr>
        <w:jc w:val="both"/>
        <w:rPr>
          <w:sz w:val="20"/>
          <w:szCs w:val="20"/>
        </w:rPr>
      </w:pPr>
      <w:r>
        <w:rPr>
          <w:sz w:val="20"/>
          <w:szCs w:val="20"/>
        </w:rPr>
        <w:t>La tenencia de la tierra de los predios objeto de restauración, que deben ser de manera preferente predios públicos y en caso de los privados se requieren acuerdos de conservación para garantizar la permanencia de los tratamientos de restauración.</w:t>
      </w:r>
    </w:p>
    <w:p w14:paraId="4F08CE5F" w14:textId="77777777" w:rsidR="008F3587" w:rsidRDefault="001C6E8B">
      <w:pPr>
        <w:numPr>
          <w:ilvl w:val="0"/>
          <w:numId w:val="2"/>
        </w:numPr>
        <w:jc w:val="both"/>
        <w:rPr>
          <w:sz w:val="20"/>
          <w:szCs w:val="20"/>
        </w:rPr>
      </w:pPr>
      <w:r>
        <w:rPr>
          <w:sz w:val="20"/>
          <w:szCs w:val="20"/>
        </w:rPr>
        <w:t>Estructuración y tiempos planificados para la realización de la contratación de las acciones de restauración</w:t>
      </w:r>
    </w:p>
    <w:p w14:paraId="1FE1E349" w14:textId="77777777" w:rsidR="008F3587" w:rsidRDefault="001C6E8B">
      <w:pPr>
        <w:numPr>
          <w:ilvl w:val="0"/>
          <w:numId w:val="2"/>
        </w:numPr>
        <w:jc w:val="both"/>
        <w:rPr>
          <w:sz w:val="20"/>
          <w:szCs w:val="20"/>
        </w:rPr>
      </w:pPr>
      <w:r>
        <w:rPr>
          <w:sz w:val="20"/>
          <w:szCs w:val="20"/>
        </w:rPr>
        <w:t>Voluntad de articulación de los particulares con los acuerdos</w:t>
      </w:r>
    </w:p>
    <w:p w14:paraId="37D93A04" w14:textId="77777777" w:rsidR="008F3587" w:rsidRDefault="001C6E8B">
      <w:pPr>
        <w:numPr>
          <w:ilvl w:val="0"/>
          <w:numId w:val="2"/>
        </w:numPr>
        <w:jc w:val="both"/>
        <w:rPr>
          <w:sz w:val="20"/>
          <w:szCs w:val="20"/>
        </w:rPr>
      </w:pPr>
      <w:r>
        <w:rPr>
          <w:sz w:val="20"/>
          <w:szCs w:val="20"/>
        </w:rPr>
        <w:t>Voluntad de acceso de los particulares a los incentivos o Pagos por Servicios Ambientales disponibles.</w:t>
      </w:r>
    </w:p>
    <w:p w14:paraId="239384C5" w14:textId="77777777" w:rsidR="008F3587" w:rsidRDefault="001C6E8B">
      <w:pPr>
        <w:numPr>
          <w:ilvl w:val="0"/>
          <w:numId w:val="2"/>
        </w:numPr>
        <w:jc w:val="both"/>
        <w:rPr>
          <w:sz w:val="20"/>
          <w:szCs w:val="20"/>
        </w:rPr>
      </w:pPr>
      <w:r>
        <w:rPr>
          <w:sz w:val="20"/>
          <w:szCs w:val="20"/>
        </w:rPr>
        <w:t>Voluntad de participación de las organizaciones locales en la implementación de las acciones de desarrollo de los conectores.</w:t>
      </w:r>
    </w:p>
    <w:p w14:paraId="6D5940D2" w14:textId="77777777" w:rsidR="008F3587" w:rsidRDefault="001C6E8B">
      <w:pPr>
        <w:numPr>
          <w:ilvl w:val="0"/>
          <w:numId w:val="2"/>
        </w:numPr>
        <w:jc w:val="both"/>
        <w:rPr>
          <w:sz w:val="20"/>
          <w:szCs w:val="20"/>
        </w:rPr>
      </w:pPr>
      <w:r>
        <w:rPr>
          <w:sz w:val="20"/>
          <w:szCs w:val="20"/>
        </w:rPr>
        <w:t>Voluntad de participación comunitaria en los proyectos para los Paisajes Sostenibles y OAF.</w:t>
      </w:r>
    </w:p>
    <w:p w14:paraId="1418AE87" w14:textId="77777777" w:rsidR="008F3587" w:rsidRDefault="008F3587">
      <w:pPr>
        <w:rPr>
          <w:sz w:val="20"/>
          <w:szCs w:val="20"/>
        </w:rPr>
      </w:pPr>
    </w:p>
    <w:p w14:paraId="11EC3CCC" w14:textId="77777777" w:rsidR="008F3587" w:rsidRDefault="008F3587">
      <w:pPr>
        <w:rPr>
          <w:sz w:val="20"/>
          <w:szCs w:val="20"/>
        </w:rPr>
      </w:pPr>
    </w:p>
    <w:p w14:paraId="2EE52A17"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Participación ciudadana</w:t>
      </w:r>
    </w:p>
    <w:p w14:paraId="288C6EE0" w14:textId="77777777" w:rsidR="008F3587" w:rsidRDefault="008F3587">
      <w:pPr>
        <w:pBdr>
          <w:top w:val="nil"/>
          <w:left w:val="nil"/>
          <w:bottom w:val="nil"/>
          <w:right w:val="nil"/>
          <w:between w:val="nil"/>
        </w:pBdr>
        <w:ind w:left="1440" w:hanging="708"/>
        <w:rPr>
          <w:b/>
          <w:color w:val="000000"/>
          <w:sz w:val="20"/>
          <w:szCs w:val="20"/>
        </w:rPr>
      </w:pPr>
    </w:p>
    <w:p w14:paraId="2E865BE5" w14:textId="77777777" w:rsidR="008F3587" w:rsidRDefault="001C6E8B">
      <w:pPr>
        <w:pBdr>
          <w:top w:val="nil"/>
          <w:left w:val="nil"/>
          <w:bottom w:val="nil"/>
          <w:right w:val="nil"/>
          <w:between w:val="nil"/>
        </w:pBdr>
        <w:jc w:val="both"/>
        <w:rPr>
          <w:sz w:val="20"/>
          <w:szCs w:val="20"/>
        </w:rPr>
      </w:pPr>
      <w:r>
        <w:rPr>
          <w:sz w:val="20"/>
          <w:szCs w:val="20"/>
        </w:rPr>
        <w:t>Para la consecución de las metas previstas dentro de este proyecto, la participación ciudadana se constituye en un pilar fundamental. La participación ciudadana busca lograr un mayor compromiso por parte de la sociedad civil, a través de una participación activa, oportuna y efectiva en la problemática ambiental presente en las zonas de interés para este proyecto. Esto implica ampliar los esquemas y/o estrategias de participación para la mayoría de la población que forma parte de los grupos con incidencia directa en las zonas a intervenir, por lo anterior, se requiere potenciar instrumentos y garantías que aseguren una eficiente y efectiva participación, permitiendo el logro del objetivo propuesto.</w:t>
      </w:r>
    </w:p>
    <w:p w14:paraId="738035D5" w14:textId="77777777" w:rsidR="008F3587" w:rsidRDefault="008F3587">
      <w:pPr>
        <w:pBdr>
          <w:top w:val="nil"/>
          <w:left w:val="nil"/>
          <w:bottom w:val="nil"/>
          <w:right w:val="nil"/>
          <w:between w:val="nil"/>
        </w:pBdr>
        <w:jc w:val="both"/>
        <w:rPr>
          <w:sz w:val="20"/>
          <w:szCs w:val="20"/>
        </w:rPr>
      </w:pPr>
    </w:p>
    <w:p w14:paraId="189E1DD3" w14:textId="77777777" w:rsidR="008F3587" w:rsidRDefault="001C6E8B">
      <w:pPr>
        <w:pBdr>
          <w:top w:val="nil"/>
          <w:left w:val="nil"/>
          <w:bottom w:val="nil"/>
          <w:right w:val="nil"/>
          <w:between w:val="nil"/>
        </w:pBdr>
        <w:jc w:val="both"/>
        <w:rPr>
          <w:sz w:val="20"/>
          <w:szCs w:val="20"/>
        </w:rPr>
      </w:pPr>
      <w:r>
        <w:rPr>
          <w:sz w:val="20"/>
          <w:szCs w:val="20"/>
        </w:rPr>
        <w:t>Esta participación es particularmente importante en la suscripción de acuerdos de conservación y de ordenamiento ambiental de finca los cuales requieren de la participación y contraprestación de los propietarios de los predios y comunidad aledaña al territorio, pues es ella quien establece la necesidad de intervención sobre la base de herramientas de manejo de paisaje, de los profesionales de la Entidad. De igual forma, es particularmente importante la participación ciudadana en la administración de los paisajes sostenibles, que se encuentran dentro de las áreas protegidas distritales.</w:t>
      </w:r>
    </w:p>
    <w:p w14:paraId="04EADB6F" w14:textId="77777777" w:rsidR="008F3587" w:rsidRDefault="008F3587">
      <w:pPr>
        <w:pBdr>
          <w:top w:val="nil"/>
          <w:left w:val="nil"/>
          <w:bottom w:val="nil"/>
          <w:right w:val="nil"/>
          <w:between w:val="nil"/>
        </w:pBdr>
        <w:jc w:val="both"/>
        <w:rPr>
          <w:sz w:val="20"/>
          <w:szCs w:val="20"/>
        </w:rPr>
      </w:pPr>
    </w:p>
    <w:p w14:paraId="40F0D225" w14:textId="77777777" w:rsidR="008F3587" w:rsidRDefault="008F3587">
      <w:pPr>
        <w:pBdr>
          <w:top w:val="nil"/>
          <w:left w:val="nil"/>
          <w:bottom w:val="nil"/>
          <w:right w:val="nil"/>
          <w:between w:val="nil"/>
        </w:pBdr>
        <w:jc w:val="both"/>
        <w:rPr>
          <w:sz w:val="20"/>
          <w:szCs w:val="20"/>
        </w:rPr>
      </w:pPr>
    </w:p>
    <w:p w14:paraId="71BA9E58" w14:textId="77777777" w:rsidR="008F3587" w:rsidRDefault="008F3587">
      <w:pPr>
        <w:pBdr>
          <w:top w:val="nil"/>
          <w:left w:val="nil"/>
          <w:bottom w:val="nil"/>
          <w:right w:val="nil"/>
          <w:between w:val="nil"/>
        </w:pBdr>
        <w:ind w:left="1440" w:hanging="708"/>
        <w:rPr>
          <w:b/>
          <w:sz w:val="20"/>
          <w:szCs w:val="20"/>
        </w:rPr>
      </w:pPr>
    </w:p>
    <w:p w14:paraId="1F598C0F"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Estrategia de asociación al POT</w:t>
      </w:r>
    </w:p>
    <w:p w14:paraId="495ED91D" w14:textId="77777777" w:rsidR="008F3587" w:rsidRDefault="008F3587">
      <w:pPr>
        <w:pBdr>
          <w:top w:val="nil"/>
          <w:left w:val="nil"/>
          <w:bottom w:val="nil"/>
          <w:right w:val="nil"/>
          <w:between w:val="nil"/>
        </w:pBdr>
        <w:ind w:left="1134"/>
        <w:rPr>
          <w:b/>
          <w:color w:val="000000"/>
          <w:sz w:val="20"/>
          <w:szCs w:val="20"/>
        </w:rPr>
      </w:pPr>
    </w:p>
    <w:p w14:paraId="56BC1A2E" w14:textId="77777777" w:rsidR="008F3587" w:rsidRDefault="001C6E8B">
      <w:pPr>
        <w:pBdr>
          <w:top w:val="nil"/>
          <w:left w:val="nil"/>
          <w:bottom w:val="nil"/>
          <w:right w:val="nil"/>
          <w:between w:val="nil"/>
        </w:pBdr>
        <w:jc w:val="both"/>
        <w:rPr>
          <w:color w:val="000000"/>
          <w:sz w:val="20"/>
          <w:szCs w:val="20"/>
        </w:rPr>
      </w:pPr>
      <w:bookmarkStart w:id="6" w:name="_heading=h.3dy6vkm" w:colFirst="0" w:colLast="0"/>
      <w:bookmarkEnd w:id="6"/>
      <w:r>
        <w:rPr>
          <w:color w:val="000000"/>
          <w:sz w:val="20"/>
          <w:szCs w:val="20"/>
        </w:rPr>
        <w:t xml:space="preserve">El proyecto está enmarcado en el programa </w:t>
      </w:r>
      <w:r>
        <w:rPr>
          <w:b/>
          <w:color w:val="000000"/>
          <w:sz w:val="20"/>
          <w:szCs w:val="20"/>
        </w:rPr>
        <w:t xml:space="preserve">Conectividad ecosistémica, reverdecimiento y atención de la emergencia climática, </w:t>
      </w:r>
      <w:r>
        <w:rPr>
          <w:color w:val="000000"/>
          <w:sz w:val="20"/>
          <w:szCs w:val="20"/>
        </w:rPr>
        <w:t>que cubre los siguientes subprogramas:</w:t>
      </w:r>
    </w:p>
    <w:p w14:paraId="09453F17" w14:textId="77777777" w:rsidR="008F3587" w:rsidRDefault="008F3587">
      <w:pPr>
        <w:pBdr>
          <w:top w:val="nil"/>
          <w:left w:val="nil"/>
          <w:bottom w:val="nil"/>
          <w:right w:val="nil"/>
          <w:between w:val="nil"/>
        </w:pBdr>
        <w:jc w:val="both"/>
        <w:rPr>
          <w:color w:val="000000"/>
          <w:sz w:val="20"/>
          <w:szCs w:val="20"/>
        </w:rPr>
      </w:pPr>
    </w:p>
    <w:p w14:paraId="409209CE" w14:textId="77777777" w:rsidR="008F3587" w:rsidRDefault="001C6E8B">
      <w:pPr>
        <w:numPr>
          <w:ilvl w:val="0"/>
          <w:numId w:val="1"/>
        </w:numPr>
        <w:pBdr>
          <w:top w:val="nil"/>
          <w:left w:val="nil"/>
          <w:bottom w:val="nil"/>
          <w:right w:val="nil"/>
          <w:between w:val="nil"/>
        </w:pBdr>
        <w:jc w:val="both"/>
        <w:rPr>
          <w:color w:val="000000"/>
          <w:sz w:val="20"/>
          <w:szCs w:val="20"/>
        </w:rPr>
      </w:pPr>
      <w:r>
        <w:rPr>
          <w:color w:val="000000"/>
          <w:sz w:val="20"/>
          <w:szCs w:val="20"/>
        </w:rPr>
        <w:t>Subprograma de Recuperación, restauración y renaturalización del sistema hídrico</w:t>
      </w:r>
    </w:p>
    <w:p w14:paraId="3D8F035F" w14:textId="77777777" w:rsidR="008F3587" w:rsidRDefault="001C6E8B">
      <w:pPr>
        <w:numPr>
          <w:ilvl w:val="0"/>
          <w:numId w:val="1"/>
        </w:numPr>
        <w:pBdr>
          <w:top w:val="nil"/>
          <w:left w:val="nil"/>
          <w:bottom w:val="nil"/>
          <w:right w:val="nil"/>
          <w:between w:val="nil"/>
        </w:pBdr>
        <w:jc w:val="both"/>
        <w:rPr>
          <w:color w:val="000000"/>
          <w:sz w:val="20"/>
          <w:szCs w:val="20"/>
        </w:rPr>
      </w:pPr>
      <w:r>
        <w:rPr>
          <w:color w:val="000000"/>
          <w:sz w:val="20"/>
          <w:szCs w:val="20"/>
        </w:rPr>
        <w:t>Subprograma de Bordes Urbano Rurales</w:t>
      </w:r>
    </w:p>
    <w:p w14:paraId="32811DB1" w14:textId="77777777" w:rsidR="008F3587" w:rsidRDefault="001C6E8B">
      <w:pPr>
        <w:numPr>
          <w:ilvl w:val="0"/>
          <w:numId w:val="1"/>
        </w:numPr>
        <w:pBdr>
          <w:top w:val="nil"/>
          <w:left w:val="nil"/>
          <w:bottom w:val="nil"/>
          <w:right w:val="nil"/>
          <w:between w:val="nil"/>
        </w:pBdr>
        <w:jc w:val="both"/>
        <w:rPr>
          <w:color w:val="000000"/>
          <w:sz w:val="20"/>
          <w:szCs w:val="20"/>
        </w:rPr>
      </w:pPr>
      <w:r>
        <w:rPr>
          <w:color w:val="000000"/>
          <w:sz w:val="20"/>
          <w:szCs w:val="20"/>
        </w:rPr>
        <w:t>Subprograma de protección a los elementos de importancia ambiental</w:t>
      </w:r>
    </w:p>
    <w:p w14:paraId="1E5CE266" w14:textId="77777777" w:rsidR="008F3587" w:rsidRDefault="001C6E8B">
      <w:pPr>
        <w:numPr>
          <w:ilvl w:val="0"/>
          <w:numId w:val="1"/>
        </w:numPr>
        <w:pBdr>
          <w:top w:val="nil"/>
          <w:left w:val="nil"/>
          <w:bottom w:val="nil"/>
          <w:right w:val="nil"/>
          <w:between w:val="nil"/>
        </w:pBdr>
        <w:jc w:val="both"/>
        <w:rPr>
          <w:color w:val="000000"/>
          <w:sz w:val="20"/>
          <w:szCs w:val="20"/>
        </w:rPr>
      </w:pPr>
      <w:r>
        <w:rPr>
          <w:color w:val="000000"/>
          <w:sz w:val="20"/>
          <w:szCs w:val="20"/>
        </w:rPr>
        <w:t>Subprograma de Protección y recuperación del Río Bogotá</w:t>
      </w:r>
    </w:p>
    <w:p w14:paraId="6C662763" w14:textId="77777777" w:rsidR="008F3587" w:rsidRDefault="001C6E8B">
      <w:pPr>
        <w:numPr>
          <w:ilvl w:val="0"/>
          <w:numId w:val="1"/>
        </w:numPr>
        <w:pBdr>
          <w:top w:val="nil"/>
          <w:left w:val="nil"/>
          <w:bottom w:val="nil"/>
          <w:right w:val="nil"/>
          <w:between w:val="nil"/>
        </w:pBdr>
        <w:jc w:val="both"/>
        <w:rPr>
          <w:color w:val="000000"/>
          <w:sz w:val="20"/>
          <w:szCs w:val="20"/>
        </w:rPr>
      </w:pPr>
      <w:r>
        <w:rPr>
          <w:color w:val="000000"/>
          <w:sz w:val="20"/>
          <w:szCs w:val="20"/>
        </w:rPr>
        <w:t>Subprograma Gestión del riesgo e impactos ambientales</w:t>
      </w:r>
    </w:p>
    <w:p w14:paraId="2601F3FB" w14:textId="77777777" w:rsidR="008F3587" w:rsidRDefault="001C6E8B">
      <w:pPr>
        <w:numPr>
          <w:ilvl w:val="0"/>
          <w:numId w:val="1"/>
        </w:numPr>
        <w:pBdr>
          <w:top w:val="nil"/>
          <w:left w:val="nil"/>
          <w:bottom w:val="nil"/>
          <w:right w:val="nil"/>
          <w:between w:val="nil"/>
        </w:pBdr>
        <w:jc w:val="both"/>
        <w:rPr>
          <w:color w:val="000000"/>
          <w:sz w:val="20"/>
          <w:szCs w:val="20"/>
        </w:rPr>
      </w:pPr>
      <w:r>
        <w:rPr>
          <w:color w:val="000000"/>
          <w:sz w:val="20"/>
          <w:szCs w:val="20"/>
        </w:rPr>
        <w:t>Subprograma de Consolidación de bosques urbanos</w:t>
      </w:r>
    </w:p>
    <w:p w14:paraId="33F9B721" w14:textId="77777777" w:rsidR="008F3587" w:rsidRDefault="008F3587">
      <w:pPr>
        <w:pBdr>
          <w:top w:val="nil"/>
          <w:left w:val="nil"/>
          <w:bottom w:val="nil"/>
          <w:right w:val="nil"/>
          <w:between w:val="nil"/>
        </w:pBdr>
        <w:rPr>
          <w:b/>
          <w:sz w:val="20"/>
          <w:szCs w:val="20"/>
        </w:rPr>
      </w:pPr>
    </w:p>
    <w:p w14:paraId="0DF349C1"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Localización de la alternativa.</w:t>
      </w:r>
    </w:p>
    <w:p w14:paraId="49611FA5" w14:textId="77777777" w:rsidR="008F3587" w:rsidRDefault="008F3587">
      <w:pPr>
        <w:pBdr>
          <w:top w:val="nil"/>
          <w:left w:val="nil"/>
          <w:bottom w:val="nil"/>
          <w:right w:val="nil"/>
          <w:between w:val="nil"/>
        </w:pBdr>
        <w:ind w:left="567"/>
        <w:rPr>
          <w:b/>
          <w:color w:val="000000"/>
          <w:sz w:val="20"/>
          <w:szCs w:val="20"/>
        </w:rPr>
      </w:pPr>
    </w:p>
    <w:p w14:paraId="2E07CF10" w14:textId="77777777" w:rsidR="008F3587" w:rsidRDefault="001C6E8B">
      <w:pPr>
        <w:numPr>
          <w:ilvl w:val="3"/>
          <w:numId w:val="11"/>
        </w:numPr>
        <w:pBdr>
          <w:top w:val="nil"/>
          <w:left w:val="nil"/>
          <w:bottom w:val="nil"/>
          <w:right w:val="nil"/>
          <w:between w:val="nil"/>
        </w:pBdr>
        <w:ind w:left="709" w:hanging="709"/>
        <w:rPr>
          <w:b/>
          <w:color w:val="000000"/>
          <w:sz w:val="20"/>
          <w:szCs w:val="20"/>
        </w:rPr>
      </w:pPr>
      <w:r>
        <w:rPr>
          <w:b/>
          <w:color w:val="000000"/>
          <w:sz w:val="20"/>
          <w:szCs w:val="20"/>
        </w:rPr>
        <w:t xml:space="preserve">       Localización de alternativa </w:t>
      </w:r>
    </w:p>
    <w:p w14:paraId="7C9F75A5" w14:textId="77777777" w:rsidR="008F3587" w:rsidRDefault="008F3587">
      <w:pPr>
        <w:pBdr>
          <w:top w:val="nil"/>
          <w:left w:val="nil"/>
          <w:bottom w:val="nil"/>
          <w:right w:val="nil"/>
          <w:between w:val="nil"/>
        </w:pBdr>
        <w:tabs>
          <w:tab w:val="center" w:pos="4252"/>
          <w:tab w:val="right" w:pos="8504"/>
        </w:tabs>
        <w:ind w:left="1930"/>
        <w:rPr>
          <w:b/>
          <w:color w:val="000000"/>
          <w:sz w:val="20"/>
          <w:szCs w:val="20"/>
        </w:rPr>
      </w:pPr>
    </w:p>
    <w:p w14:paraId="0C713D2C" w14:textId="77777777" w:rsidR="008F3587" w:rsidRDefault="008F3587">
      <w:pPr>
        <w:pBdr>
          <w:top w:val="nil"/>
          <w:left w:val="nil"/>
          <w:bottom w:val="nil"/>
          <w:right w:val="nil"/>
          <w:between w:val="nil"/>
        </w:pBdr>
        <w:ind w:left="1440" w:hanging="708"/>
        <w:rPr>
          <w:color w:val="000000"/>
          <w:sz w:val="20"/>
          <w:szCs w:val="20"/>
        </w:rPr>
      </w:pPr>
    </w:p>
    <w:tbl>
      <w:tblPr>
        <w:tblStyle w:val="afffff9"/>
        <w:tblW w:w="8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50"/>
        <w:gridCol w:w="1557"/>
        <w:gridCol w:w="991"/>
        <w:gridCol w:w="992"/>
        <w:gridCol w:w="1134"/>
        <w:gridCol w:w="1275"/>
        <w:gridCol w:w="1134"/>
        <w:gridCol w:w="1001"/>
      </w:tblGrid>
      <w:tr w:rsidR="008F3587" w14:paraId="2E7438B7" w14:textId="77777777">
        <w:trPr>
          <w:trHeight w:val="148"/>
        </w:trPr>
        <w:tc>
          <w:tcPr>
            <w:tcW w:w="8934" w:type="dxa"/>
            <w:gridSpan w:val="8"/>
            <w:shd w:val="clear" w:color="auto" w:fill="A6A6A6"/>
            <w:tcMar>
              <w:top w:w="20" w:type="dxa"/>
              <w:left w:w="20" w:type="dxa"/>
              <w:bottom w:w="20" w:type="dxa"/>
              <w:right w:w="20" w:type="dxa"/>
            </w:tcMar>
            <w:vAlign w:val="center"/>
          </w:tcPr>
          <w:p w14:paraId="6F4468C5" w14:textId="77777777" w:rsidR="008F3587" w:rsidRDefault="001C6E8B">
            <w:pPr>
              <w:jc w:val="center"/>
              <w:rPr>
                <w:b/>
                <w:i/>
                <w:sz w:val="16"/>
                <w:szCs w:val="16"/>
              </w:rPr>
            </w:pPr>
            <w:r>
              <w:rPr>
                <w:b/>
                <w:i/>
                <w:sz w:val="16"/>
                <w:szCs w:val="16"/>
              </w:rPr>
              <w:t xml:space="preserve">LOCALIZACIÓN DE LA ALTERNATIVA </w:t>
            </w:r>
          </w:p>
        </w:tc>
      </w:tr>
      <w:tr w:rsidR="008F3587" w14:paraId="406426B8" w14:textId="77777777">
        <w:trPr>
          <w:trHeight w:val="290"/>
        </w:trPr>
        <w:tc>
          <w:tcPr>
            <w:tcW w:w="850" w:type="dxa"/>
            <w:shd w:val="clear" w:color="auto" w:fill="A6A6A6"/>
            <w:tcMar>
              <w:top w:w="20" w:type="dxa"/>
              <w:left w:w="20" w:type="dxa"/>
              <w:bottom w:w="20" w:type="dxa"/>
              <w:right w:w="20" w:type="dxa"/>
            </w:tcMar>
            <w:vAlign w:val="center"/>
          </w:tcPr>
          <w:p w14:paraId="3BB094BB" w14:textId="77777777" w:rsidR="008F3587" w:rsidRDefault="001C6E8B">
            <w:pPr>
              <w:jc w:val="center"/>
              <w:rPr>
                <w:b/>
                <w:sz w:val="16"/>
                <w:szCs w:val="16"/>
              </w:rPr>
            </w:pPr>
            <w:r>
              <w:rPr>
                <w:b/>
                <w:sz w:val="16"/>
                <w:szCs w:val="16"/>
              </w:rPr>
              <w:t>Región</w:t>
            </w:r>
          </w:p>
        </w:tc>
        <w:tc>
          <w:tcPr>
            <w:tcW w:w="1557" w:type="dxa"/>
            <w:shd w:val="clear" w:color="auto" w:fill="A6A6A6"/>
            <w:tcMar>
              <w:top w:w="20" w:type="dxa"/>
              <w:left w:w="20" w:type="dxa"/>
              <w:bottom w:w="20" w:type="dxa"/>
              <w:right w:w="20" w:type="dxa"/>
            </w:tcMar>
            <w:vAlign w:val="center"/>
          </w:tcPr>
          <w:p w14:paraId="00469205" w14:textId="77777777" w:rsidR="008F3587" w:rsidRDefault="001C6E8B">
            <w:pPr>
              <w:jc w:val="center"/>
              <w:rPr>
                <w:b/>
                <w:sz w:val="16"/>
                <w:szCs w:val="16"/>
              </w:rPr>
            </w:pPr>
            <w:r>
              <w:rPr>
                <w:b/>
                <w:sz w:val="16"/>
                <w:szCs w:val="16"/>
              </w:rPr>
              <w:t>Departamento</w:t>
            </w:r>
          </w:p>
        </w:tc>
        <w:tc>
          <w:tcPr>
            <w:tcW w:w="991" w:type="dxa"/>
            <w:shd w:val="clear" w:color="auto" w:fill="A6A6A6"/>
            <w:tcMar>
              <w:top w:w="20" w:type="dxa"/>
              <w:left w:w="20" w:type="dxa"/>
              <w:bottom w:w="20" w:type="dxa"/>
              <w:right w:w="20" w:type="dxa"/>
            </w:tcMar>
            <w:vAlign w:val="center"/>
          </w:tcPr>
          <w:p w14:paraId="2E5C7341" w14:textId="77777777" w:rsidR="008F3587" w:rsidRDefault="001C6E8B">
            <w:pPr>
              <w:jc w:val="center"/>
              <w:rPr>
                <w:b/>
                <w:sz w:val="16"/>
                <w:szCs w:val="16"/>
              </w:rPr>
            </w:pPr>
            <w:r>
              <w:rPr>
                <w:b/>
                <w:sz w:val="16"/>
                <w:szCs w:val="16"/>
              </w:rPr>
              <w:t>Municipio</w:t>
            </w:r>
          </w:p>
        </w:tc>
        <w:tc>
          <w:tcPr>
            <w:tcW w:w="992" w:type="dxa"/>
            <w:shd w:val="clear" w:color="auto" w:fill="A6A6A6"/>
            <w:tcMar>
              <w:top w:w="20" w:type="dxa"/>
              <w:left w:w="20" w:type="dxa"/>
              <w:bottom w:w="20" w:type="dxa"/>
              <w:right w:w="20" w:type="dxa"/>
            </w:tcMar>
            <w:vAlign w:val="center"/>
          </w:tcPr>
          <w:p w14:paraId="2BBE4940" w14:textId="77777777" w:rsidR="008F3587" w:rsidRDefault="001C6E8B">
            <w:pPr>
              <w:jc w:val="center"/>
              <w:rPr>
                <w:b/>
                <w:sz w:val="16"/>
                <w:szCs w:val="16"/>
              </w:rPr>
            </w:pPr>
            <w:r>
              <w:rPr>
                <w:b/>
                <w:sz w:val="16"/>
                <w:szCs w:val="16"/>
              </w:rPr>
              <w:t>Centro poblado</w:t>
            </w:r>
          </w:p>
        </w:tc>
        <w:tc>
          <w:tcPr>
            <w:tcW w:w="1134" w:type="dxa"/>
            <w:shd w:val="clear" w:color="auto" w:fill="A6A6A6"/>
            <w:tcMar>
              <w:top w:w="20" w:type="dxa"/>
              <w:left w:w="20" w:type="dxa"/>
              <w:bottom w:w="20" w:type="dxa"/>
              <w:right w:w="20" w:type="dxa"/>
            </w:tcMar>
            <w:vAlign w:val="center"/>
          </w:tcPr>
          <w:p w14:paraId="3E0CECCC" w14:textId="77777777" w:rsidR="008F3587" w:rsidRDefault="001C6E8B">
            <w:pPr>
              <w:jc w:val="center"/>
              <w:rPr>
                <w:b/>
                <w:sz w:val="16"/>
                <w:szCs w:val="16"/>
              </w:rPr>
            </w:pPr>
            <w:r>
              <w:rPr>
                <w:b/>
                <w:sz w:val="16"/>
                <w:szCs w:val="16"/>
              </w:rPr>
              <w:t>Resguardo</w:t>
            </w:r>
          </w:p>
        </w:tc>
        <w:tc>
          <w:tcPr>
            <w:tcW w:w="1275" w:type="dxa"/>
            <w:shd w:val="clear" w:color="auto" w:fill="A6A6A6"/>
            <w:tcMar>
              <w:top w:w="20" w:type="dxa"/>
              <w:left w:w="20" w:type="dxa"/>
              <w:bottom w:w="20" w:type="dxa"/>
              <w:right w:w="20" w:type="dxa"/>
            </w:tcMar>
            <w:vAlign w:val="center"/>
          </w:tcPr>
          <w:p w14:paraId="10E53211" w14:textId="77777777" w:rsidR="008F3587" w:rsidRDefault="001C6E8B">
            <w:pPr>
              <w:jc w:val="center"/>
              <w:rPr>
                <w:b/>
                <w:sz w:val="16"/>
                <w:szCs w:val="16"/>
              </w:rPr>
            </w:pPr>
            <w:r>
              <w:rPr>
                <w:b/>
                <w:sz w:val="16"/>
                <w:szCs w:val="16"/>
              </w:rPr>
              <w:t>Específica</w:t>
            </w:r>
          </w:p>
        </w:tc>
        <w:tc>
          <w:tcPr>
            <w:tcW w:w="1134" w:type="dxa"/>
            <w:shd w:val="clear" w:color="auto" w:fill="A6A6A6"/>
            <w:tcMar>
              <w:top w:w="20" w:type="dxa"/>
              <w:left w:w="20" w:type="dxa"/>
              <w:bottom w:w="20" w:type="dxa"/>
              <w:right w:w="20" w:type="dxa"/>
            </w:tcMar>
            <w:vAlign w:val="center"/>
          </w:tcPr>
          <w:p w14:paraId="43BE757E" w14:textId="77777777" w:rsidR="008F3587" w:rsidRDefault="001C6E8B">
            <w:pPr>
              <w:jc w:val="center"/>
              <w:rPr>
                <w:b/>
                <w:sz w:val="16"/>
                <w:szCs w:val="16"/>
              </w:rPr>
            </w:pPr>
            <w:r>
              <w:rPr>
                <w:b/>
                <w:sz w:val="16"/>
                <w:szCs w:val="16"/>
              </w:rPr>
              <w:t>Latitud</w:t>
            </w:r>
          </w:p>
        </w:tc>
        <w:tc>
          <w:tcPr>
            <w:tcW w:w="1001" w:type="dxa"/>
            <w:shd w:val="clear" w:color="auto" w:fill="A6A6A6"/>
            <w:tcMar>
              <w:top w:w="20" w:type="dxa"/>
              <w:left w:w="20" w:type="dxa"/>
              <w:bottom w:w="20" w:type="dxa"/>
              <w:right w:w="20" w:type="dxa"/>
            </w:tcMar>
            <w:vAlign w:val="center"/>
          </w:tcPr>
          <w:p w14:paraId="7CAE28E7" w14:textId="77777777" w:rsidR="008F3587" w:rsidRDefault="001C6E8B">
            <w:pPr>
              <w:jc w:val="center"/>
              <w:rPr>
                <w:b/>
                <w:sz w:val="16"/>
                <w:szCs w:val="16"/>
              </w:rPr>
            </w:pPr>
            <w:r>
              <w:rPr>
                <w:b/>
                <w:sz w:val="16"/>
                <w:szCs w:val="16"/>
              </w:rPr>
              <w:t>Longitud</w:t>
            </w:r>
          </w:p>
        </w:tc>
      </w:tr>
      <w:tr w:rsidR="008F3587" w14:paraId="71C9B35B" w14:textId="77777777">
        <w:trPr>
          <w:trHeight w:val="290"/>
        </w:trPr>
        <w:tc>
          <w:tcPr>
            <w:tcW w:w="850" w:type="dxa"/>
            <w:shd w:val="clear" w:color="auto" w:fill="F9F9F9"/>
            <w:tcMar>
              <w:top w:w="20" w:type="dxa"/>
              <w:left w:w="20" w:type="dxa"/>
              <w:bottom w:w="20" w:type="dxa"/>
              <w:right w:w="20" w:type="dxa"/>
            </w:tcMar>
            <w:vAlign w:val="center"/>
          </w:tcPr>
          <w:p w14:paraId="5D2E43F9" w14:textId="77777777" w:rsidR="008F3587" w:rsidRDefault="001C6E8B">
            <w:pPr>
              <w:jc w:val="center"/>
              <w:rPr>
                <w:sz w:val="16"/>
                <w:szCs w:val="16"/>
              </w:rPr>
            </w:pPr>
            <w:r>
              <w:rPr>
                <w:sz w:val="16"/>
                <w:szCs w:val="16"/>
              </w:rPr>
              <w:t>Central</w:t>
            </w:r>
          </w:p>
        </w:tc>
        <w:tc>
          <w:tcPr>
            <w:tcW w:w="1557" w:type="dxa"/>
            <w:shd w:val="clear" w:color="auto" w:fill="F9F9F9"/>
            <w:tcMar>
              <w:top w:w="20" w:type="dxa"/>
              <w:left w:w="20" w:type="dxa"/>
              <w:bottom w:w="20" w:type="dxa"/>
              <w:right w:w="20" w:type="dxa"/>
            </w:tcMar>
            <w:vAlign w:val="center"/>
          </w:tcPr>
          <w:p w14:paraId="52F28D35" w14:textId="77777777" w:rsidR="008F3587" w:rsidRDefault="001C6E8B">
            <w:pPr>
              <w:jc w:val="center"/>
              <w:rPr>
                <w:color w:val="555555"/>
                <w:sz w:val="16"/>
                <w:szCs w:val="16"/>
              </w:rPr>
            </w:pPr>
            <w:r>
              <w:rPr>
                <w:color w:val="555555"/>
                <w:sz w:val="16"/>
                <w:szCs w:val="16"/>
              </w:rPr>
              <w:t>Bogotá D.C.</w:t>
            </w:r>
          </w:p>
        </w:tc>
        <w:tc>
          <w:tcPr>
            <w:tcW w:w="991" w:type="dxa"/>
            <w:shd w:val="clear" w:color="auto" w:fill="F9F9F9"/>
            <w:tcMar>
              <w:top w:w="20" w:type="dxa"/>
              <w:left w:w="20" w:type="dxa"/>
              <w:bottom w:w="20" w:type="dxa"/>
              <w:right w:w="20" w:type="dxa"/>
            </w:tcMar>
            <w:vAlign w:val="center"/>
          </w:tcPr>
          <w:p w14:paraId="3E201DB8" w14:textId="77777777" w:rsidR="008F3587" w:rsidRDefault="001C6E8B">
            <w:pPr>
              <w:jc w:val="center"/>
              <w:rPr>
                <w:color w:val="555555"/>
                <w:sz w:val="16"/>
                <w:szCs w:val="16"/>
              </w:rPr>
            </w:pPr>
            <w:r>
              <w:rPr>
                <w:color w:val="555555"/>
                <w:sz w:val="16"/>
                <w:szCs w:val="16"/>
              </w:rPr>
              <w:t xml:space="preserve"> x</w:t>
            </w:r>
          </w:p>
        </w:tc>
        <w:tc>
          <w:tcPr>
            <w:tcW w:w="992" w:type="dxa"/>
            <w:shd w:val="clear" w:color="auto" w:fill="F9F9F9"/>
            <w:tcMar>
              <w:top w:w="20" w:type="dxa"/>
              <w:left w:w="20" w:type="dxa"/>
              <w:bottom w:w="20" w:type="dxa"/>
              <w:right w:w="20" w:type="dxa"/>
            </w:tcMar>
            <w:vAlign w:val="center"/>
          </w:tcPr>
          <w:p w14:paraId="7120F229" w14:textId="77777777" w:rsidR="008F3587" w:rsidRDefault="001C6E8B">
            <w:pPr>
              <w:jc w:val="center"/>
              <w:rPr>
                <w:i/>
                <w:color w:val="555555"/>
                <w:sz w:val="16"/>
                <w:szCs w:val="16"/>
              </w:rPr>
            </w:pPr>
            <w:r>
              <w:rPr>
                <w:i/>
                <w:color w:val="555555"/>
                <w:sz w:val="16"/>
                <w:szCs w:val="16"/>
              </w:rPr>
              <w:t xml:space="preserve"> </w:t>
            </w:r>
          </w:p>
        </w:tc>
        <w:tc>
          <w:tcPr>
            <w:tcW w:w="1134" w:type="dxa"/>
            <w:shd w:val="clear" w:color="auto" w:fill="F9F9F9"/>
            <w:tcMar>
              <w:top w:w="20" w:type="dxa"/>
              <w:left w:w="20" w:type="dxa"/>
              <w:bottom w:w="20" w:type="dxa"/>
              <w:right w:w="20" w:type="dxa"/>
            </w:tcMar>
            <w:vAlign w:val="center"/>
          </w:tcPr>
          <w:p w14:paraId="17F6F254" w14:textId="77777777" w:rsidR="008F3587" w:rsidRDefault="001C6E8B">
            <w:pPr>
              <w:jc w:val="center"/>
              <w:rPr>
                <w:i/>
                <w:color w:val="555555"/>
                <w:sz w:val="16"/>
                <w:szCs w:val="16"/>
              </w:rPr>
            </w:pPr>
            <w:r>
              <w:rPr>
                <w:i/>
                <w:color w:val="555555"/>
                <w:sz w:val="16"/>
                <w:szCs w:val="16"/>
              </w:rPr>
              <w:t xml:space="preserve"> </w:t>
            </w:r>
          </w:p>
        </w:tc>
        <w:tc>
          <w:tcPr>
            <w:tcW w:w="1275" w:type="dxa"/>
            <w:shd w:val="clear" w:color="auto" w:fill="F9F9F9"/>
            <w:tcMar>
              <w:top w:w="20" w:type="dxa"/>
              <w:left w:w="20" w:type="dxa"/>
              <w:bottom w:w="20" w:type="dxa"/>
              <w:right w:w="20" w:type="dxa"/>
            </w:tcMar>
            <w:vAlign w:val="center"/>
          </w:tcPr>
          <w:p w14:paraId="77BB357D" w14:textId="77777777" w:rsidR="008F3587" w:rsidRDefault="001C6E8B">
            <w:pPr>
              <w:jc w:val="center"/>
              <w:rPr>
                <w:i/>
                <w:color w:val="555555"/>
                <w:sz w:val="16"/>
                <w:szCs w:val="16"/>
              </w:rPr>
            </w:pPr>
            <w:r>
              <w:rPr>
                <w:i/>
                <w:color w:val="555555"/>
                <w:sz w:val="16"/>
                <w:szCs w:val="16"/>
              </w:rPr>
              <w:t xml:space="preserve"> </w:t>
            </w:r>
          </w:p>
        </w:tc>
        <w:tc>
          <w:tcPr>
            <w:tcW w:w="1134" w:type="dxa"/>
            <w:shd w:val="clear" w:color="auto" w:fill="F9F9F9"/>
            <w:tcMar>
              <w:top w:w="20" w:type="dxa"/>
              <w:left w:w="20" w:type="dxa"/>
              <w:bottom w:w="20" w:type="dxa"/>
              <w:right w:w="20" w:type="dxa"/>
            </w:tcMar>
            <w:vAlign w:val="center"/>
          </w:tcPr>
          <w:p w14:paraId="63FFE65B" w14:textId="77777777" w:rsidR="008F3587" w:rsidRDefault="001C6E8B">
            <w:pPr>
              <w:jc w:val="center"/>
              <w:rPr>
                <w:i/>
                <w:color w:val="555555"/>
                <w:sz w:val="16"/>
                <w:szCs w:val="16"/>
              </w:rPr>
            </w:pPr>
            <w:r>
              <w:rPr>
                <w:i/>
                <w:color w:val="555555"/>
                <w:sz w:val="16"/>
                <w:szCs w:val="16"/>
              </w:rPr>
              <w:t xml:space="preserve"> </w:t>
            </w:r>
          </w:p>
        </w:tc>
        <w:tc>
          <w:tcPr>
            <w:tcW w:w="1001" w:type="dxa"/>
            <w:shd w:val="clear" w:color="auto" w:fill="F9F9F9"/>
            <w:tcMar>
              <w:top w:w="20" w:type="dxa"/>
              <w:left w:w="20" w:type="dxa"/>
              <w:bottom w:w="20" w:type="dxa"/>
              <w:right w:w="20" w:type="dxa"/>
            </w:tcMar>
            <w:vAlign w:val="center"/>
          </w:tcPr>
          <w:p w14:paraId="6B352B44" w14:textId="77777777" w:rsidR="008F3587" w:rsidRDefault="001C6E8B">
            <w:pPr>
              <w:jc w:val="center"/>
              <w:rPr>
                <w:i/>
                <w:color w:val="555555"/>
                <w:sz w:val="16"/>
                <w:szCs w:val="16"/>
              </w:rPr>
            </w:pPr>
            <w:r>
              <w:rPr>
                <w:i/>
                <w:color w:val="555555"/>
                <w:sz w:val="16"/>
                <w:szCs w:val="16"/>
              </w:rPr>
              <w:t xml:space="preserve"> </w:t>
            </w:r>
          </w:p>
        </w:tc>
      </w:tr>
    </w:tbl>
    <w:p w14:paraId="61F29A60" w14:textId="77777777" w:rsidR="008F3587" w:rsidRDefault="001C6E8B">
      <w:pPr>
        <w:pBdr>
          <w:top w:val="nil"/>
          <w:left w:val="nil"/>
          <w:bottom w:val="nil"/>
          <w:right w:val="nil"/>
          <w:between w:val="nil"/>
        </w:pBdr>
        <w:ind w:left="360"/>
        <w:jc w:val="center"/>
        <w:rPr>
          <w:b/>
          <w:color w:val="000000"/>
          <w:sz w:val="20"/>
          <w:szCs w:val="20"/>
        </w:rPr>
      </w:pPr>
      <w:r>
        <w:rPr>
          <w:i/>
          <w:sz w:val="20"/>
          <w:szCs w:val="20"/>
        </w:rPr>
        <w:t>Fuente: SDA, 2024.</w:t>
      </w:r>
    </w:p>
    <w:p w14:paraId="33193981" w14:textId="77777777" w:rsidR="008F3587" w:rsidRDefault="008F3587">
      <w:pPr>
        <w:pBdr>
          <w:top w:val="nil"/>
          <w:left w:val="nil"/>
          <w:bottom w:val="nil"/>
          <w:right w:val="nil"/>
          <w:between w:val="nil"/>
        </w:pBdr>
        <w:ind w:left="851"/>
        <w:rPr>
          <w:b/>
          <w:color w:val="000000"/>
          <w:sz w:val="20"/>
          <w:szCs w:val="20"/>
        </w:rPr>
      </w:pPr>
    </w:p>
    <w:p w14:paraId="69BFE187" w14:textId="77777777" w:rsidR="008F3587" w:rsidRDefault="001C6E8B">
      <w:pPr>
        <w:numPr>
          <w:ilvl w:val="3"/>
          <w:numId w:val="11"/>
        </w:numPr>
        <w:pBdr>
          <w:top w:val="nil"/>
          <w:left w:val="nil"/>
          <w:bottom w:val="nil"/>
          <w:right w:val="nil"/>
          <w:between w:val="nil"/>
        </w:pBdr>
        <w:tabs>
          <w:tab w:val="center" w:pos="4252"/>
          <w:tab w:val="right" w:pos="8504"/>
        </w:tabs>
        <w:ind w:left="993" w:hanging="959"/>
        <w:rPr>
          <w:b/>
          <w:color w:val="000000"/>
          <w:sz w:val="20"/>
          <w:szCs w:val="20"/>
        </w:rPr>
      </w:pPr>
      <w:r>
        <w:rPr>
          <w:b/>
          <w:color w:val="000000"/>
          <w:sz w:val="20"/>
          <w:szCs w:val="20"/>
        </w:rPr>
        <w:t>Factores que inciden en la localización</w:t>
      </w:r>
    </w:p>
    <w:p w14:paraId="013BE5D1" w14:textId="77777777" w:rsidR="008F3587" w:rsidRDefault="008F3587">
      <w:pPr>
        <w:ind w:left="567"/>
        <w:rPr>
          <w:i/>
          <w:sz w:val="20"/>
          <w:szCs w:val="20"/>
        </w:rPr>
      </w:pPr>
    </w:p>
    <w:p w14:paraId="71EC3A5F" w14:textId="77777777" w:rsidR="008F3587" w:rsidRDefault="008F3587">
      <w:pPr>
        <w:rPr>
          <w:sz w:val="20"/>
          <w:szCs w:val="20"/>
        </w:rPr>
      </w:pPr>
    </w:p>
    <w:p w14:paraId="0E88383D" w14:textId="77777777" w:rsidR="008F3587" w:rsidRDefault="008F3587">
      <w:pPr>
        <w:pBdr>
          <w:top w:val="nil"/>
          <w:left w:val="nil"/>
          <w:bottom w:val="nil"/>
          <w:right w:val="nil"/>
          <w:between w:val="nil"/>
        </w:pBdr>
        <w:ind w:left="720"/>
        <w:rPr>
          <w:color w:val="000000"/>
          <w:sz w:val="20"/>
          <w:szCs w:val="20"/>
        </w:rPr>
      </w:pPr>
    </w:p>
    <w:tbl>
      <w:tblPr>
        <w:tblStyle w:val="afffffa"/>
        <w:tblW w:w="9237"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278"/>
        <w:gridCol w:w="2959"/>
      </w:tblGrid>
      <w:tr w:rsidR="008F3587" w14:paraId="75B9EA4F" w14:textId="77777777">
        <w:trPr>
          <w:trHeight w:val="78"/>
          <w:jc w:val="center"/>
        </w:trPr>
        <w:tc>
          <w:tcPr>
            <w:tcW w:w="9237" w:type="dxa"/>
            <w:gridSpan w:val="2"/>
            <w:tcBorders>
              <w:top w:val="single" w:sz="4" w:space="0" w:color="000000"/>
              <w:left w:val="single" w:sz="4" w:space="0" w:color="000000"/>
              <w:bottom w:val="nil"/>
              <w:right w:val="single" w:sz="4" w:space="0" w:color="000000"/>
            </w:tcBorders>
            <w:shd w:val="clear" w:color="auto" w:fill="A6A6A6"/>
            <w:tcMar>
              <w:top w:w="100" w:type="dxa"/>
              <w:left w:w="80" w:type="dxa"/>
              <w:bottom w:w="100" w:type="dxa"/>
              <w:right w:w="80" w:type="dxa"/>
            </w:tcMar>
            <w:vAlign w:val="center"/>
          </w:tcPr>
          <w:p w14:paraId="1AE24691" w14:textId="77777777" w:rsidR="008F3587" w:rsidRDefault="001C6E8B">
            <w:pPr>
              <w:jc w:val="center"/>
              <w:rPr>
                <w:b/>
                <w:color w:val="FFFFFF"/>
                <w:sz w:val="20"/>
                <w:szCs w:val="20"/>
              </w:rPr>
            </w:pPr>
            <w:r>
              <w:rPr>
                <w:b/>
                <w:sz w:val="20"/>
                <w:szCs w:val="20"/>
              </w:rPr>
              <w:t>FACTORES QUE INCIDEN EN LA LOCALIZACIÓN</w:t>
            </w:r>
          </w:p>
        </w:tc>
      </w:tr>
      <w:tr w:rsidR="008F3587" w14:paraId="0E4C16A2" w14:textId="77777777">
        <w:trPr>
          <w:trHeight w:val="116"/>
          <w:jc w:val="center"/>
        </w:trPr>
        <w:tc>
          <w:tcPr>
            <w:tcW w:w="6278" w:type="dxa"/>
            <w:tcBorders>
              <w:top w:val="single" w:sz="8" w:space="0" w:color="000000"/>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85EDD65" w14:textId="77777777" w:rsidR="008F3587" w:rsidRDefault="001C6E8B">
            <w:pPr>
              <w:rPr>
                <w:sz w:val="16"/>
                <w:szCs w:val="16"/>
              </w:rPr>
            </w:pPr>
            <w:r>
              <w:rPr>
                <w:sz w:val="16"/>
                <w:szCs w:val="16"/>
              </w:rPr>
              <w:t>Aspectos administrativos y políticos</w:t>
            </w:r>
          </w:p>
        </w:tc>
        <w:tc>
          <w:tcPr>
            <w:tcW w:w="2959" w:type="dxa"/>
            <w:tcBorders>
              <w:top w:val="single" w:sz="8" w:space="0" w:color="000000"/>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6A605FE7" w14:textId="77777777" w:rsidR="008F3587" w:rsidRDefault="001C6E8B">
            <w:pPr>
              <w:jc w:val="center"/>
              <w:rPr>
                <w:b/>
                <w:sz w:val="14"/>
                <w:szCs w:val="14"/>
              </w:rPr>
            </w:pPr>
            <w:r>
              <w:rPr>
                <w:b/>
                <w:sz w:val="14"/>
                <w:szCs w:val="14"/>
              </w:rPr>
              <w:t>X</w:t>
            </w:r>
          </w:p>
        </w:tc>
      </w:tr>
      <w:tr w:rsidR="008F3587" w14:paraId="0A5B3CD2" w14:textId="77777777">
        <w:trPr>
          <w:trHeight w:val="76"/>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80D060B" w14:textId="77777777" w:rsidR="008F3587" w:rsidRDefault="001C6E8B">
            <w:pPr>
              <w:rPr>
                <w:sz w:val="16"/>
                <w:szCs w:val="16"/>
              </w:rPr>
            </w:pPr>
            <w:r>
              <w:rPr>
                <w:sz w:val="16"/>
                <w:szCs w:val="16"/>
              </w:rPr>
              <w:t>Cercanía de fuentes de abastecimiento</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6AD8885" w14:textId="77777777" w:rsidR="008F3587" w:rsidRDefault="008F3587">
            <w:pPr>
              <w:jc w:val="center"/>
              <w:rPr>
                <w:b/>
                <w:sz w:val="14"/>
                <w:szCs w:val="14"/>
              </w:rPr>
            </w:pPr>
          </w:p>
        </w:tc>
      </w:tr>
      <w:tr w:rsidR="008F3587" w14:paraId="05ED5EA7" w14:textId="77777777">
        <w:trPr>
          <w:trHeight w:val="121"/>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9390A58" w14:textId="77777777" w:rsidR="008F3587" w:rsidRDefault="001C6E8B">
            <w:pPr>
              <w:rPr>
                <w:sz w:val="16"/>
                <w:szCs w:val="16"/>
              </w:rPr>
            </w:pPr>
            <w:r>
              <w:rPr>
                <w:sz w:val="16"/>
                <w:szCs w:val="16"/>
              </w:rPr>
              <w:t>Disponibilidad de servicios públicos (Agua, energía y otros)</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C4ECBCD" w14:textId="77777777" w:rsidR="008F3587" w:rsidRDefault="008F3587">
            <w:pPr>
              <w:jc w:val="center"/>
              <w:rPr>
                <w:b/>
                <w:sz w:val="14"/>
                <w:szCs w:val="14"/>
              </w:rPr>
            </w:pPr>
          </w:p>
        </w:tc>
      </w:tr>
      <w:tr w:rsidR="008F3587" w14:paraId="6B561654" w14:textId="77777777">
        <w:trPr>
          <w:trHeight w:val="76"/>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E54E4B6" w14:textId="77777777" w:rsidR="008F3587" w:rsidRDefault="001C6E8B">
            <w:pPr>
              <w:rPr>
                <w:sz w:val="16"/>
                <w:szCs w:val="16"/>
              </w:rPr>
            </w:pPr>
            <w:r>
              <w:rPr>
                <w:sz w:val="16"/>
                <w:szCs w:val="16"/>
              </w:rPr>
              <w:t>Estructura impositiva y legal</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9D7153A" w14:textId="77777777" w:rsidR="008F3587" w:rsidRDefault="001C6E8B">
            <w:pPr>
              <w:jc w:val="center"/>
              <w:rPr>
                <w:b/>
                <w:sz w:val="14"/>
                <w:szCs w:val="14"/>
              </w:rPr>
            </w:pPr>
            <w:r>
              <w:rPr>
                <w:b/>
                <w:sz w:val="14"/>
                <w:szCs w:val="14"/>
              </w:rPr>
              <w:t>X</w:t>
            </w:r>
          </w:p>
        </w:tc>
      </w:tr>
      <w:tr w:rsidR="008F3587" w14:paraId="2860A47F" w14:textId="77777777">
        <w:trPr>
          <w:trHeight w:val="39"/>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0A38090" w14:textId="77777777" w:rsidR="008F3587" w:rsidRDefault="001C6E8B">
            <w:pPr>
              <w:rPr>
                <w:sz w:val="16"/>
                <w:szCs w:val="16"/>
              </w:rPr>
            </w:pPr>
            <w:r>
              <w:rPr>
                <w:sz w:val="16"/>
                <w:szCs w:val="16"/>
              </w:rPr>
              <w:t>Impacto para la equidad de género</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B87EB73" w14:textId="77777777" w:rsidR="008F3587" w:rsidRDefault="008F3587">
            <w:pPr>
              <w:jc w:val="center"/>
              <w:rPr>
                <w:b/>
                <w:sz w:val="14"/>
                <w:szCs w:val="14"/>
              </w:rPr>
            </w:pPr>
          </w:p>
        </w:tc>
      </w:tr>
      <w:tr w:rsidR="008F3587" w14:paraId="196DF80A" w14:textId="77777777">
        <w:trPr>
          <w:trHeight w:val="100"/>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E937095" w14:textId="77777777" w:rsidR="008F3587" w:rsidRDefault="001C6E8B">
            <w:pPr>
              <w:rPr>
                <w:sz w:val="16"/>
                <w:szCs w:val="16"/>
              </w:rPr>
            </w:pPr>
            <w:r>
              <w:rPr>
                <w:sz w:val="16"/>
                <w:szCs w:val="16"/>
              </w:rPr>
              <w:t>Orden público</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952D2CE" w14:textId="77777777" w:rsidR="008F3587" w:rsidRDefault="008F3587">
            <w:pPr>
              <w:jc w:val="center"/>
              <w:rPr>
                <w:b/>
                <w:sz w:val="14"/>
                <w:szCs w:val="14"/>
              </w:rPr>
            </w:pPr>
          </w:p>
        </w:tc>
      </w:tr>
      <w:tr w:rsidR="008F3587" w14:paraId="43ACF430" w14:textId="77777777">
        <w:trPr>
          <w:trHeight w:val="127"/>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AD14AE3" w14:textId="77777777" w:rsidR="008F3587" w:rsidRDefault="001C6E8B">
            <w:pPr>
              <w:rPr>
                <w:sz w:val="16"/>
                <w:szCs w:val="16"/>
              </w:rPr>
            </w:pPr>
            <w:r>
              <w:rPr>
                <w:sz w:val="16"/>
                <w:szCs w:val="16"/>
              </w:rPr>
              <w:t>Topografía</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A32A33B" w14:textId="77777777" w:rsidR="008F3587" w:rsidRDefault="008F3587">
            <w:pPr>
              <w:jc w:val="center"/>
              <w:rPr>
                <w:b/>
                <w:sz w:val="14"/>
                <w:szCs w:val="14"/>
              </w:rPr>
            </w:pPr>
          </w:p>
        </w:tc>
      </w:tr>
      <w:tr w:rsidR="008F3587" w14:paraId="041C4536" w14:textId="77777777">
        <w:trPr>
          <w:trHeight w:val="64"/>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5D20A28A" w14:textId="77777777" w:rsidR="008F3587" w:rsidRDefault="001C6E8B">
            <w:pPr>
              <w:rPr>
                <w:sz w:val="16"/>
                <w:szCs w:val="16"/>
              </w:rPr>
            </w:pPr>
            <w:r>
              <w:rPr>
                <w:sz w:val="16"/>
                <w:szCs w:val="16"/>
              </w:rPr>
              <w:t>Cercanía a la población objetivo</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8085E73" w14:textId="77777777" w:rsidR="008F3587" w:rsidRDefault="008F3587">
            <w:pPr>
              <w:jc w:val="center"/>
              <w:rPr>
                <w:b/>
                <w:sz w:val="14"/>
                <w:szCs w:val="14"/>
              </w:rPr>
            </w:pPr>
          </w:p>
        </w:tc>
      </w:tr>
      <w:tr w:rsidR="008F3587" w14:paraId="2AAFEFA4" w14:textId="77777777">
        <w:trPr>
          <w:trHeight w:val="60"/>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B97DD84" w14:textId="77777777" w:rsidR="008F3587" w:rsidRDefault="001C6E8B">
            <w:pPr>
              <w:rPr>
                <w:sz w:val="16"/>
                <w:szCs w:val="16"/>
              </w:rPr>
            </w:pPr>
            <w:r>
              <w:rPr>
                <w:sz w:val="16"/>
                <w:szCs w:val="16"/>
              </w:rPr>
              <w:t>Comunicaciones</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C19F3F0" w14:textId="77777777" w:rsidR="008F3587" w:rsidRDefault="008F3587">
            <w:pPr>
              <w:jc w:val="center"/>
              <w:rPr>
                <w:b/>
                <w:sz w:val="14"/>
                <w:szCs w:val="14"/>
              </w:rPr>
            </w:pPr>
          </w:p>
        </w:tc>
      </w:tr>
      <w:tr w:rsidR="008F3587" w14:paraId="6E7B4E71" w14:textId="77777777">
        <w:trPr>
          <w:trHeight w:val="56"/>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A893BEC" w14:textId="77777777" w:rsidR="008F3587" w:rsidRDefault="001C6E8B">
            <w:pPr>
              <w:rPr>
                <w:sz w:val="16"/>
                <w:szCs w:val="16"/>
              </w:rPr>
            </w:pPr>
            <w:r>
              <w:rPr>
                <w:sz w:val="16"/>
                <w:szCs w:val="16"/>
              </w:rPr>
              <w:t>Costo y disponibilidad de terrenos</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DCCA24E" w14:textId="77777777" w:rsidR="008F3587" w:rsidRDefault="008F3587">
            <w:pPr>
              <w:jc w:val="center"/>
              <w:rPr>
                <w:b/>
                <w:sz w:val="14"/>
                <w:szCs w:val="14"/>
              </w:rPr>
            </w:pPr>
          </w:p>
        </w:tc>
      </w:tr>
      <w:tr w:rsidR="008F3587" w14:paraId="557D7DAD" w14:textId="77777777">
        <w:trPr>
          <w:trHeight w:val="124"/>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B7D4987" w14:textId="77777777" w:rsidR="008F3587" w:rsidRDefault="001C6E8B">
            <w:pPr>
              <w:rPr>
                <w:sz w:val="16"/>
                <w:szCs w:val="16"/>
              </w:rPr>
            </w:pPr>
            <w:r>
              <w:rPr>
                <w:sz w:val="16"/>
                <w:szCs w:val="16"/>
              </w:rPr>
              <w:t>Disponibilidad de costo y mano de obra</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607A78E9" w14:textId="77777777" w:rsidR="008F3587" w:rsidRDefault="008F3587">
            <w:pPr>
              <w:jc w:val="center"/>
              <w:rPr>
                <w:b/>
                <w:sz w:val="14"/>
                <w:szCs w:val="14"/>
              </w:rPr>
            </w:pPr>
          </w:p>
        </w:tc>
      </w:tr>
      <w:tr w:rsidR="008F3587" w14:paraId="3123B3D9" w14:textId="77777777">
        <w:trPr>
          <w:trHeight w:val="6"/>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A4B396D" w14:textId="77777777" w:rsidR="008F3587" w:rsidRDefault="001C6E8B">
            <w:pPr>
              <w:rPr>
                <w:sz w:val="16"/>
                <w:szCs w:val="16"/>
              </w:rPr>
            </w:pPr>
            <w:r>
              <w:rPr>
                <w:sz w:val="16"/>
                <w:szCs w:val="16"/>
              </w:rPr>
              <w:lastRenderedPageBreak/>
              <w:t>Factores ambientales</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2E6F3CC" w14:textId="77777777" w:rsidR="008F3587" w:rsidRDefault="001C6E8B">
            <w:pPr>
              <w:jc w:val="center"/>
              <w:rPr>
                <w:b/>
                <w:sz w:val="14"/>
                <w:szCs w:val="14"/>
              </w:rPr>
            </w:pPr>
            <w:r>
              <w:rPr>
                <w:b/>
                <w:sz w:val="14"/>
                <w:szCs w:val="14"/>
              </w:rPr>
              <w:t>X</w:t>
            </w:r>
          </w:p>
        </w:tc>
      </w:tr>
      <w:tr w:rsidR="008F3587" w14:paraId="398A54C8" w14:textId="77777777">
        <w:trPr>
          <w:trHeight w:val="53"/>
          <w:jc w:val="center"/>
        </w:trPr>
        <w:tc>
          <w:tcPr>
            <w:tcW w:w="6278"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1B76466" w14:textId="77777777" w:rsidR="008F3587" w:rsidRDefault="001C6E8B">
            <w:pPr>
              <w:rPr>
                <w:sz w:val="16"/>
                <w:szCs w:val="16"/>
              </w:rPr>
            </w:pPr>
            <w:r>
              <w:rPr>
                <w:sz w:val="16"/>
                <w:szCs w:val="16"/>
              </w:rPr>
              <w:t>Medios y costos de transporte</w:t>
            </w:r>
          </w:p>
        </w:tc>
        <w:tc>
          <w:tcPr>
            <w:tcW w:w="2959"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3936B5B" w14:textId="77777777" w:rsidR="008F3587" w:rsidRDefault="008F3587">
            <w:pPr>
              <w:jc w:val="center"/>
              <w:rPr>
                <w:b/>
                <w:sz w:val="14"/>
                <w:szCs w:val="14"/>
              </w:rPr>
            </w:pPr>
          </w:p>
        </w:tc>
      </w:tr>
      <w:tr w:rsidR="008F3587" w14:paraId="5AECF3D4" w14:textId="77777777">
        <w:trPr>
          <w:trHeight w:val="20"/>
          <w:jc w:val="center"/>
        </w:trPr>
        <w:tc>
          <w:tcPr>
            <w:tcW w:w="6278" w:type="dxa"/>
            <w:tcBorders>
              <w:top w:val="nil"/>
              <w:left w:val="single" w:sz="4"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0AE34484" w14:textId="77777777" w:rsidR="008F3587" w:rsidRDefault="001C6E8B">
            <w:pPr>
              <w:rPr>
                <w:sz w:val="20"/>
                <w:szCs w:val="20"/>
              </w:rPr>
            </w:pPr>
            <w:r>
              <w:rPr>
                <w:sz w:val="20"/>
                <w:szCs w:val="20"/>
              </w:rPr>
              <w:t>Otros</w:t>
            </w:r>
          </w:p>
        </w:tc>
        <w:tc>
          <w:tcPr>
            <w:tcW w:w="2959" w:type="dxa"/>
            <w:tcBorders>
              <w:top w:val="nil"/>
              <w:left w:val="nil"/>
              <w:bottom w:val="single" w:sz="4" w:space="0" w:color="000000"/>
              <w:right w:val="single" w:sz="4" w:space="0" w:color="000000"/>
            </w:tcBorders>
            <w:shd w:val="clear" w:color="auto" w:fill="auto"/>
            <w:tcMar>
              <w:top w:w="100" w:type="dxa"/>
              <w:left w:w="80" w:type="dxa"/>
              <w:bottom w:w="100" w:type="dxa"/>
              <w:right w:w="80" w:type="dxa"/>
            </w:tcMar>
            <w:vAlign w:val="center"/>
          </w:tcPr>
          <w:p w14:paraId="4BC836D9" w14:textId="77777777" w:rsidR="008F3587" w:rsidRDefault="008F3587">
            <w:pPr>
              <w:jc w:val="center"/>
              <w:rPr>
                <w:i/>
                <w:sz w:val="12"/>
                <w:szCs w:val="12"/>
              </w:rPr>
            </w:pPr>
          </w:p>
        </w:tc>
      </w:tr>
    </w:tbl>
    <w:p w14:paraId="4F52F36B" w14:textId="77777777" w:rsidR="008F3587" w:rsidRDefault="001C6E8B">
      <w:pPr>
        <w:pBdr>
          <w:top w:val="nil"/>
          <w:left w:val="nil"/>
          <w:bottom w:val="nil"/>
          <w:right w:val="nil"/>
          <w:between w:val="nil"/>
        </w:pBdr>
        <w:ind w:left="360"/>
        <w:jc w:val="center"/>
        <w:rPr>
          <w:b/>
          <w:color w:val="000000"/>
          <w:sz w:val="20"/>
          <w:szCs w:val="20"/>
        </w:rPr>
      </w:pPr>
      <w:r>
        <w:rPr>
          <w:i/>
          <w:sz w:val="20"/>
          <w:szCs w:val="20"/>
        </w:rPr>
        <w:t>Fuente:SDA, 2024.</w:t>
      </w:r>
    </w:p>
    <w:p w14:paraId="3C511CD3" w14:textId="77777777" w:rsidR="008F3587" w:rsidRDefault="008F3587">
      <w:pPr>
        <w:pBdr>
          <w:top w:val="nil"/>
          <w:left w:val="nil"/>
          <w:bottom w:val="nil"/>
          <w:right w:val="nil"/>
          <w:between w:val="nil"/>
        </w:pBdr>
        <w:ind w:left="1440" w:hanging="708"/>
        <w:rPr>
          <w:color w:val="000000"/>
          <w:sz w:val="20"/>
          <w:szCs w:val="20"/>
        </w:rPr>
      </w:pPr>
    </w:p>
    <w:p w14:paraId="0ECB9309" w14:textId="77777777" w:rsidR="008F3587" w:rsidRDefault="001C6E8B">
      <w:pPr>
        <w:numPr>
          <w:ilvl w:val="3"/>
          <w:numId w:val="11"/>
        </w:numPr>
        <w:pBdr>
          <w:top w:val="nil"/>
          <w:left w:val="nil"/>
          <w:bottom w:val="nil"/>
          <w:right w:val="nil"/>
          <w:between w:val="nil"/>
        </w:pBdr>
        <w:tabs>
          <w:tab w:val="center" w:pos="4252"/>
          <w:tab w:val="right" w:pos="8504"/>
        </w:tabs>
        <w:ind w:left="1418"/>
        <w:rPr>
          <w:b/>
          <w:color w:val="000000"/>
          <w:sz w:val="20"/>
          <w:szCs w:val="20"/>
        </w:rPr>
      </w:pPr>
      <w:r>
        <w:rPr>
          <w:b/>
          <w:color w:val="000000"/>
          <w:sz w:val="20"/>
          <w:szCs w:val="20"/>
        </w:rPr>
        <w:t>Localización geográfica (</w:t>
      </w:r>
      <w:r>
        <w:rPr>
          <w:color w:val="000000"/>
          <w:sz w:val="20"/>
          <w:szCs w:val="20"/>
        </w:rPr>
        <w:t>anexar mapas</w:t>
      </w:r>
      <w:r>
        <w:rPr>
          <w:b/>
          <w:color w:val="000000"/>
          <w:sz w:val="20"/>
          <w:szCs w:val="20"/>
        </w:rPr>
        <w:t>)</w:t>
      </w:r>
    </w:p>
    <w:p w14:paraId="32D48594" w14:textId="77777777" w:rsidR="008F3587" w:rsidRDefault="008F3587">
      <w:pPr>
        <w:rPr>
          <w:b/>
          <w:sz w:val="20"/>
          <w:szCs w:val="20"/>
        </w:rPr>
      </w:pPr>
    </w:p>
    <w:p w14:paraId="1E155948" w14:textId="77777777" w:rsidR="008F3587" w:rsidRDefault="001C6E8B">
      <w:pPr>
        <w:pBdr>
          <w:top w:val="nil"/>
          <w:left w:val="nil"/>
          <w:bottom w:val="nil"/>
          <w:right w:val="nil"/>
          <w:between w:val="nil"/>
        </w:pBdr>
        <w:jc w:val="both"/>
        <w:rPr>
          <w:sz w:val="20"/>
          <w:szCs w:val="20"/>
        </w:rPr>
      </w:pPr>
      <w:r>
        <w:rPr>
          <w:sz w:val="20"/>
          <w:szCs w:val="20"/>
        </w:rPr>
        <w:t>Teniendo en cuenta las diferentes causas e impactos de la problemática identificada, la localización geográfica del proyecto se asocia con una localización regional, ya que existen inversiones que se realizarán fuera de la jurisdicción del Distrito Capital, como se observa a continuación:</w:t>
      </w:r>
    </w:p>
    <w:p w14:paraId="340EE2D1" w14:textId="77777777" w:rsidR="008F3587" w:rsidRDefault="008F3587">
      <w:pPr>
        <w:pBdr>
          <w:top w:val="nil"/>
          <w:left w:val="nil"/>
          <w:bottom w:val="nil"/>
          <w:right w:val="nil"/>
          <w:between w:val="nil"/>
        </w:pBdr>
        <w:jc w:val="center"/>
        <w:rPr>
          <w:b/>
          <w:sz w:val="20"/>
          <w:szCs w:val="20"/>
        </w:rPr>
      </w:pPr>
    </w:p>
    <w:p w14:paraId="3A204697" w14:textId="77777777" w:rsidR="008F3587" w:rsidRDefault="008F3587"/>
    <w:p w14:paraId="0340E075" w14:textId="77777777" w:rsidR="008F3587" w:rsidRDefault="001C6E8B">
      <w:pPr>
        <w:jc w:val="center"/>
        <w:rPr>
          <w:i/>
          <w:sz w:val="16"/>
          <w:szCs w:val="16"/>
        </w:rPr>
      </w:pPr>
      <w:r>
        <w:rPr>
          <w:i/>
          <w:sz w:val="16"/>
          <w:szCs w:val="16"/>
        </w:rPr>
        <w:t>Ilustración 6 Mapa con áreas de importancia para el recurso hídrico del Distrito Capital</w:t>
      </w:r>
    </w:p>
    <w:p w14:paraId="6AEF948F" w14:textId="77777777" w:rsidR="008F3587" w:rsidRDefault="008F3587">
      <w:pPr>
        <w:keepNext/>
        <w:pBdr>
          <w:top w:val="nil"/>
          <w:left w:val="nil"/>
          <w:bottom w:val="nil"/>
          <w:right w:val="nil"/>
          <w:between w:val="nil"/>
        </w:pBdr>
        <w:spacing w:after="200"/>
        <w:rPr>
          <w:i/>
          <w:color w:val="44546A"/>
          <w:sz w:val="18"/>
          <w:szCs w:val="18"/>
        </w:rPr>
      </w:pPr>
    </w:p>
    <w:p w14:paraId="04232AAA" w14:textId="77777777" w:rsidR="008F3587" w:rsidRDefault="001C6E8B">
      <w:pPr>
        <w:rPr>
          <w:sz w:val="20"/>
          <w:szCs w:val="20"/>
        </w:rPr>
      </w:pPr>
      <w:r>
        <w:rPr>
          <w:noProof/>
          <w:sz w:val="20"/>
          <w:szCs w:val="20"/>
        </w:rPr>
        <w:drawing>
          <wp:inline distT="114300" distB="114300" distL="114300" distR="114300" wp14:anchorId="69D34139" wp14:editId="687A14E0">
            <wp:extent cx="5515416" cy="3429274"/>
            <wp:effectExtent l="0" t="0" r="0" b="0"/>
            <wp:docPr id="18307726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515416" cy="3429274"/>
                    </a:xfrm>
                    <a:prstGeom prst="rect">
                      <a:avLst/>
                    </a:prstGeom>
                    <a:ln/>
                  </pic:spPr>
                </pic:pic>
              </a:graphicData>
            </a:graphic>
          </wp:inline>
        </w:drawing>
      </w:r>
    </w:p>
    <w:p w14:paraId="542877C6" w14:textId="77777777" w:rsidR="008F3587" w:rsidRDefault="001C6E8B">
      <w:pPr>
        <w:jc w:val="center"/>
        <w:rPr>
          <w:i/>
          <w:sz w:val="16"/>
          <w:szCs w:val="16"/>
        </w:rPr>
      </w:pPr>
      <w:r>
        <w:rPr>
          <w:i/>
          <w:sz w:val="16"/>
          <w:szCs w:val="16"/>
        </w:rPr>
        <w:t>Fuente: SDA, 2024</w:t>
      </w:r>
    </w:p>
    <w:p w14:paraId="2F87D3BA" w14:textId="77777777" w:rsidR="008F3587" w:rsidRDefault="008F3587">
      <w:pPr>
        <w:rPr>
          <w:sz w:val="20"/>
          <w:szCs w:val="20"/>
        </w:rPr>
      </w:pPr>
    </w:p>
    <w:p w14:paraId="08D25686" w14:textId="77777777" w:rsidR="008F3587" w:rsidRDefault="008F3587">
      <w:pPr>
        <w:rPr>
          <w:sz w:val="20"/>
          <w:szCs w:val="20"/>
        </w:rPr>
      </w:pPr>
    </w:p>
    <w:p w14:paraId="084DFEE4" w14:textId="77777777" w:rsidR="008F3587" w:rsidRDefault="008F3587">
      <w:pPr>
        <w:rPr>
          <w:sz w:val="20"/>
          <w:szCs w:val="20"/>
        </w:rPr>
      </w:pPr>
    </w:p>
    <w:p w14:paraId="33382AC0" w14:textId="77777777" w:rsidR="008F3587" w:rsidRDefault="008F3587">
      <w:pPr>
        <w:rPr>
          <w:sz w:val="20"/>
          <w:szCs w:val="20"/>
        </w:rPr>
      </w:pPr>
    </w:p>
    <w:p w14:paraId="0CCCCAE4"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lastRenderedPageBreak/>
        <w:t>Ilustración 7 Mapa de la Estructura Ecológica Principal del Distrito Capital</w:t>
      </w:r>
    </w:p>
    <w:p w14:paraId="279036B7" w14:textId="77777777" w:rsidR="008F3587" w:rsidRDefault="001C6E8B">
      <w:pPr>
        <w:jc w:val="center"/>
        <w:rPr>
          <w:sz w:val="20"/>
          <w:szCs w:val="20"/>
        </w:rPr>
      </w:pPr>
      <w:r>
        <w:rPr>
          <w:noProof/>
          <w:sz w:val="20"/>
          <w:szCs w:val="20"/>
        </w:rPr>
        <w:drawing>
          <wp:inline distT="114300" distB="114300" distL="114300" distR="114300" wp14:anchorId="2E7FC82B" wp14:editId="772ED795">
            <wp:extent cx="4533900" cy="6168663"/>
            <wp:effectExtent l="0" t="0" r="0" b="0"/>
            <wp:docPr id="18307726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t="5369"/>
                    <a:stretch>
                      <a:fillRect/>
                    </a:stretch>
                  </pic:blipFill>
                  <pic:spPr>
                    <a:xfrm>
                      <a:off x="0" y="0"/>
                      <a:ext cx="4533900" cy="6168663"/>
                    </a:xfrm>
                    <a:prstGeom prst="rect">
                      <a:avLst/>
                    </a:prstGeom>
                    <a:ln/>
                  </pic:spPr>
                </pic:pic>
              </a:graphicData>
            </a:graphic>
          </wp:inline>
        </w:drawing>
      </w:r>
    </w:p>
    <w:p w14:paraId="628FD28F" w14:textId="77777777" w:rsidR="008F3587" w:rsidRDefault="001C6E8B">
      <w:pPr>
        <w:jc w:val="center"/>
        <w:rPr>
          <w:i/>
          <w:sz w:val="16"/>
          <w:szCs w:val="16"/>
        </w:rPr>
      </w:pPr>
      <w:r>
        <w:rPr>
          <w:i/>
          <w:sz w:val="16"/>
          <w:szCs w:val="16"/>
        </w:rPr>
        <w:t>Fuente: SDA, 2024</w:t>
      </w:r>
    </w:p>
    <w:p w14:paraId="428DAE1C" w14:textId="77777777" w:rsidR="008F3587" w:rsidRDefault="008F3587">
      <w:pPr>
        <w:rPr>
          <w:sz w:val="20"/>
          <w:szCs w:val="20"/>
        </w:rPr>
      </w:pPr>
    </w:p>
    <w:p w14:paraId="505D532B" w14:textId="77777777" w:rsidR="008F3587" w:rsidRDefault="008F3587">
      <w:pPr>
        <w:pBdr>
          <w:top w:val="nil"/>
          <w:left w:val="nil"/>
          <w:bottom w:val="nil"/>
          <w:right w:val="nil"/>
          <w:between w:val="nil"/>
        </w:pBdr>
        <w:rPr>
          <w:b/>
          <w:sz w:val="20"/>
          <w:szCs w:val="20"/>
        </w:rPr>
      </w:pPr>
    </w:p>
    <w:p w14:paraId="60CFFC66" w14:textId="77777777" w:rsidR="00C51CD6" w:rsidRDefault="00C51CD6">
      <w:pPr>
        <w:pBdr>
          <w:top w:val="nil"/>
          <w:left w:val="nil"/>
          <w:bottom w:val="nil"/>
          <w:right w:val="nil"/>
          <w:between w:val="nil"/>
        </w:pBdr>
        <w:rPr>
          <w:b/>
          <w:sz w:val="20"/>
          <w:szCs w:val="20"/>
        </w:rPr>
      </w:pPr>
    </w:p>
    <w:p w14:paraId="274C8126" w14:textId="77777777" w:rsidR="008F3587" w:rsidRDefault="008F3587">
      <w:pPr>
        <w:pBdr>
          <w:top w:val="nil"/>
          <w:left w:val="nil"/>
          <w:bottom w:val="nil"/>
          <w:right w:val="nil"/>
          <w:between w:val="nil"/>
        </w:pBdr>
        <w:rPr>
          <w:b/>
          <w:sz w:val="20"/>
          <w:szCs w:val="20"/>
        </w:rPr>
      </w:pPr>
    </w:p>
    <w:p w14:paraId="3D035131"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Cadena Valor</w:t>
      </w:r>
    </w:p>
    <w:p w14:paraId="434E9C18" w14:textId="77777777" w:rsidR="008F3587" w:rsidRDefault="008F3587">
      <w:pPr>
        <w:pBdr>
          <w:top w:val="nil"/>
          <w:left w:val="nil"/>
          <w:bottom w:val="nil"/>
          <w:right w:val="nil"/>
          <w:between w:val="nil"/>
        </w:pBdr>
        <w:ind w:left="-49"/>
        <w:rPr>
          <w:b/>
          <w:color w:val="000000"/>
          <w:sz w:val="20"/>
          <w:szCs w:val="20"/>
        </w:rPr>
      </w:pPr>
    </w:p>
    <w:p w14:paraId="39C70FA6" w14:textId="77777777" w:rsidR="008F3587" w:rsidRDefault="001C6E8B">
      <w:pPr>
        <w:pBdr>
          <w:top w:val="nil"/>
          <w:left w:val="nil"/>
          <w:bottom w:val="nil"/>
          <w:right w:val="nil"/>
          <w:between w:val="nil"/>
        </w:pBdr>
        <w:rPr>
          <w:sz w:val="20"/>
          <w:szCs w:val="20"/>
        </w:rPr>
      </w:pPr>
      <w:r>
        <w:rPr>
          <w:color w:val="000000"/>
          <w:sz w:val="20"/>
          <w:szCs w:val="20"/>
        </w:rPr>
        <w:t xml:space="preserve">Ver  </w:t>
      </w:r>
      <w:r>
        <w:rPr>
          <w:sz w:val="20"/>
          <w:szCs w:val="20"/>
        </w:rPr>
        <w:t xml:space="preserve">Anexo 1 Cadena de valor </w:t>
      </w:r>
    </w:p>
    <w:p w14:paraId="24B01F5C" w14:textId="77777777" w:rsidR="008F3587" w:rsidRDefault="008F3587">
      <w:pPr>
        <w:pBdr>
          <w:top w:val="nil"/>
          <w:left w:val="nil"/>
          <w:bottom w:val="nil"/>
          <w:right w:val="nil"/>
          <w:between w:val="nil"/>
        </w:pBdr>
        <w:rPr>
          <w:sz w:val="20"/>
          <w:szCs w:val="20"/>
        </w:rPr>
      </w:pPr>
    </w:p>
    <w:p w14:paraId="13AFCDEA"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Insumos - programación de costos </w:t>
      </w:r>
    </w:p>
    <w:p w14:paraId="5A7B340B" w14:textId="77777777" w:rsidR="008F3587" w:rsidRDefault="008F3587">
      <w:pPr>
        <w:pBdr>
          <w:top w:val="nil"/>
          <w:left w:val="nil"/>
          <w:bottom w:val="nil"/>
          <w:right w:val="nil"/>
          <w:between w:val="nil"/>
        </w:pBdr>
        <w:jc w:val="right"/>
        <w:rPr>
          <w:rFonts w:ascii="Arial" w:eastAsia="Arial" w:hAnsi="Arial" w:cs="Arial"/>
          <w:b/>
          <w:i/>
          <w:color w:val="000000"/>
          <w:sz w:val="20"/>
          <w:szCs w:val="20"/>
        </w:rPr>
      </w:pPr>
    </w:p>
    <w:p w14:paraId="43886004"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21 Programación de costos</w:t>
      </w:r>
    </w:p>
    <w:tbl>
      <w:tblPr>
        <w:tblW w:w="4903" w:type="pct"/>
        <w:tblCellMar>
          <w:left w:w="70" w:type="dxa"/>
          <w:right w:w="70" w:type="dxa"/>
        </w:tblCellMar>
        <w:tblLook w:val="04A0" w:firstRow="1" w:lastRow="0" w:firstColumn="1" w:lastColumn="0" w:noHBand="0" w:noVBand="1"/>
      </w:tblPr>
      <w:tblGrid>
        <w:gridCol w:w="2548"/>
        <w:gridCol w:w="1255"/>
        <w:gridCol w:w="1159"/>
        <w:gridCol w:w="1224"/>
        <w:gridCol w:w="1256"/>
        <w:gridCol w:w="1217"/>
      </w:tblGrid>
      <w:tr w:rsidR="0037546E" w14:paraId="2376945C" w14:textId="77777777" w:rsidTr="0037546E">
        <w:trPr>
          <w:trHeight w:val="20"/>
        </w:trPr>
        <w:tc>
          <w:tcPr>
            <w:tcW w:w="1471" w:type="pct"/>
            <w:vMerge w:val="restart"/>
            <w:tcBorders>
              <w:top w:val="single" w:sz="4" w:space="0" w:color="auto"/>
              <w:left w:val="single" w:sz="4" w:space="0" w:color="auto"/>
              <w:bottom w:val="single" w:sz="4" w:space="0" w:color="auto"/>
              <w:right w:val="single" w:sz="4" w:space="0" w:color="auto"/>
            </w:tcBorders>
            <w:vAlign w:val="center"/>
            <w:hideMark/>
          </w:tcPr>
          <w:p w14:paraId="4405587C" w14:textId="77777777" w:rsidR="0037546E" w:rsidRDefault="0037546E">
            <w:pPr>
              <w:jc w:val="center"/>
              <w:rPr>
                <w:b/>
                <w:bCs/>
                <w:color w:val="000000"/>
                <w:sz w:val="16"/>
                <w:szCs w:val="16"/>
              </w:rPr>
            </w:pPr>
            <w:r>
              <w:rPr>
                <w:b/>
                <w:bCs/>
                <w:color w:val="000000"/>
                <w:sz w:val="16"/>
                <w:szCs w:val="16"/>
              </w:rPr>
              <w:t>ACTIVIDAD</w:t>
            </w:r>
          </w:p>
        </w:tc>
        <w:tc>
          <w:tcPr>
            <w:tcW w:w="3529" w:type="pct"/>
            <w:gridSpan w:val="5"/>
            <w:tcBorders>
              <w:top w:val="single" w:sz="4" w:space="0" w:color="auto"/>
              <w:left w:val="nil"/>
              <w:bottom w:val="single" w:sz="4" w:space="0" w:color="auto"/>
              <w:right w:val="single" w:sz="4" w:space="0" w:color="auto"/>
            </w:tcBorders>
            <w:vAlign w:val="center"/>
            <w:hideMark/>
          </w:tcPr>
          <w:p w14:paraId="1C207008" w14:textId="77777777" w:rsidR="0037546E" w:rsidRDefault="0037546E">
            <w:pPr>
              <w:jc w:val="center"/>
              <w:rPr>
                <w:b/>
                <w:bCs/>
                <w:color w:val="000000"/>
                <w:sz w:val="16"/>
                <w:szCs w:val="16"/>
              </w:rPr>
            </w:pPr>
            <w:r>
              <w:rPr>
                <w:b/>
                <w:bCs/>
                <w:color w:val="000000"/>
                <w:sz w:val="16"/>
                <w:szCs w:val="16"/>
              </w:rPr>
              <w:t>ANUALIZACIÓN DE COSTOS</w:t>
            </w:r>
          </w:p>
        </w:tc>
      </w:tr>
      <w:tr w:rsidR="0037546E" w14:paraId="536B8485" w14:textId="77777777" w:rsidTr="00C556AF">
        <w:trPr>
          <w:trHeight w:val="20"/>
        </w:trPr>
        <w:tc>
          <w:tcPr>
            <w:tcW w:w="1471" w:type="pct"/>
            <w:vMerge/>
            <w:tcBorders>
              <w:top w:val="single" w:sz="4" w:space="0" w:color="auto"/>
              <w:left w:val="single" w:sz="4" w:space="0" w:color="auto"/>
              <w:bottom w:val="single" w:sz="4" w:space="0" w:color="auto"/>
              <w:right w:val="single" w:sz="4" w:space="0" w:color="auto"/>
            </w:tcBorders>
            <w:vAlign w:val="center"/>
            <w:hideMark/>
          </w:tcPr>
          <w:p w14:paraId="172662C5" w14:textId="77777777" w:rsidR="0037546E" w:rsidRDefault="0037546E">
            <w:pPr>
              <w:rPr>
                <w:b/>
                <w:bCs/>
                <w:color w:val="000000"/>
                <w:sz w:val="16"/>
                <w:szCs w:val="16"/>
              </w:rPr>
            </w:pPr>
          </w:p>
        </w:tc>
        <w:tc>
          <w:tcPr>
            <w:tcW w:w="724" w:type="pct"/>
            <w:tcBorders>
              <w:top w:val="nil"/>
              <w:left w:val="nil"/>
              <w:bottom w:val="single" w:sz="4" w:space="0" w:color="auto"/>
              <w:right w:val="single" w:sz="4" w:space="0" w:color="auto"/>
            </w:tcBorders>
            <w:vAlign w:val="center"/>
            <w:hideMark/>
          </w:tcPr>
          <w:p w14:paraId="36A7CEC6" w14:textId="77777777" w:rsidR="0037546E" w:rsidRDefault="0037546E">
            <w:pPr>
              <w:jc w:val="center"/>
              <w:rPr>
                <w:b/>
                <w:bCs/>
                <w:color w:val="000000"/>
                <w:sz w:val="16"/>
                <w:szCs w:val="16"/>
              </w:rPr>
            </w:pPr>
            <w:r>
              <w:rPr>
                <w:b/>
                <w:bCs/>
                <w:color w:val="000000"/>
                <w:sz w:val="16"/>
                <w:szCs w:val="16"/>
              </w:rPr>
              <w:t>2024</w:t>
            </w:r>
          </w:p>
        </w:tc>
        <w:tc>
          <w:tcPr>
            <w:tcW w:w="669" w:type="pct"/>
            <w:tcBorders>
              <w:top w:val="nil"/>
              <w:left w:val="nil"/>
              <w:bottom w:val="single" w:sz="4" w:space="0" w:color="auto"/>
              <w:right w:val="single" w:sz="4" w:space="0" w:color="auto"/>
            </w:tcBorders>
            <w:vAlign w:val="center"/>
            <w:hideMark/>
          </w:tcPr>
          <w:p w14:paraId="5EB4460A" w14:textId="77777777" w:rsidR="0037546E" w:rsidRDefault="0037546E">
            <w:pPr>
              <w:jc w:val="center"/>
              <w:rPr>
                <w:b/>
                <w:bCs/>
                <w:color w:val="000000"/>
                <w:sz w:val="16"/>
                <w:szCs w:val="16"/>
              </w:rPr>
            </w:pPr>
            <w:r>
              <w:rPr>
                <w:b/>
                <w:bCs/>
                <w:color w:val="000000"/>
                <w:sz w:val="16"/>
                <w:szCs w:val="16"/>
              </w:rPr>
              <w:t>2025</w:t>
            </w:r>
          </w:p>
        </w:tc>
        <w:tc>
          <w:tcPr>
            <w:tcW w:w="0" w:type="auto"/>
            <w:tcBorders>
              <w:top w:val="nil"/>
              <w:left w:val="nil"/>
              <w:bottom w:val="single" w:sz="4" w:space="0" w:color="auto"/>
              <w:right w:val="single" w:sz="4" w:space="0" w:color="auto"/>
            </w:tcBorders>
            <w:vAlign w:val="center"/>
            <w:hideMark/>
          </w:tcPr>
          <w:p w14:paraId="44EFCBBE" w14:textId="77777777" w:rsidR="0037546E" w:rsidRDefault="0037546E">
            <w:pPr>
              <w:jc w:val="center"/>
              <w:rPr>
                <w:b/>
                <w:bCs/>
                <w:color w:val="000000"/>
                <w:sz w:val="16"/>
                <w:szCs w:val="16"/>
              </w:rPr>
            </w:pPr>
            <w:r>
              <w:rPr>
                <w:b/>
                <w:bCs/>
                <w:color w:val="000000"/>
                <w:sz w:val="16"/>
                <w:szCs w:val="16"/>
              </w:rPr>
              <w:t>2026</w:t>
            </w:r>
          </w:p>
        </w:tc>
        <w:tc>
          <w:tcPr>
            <w:tcW w:w="0" w:type="auto"/>
            <w:tcBorders>
              <w:top w:val="nil"/>
              <w:left w:val="nil"/>
              <w:bottom w:val="single" w:sz="4" w:space="0" w:color="auto"/>
              <w:right w:val="single" w:sz="4" w:space="0" w:color="auto"/>
            </w:tcBorders>
            <w:vAlign w:val="center"/>
            <w:hideMark/>
          </w:tcPr>
          <w:p w14:paraId="3E681742" w14:textId="77777777" w:rsidR="0037546E" w:rsidRDefault="0037546E">
            <w:pPr>
              <w:jc w:val="center"/>
              <w:rPr>
                <w:b/>
                <w:bCs/>
                <w:color w:val="000000"/>
                <w:sz w:val="16"/>
                <w:szCs w:val="16"/>
              </w:rPr>
            </w:pPr>
            <w:r>
              <w:rPr>
                <w:b/>
                <w:bCs/>
                <w:color w:val="000000"/>
                <w:sz w:val="16"/>
                <w:szCs w:val="16"/>
              </w:rPr>
              <w:t>2027</w:t>
            </w:r>
          </w:p>
        </w:tc>
        <w:tc>
          <w:tcPr>
            <w:tcW w:w="703" w:type="pct"/>
            <w:tcBorders>
              <w:top w:val="nil"/>
              <w:left w:val="nil"/>
              <w:bottom w:val="single" w:sz="4" w:space="0" w:color="auto"/>
              <w:right w:val="single" w:sz="4" w:space="0" w:color="auto"/>
            </w:tcBorders>
            <w:vAlign w:val="center"/>
            <w:hideMark/>
          </w:tcPr>
          <w:p w14:paraId="3A5113A5" w14:textId="77777777" w:rsidR="0037546E" w:rsidRDefault="0037546E">
            <w:pPr>
              <w:jc w:val="center"/>
              <w:rPr>
                <w:b/>
                <w:bCs/>
                <w:color w:val="000000"/>
                <w:sz w:val="16"/>
                <w:szCs w:val="16"/>
              </w:rPr>
            </w:pPr>
            <w:r>
              <w:rPr>
                <w:b/>
                <w:bCs/>
                <w:color w:val="000000"/>
                <w:sz w:val="16"/>
                <w:szCs w:val="16"/>
              </w:rPr>
              <w:t>TOTAL</w:t>
            </w:r>
          </w:p>
        </w:tc>
      </w:tr>
      <w:tr w:rsidR="00C556AF" w14:paraId="669AC7D0" w14:textId="77777777" w:rsidTr="00975950">
        <w:trPr>
          <w:trHeight w:val="20"/>
        </w:trPr>
        <w:tc>
          <w:tcPr>
            <w:tcW w:w="1471" w:type="pct"/>
            <w:tcBorders>
              <w:top w:val="nil"/>
              <w:left w:val="single" w:sz="4" w:space="0" w:color="auto"/>
              <w:bottom w:val="single" w:sz="4" w:space="0" w:color="auto"/>
              <w:right w:val="single" w:sz="4" w:space="0" w:color="auto"/>
            </w:tcBorders>
            <w:vAlign w:val="center"/>
            <w:hideMark/>
          </w:tcPr>
          <w:p w14:paraId="5EC7CB84" w14:textId="77777777" w:rsidR="00C556AF" w:rsidRDefault="00C556AF" w:rsidP="00C556AF">
            <w:pPr>
              <w:rPr>
                <w:color w:val="000000"/>
                <w:sz w:val="16"/>
                <w:szCs w:val="16"/>
              </w:rPr>
            </w:pPr>
            <w:r>
              <w:rPr>
                <w:color w:val="000000"/>
                <w:sz w:val="16"/>
                <w:szCs w:val="16"/>
              </w:rPr>
              <w:t>Formular, Implementar y hacer seguimiento a las actividades definidas en los planes de trabajo de los RDH, PDEM y paisajes sostenibles.</w:t>
            </w:r>
          </w:p>
        </w:tc>
        <w:tc>
          <w:tcPr>
            <w:tcW w:w="724" w:type="pct"/>
            <w:tcBorders>
              <w:top w:val="nil"/>
              <w:left w:val="nil"/>
              <w:bottom w:val="single" w:sz="4" w:space="0" w:color="auto"/>
              <w:right w:val="single" w:sz="4" w:space="0" w:color="auto"/>
            </w:tcBorders>
            <w:vAlign w:val="center"/>
            <w:hideMark/>
          </w:tcPr>
          <w:p w14:paraId="31D761B1" w14:textId="77777777" w:rsidR="00C556AF" w:rsidRDefault="00C556AF" w:rsidP="00C556AF">
            <w:pPr>
              <w:jc w:val="right"/>
              <w:rPr>
                <w:color w:val="000000"/>
                <w:sz w:val="14"/>
                <w:szCs w:val="14"/>
              </w:rPr>
            </w:pPr>
            <w:r>
              <w:rPr>
                <w:color w:val="000000"/>
                <w:sz w:val="14"/>
                <w:szCs w:val="14"/>
              </w:rPr>
              <w:t>$ 12.140.496.222</w:t>
            </w:r>
          </w:p>
        </w:tc>
        <w:tc>
          <w:tcPr>
            <w:tcW w:w="669" w:type="pct"/>
            <w:tcBorders>
              <w:top w:val="nil"/>
              <w:left w:val="nil"/>
              <w:bottom w:val="single" w:sz="4" w:space="0" w:color="auto"/>
              <w:right w:val="single" w:sz="4" w:space="0" w:color="auto"/>
            </w:tcBorders>
            <w:vAlign w:val="center"/>
            <w:hideMark/>
          </w:tcPr>
          <w:p w14:paraId="2ECB9BDE" w14:textId="77777777" w:rsidR="00C556AF" w:rsidRDefault="00C556AF" w:rsidP="00C556AF">
            <w:pPr>
              <w:jc w:val="right"/>
              <w:rPr>
                <w:color w:val="000000"/>
                <w:sz w:val="14"/>
                <w:szCs w:val="14"/>
              </w:rPr>
            </w:pPr>
            <w:r>
              <w:rPr>
                <w:color w:val="000000"/>
                <w:sz w:val="14"/>
                <w:szCs w:val="14"/>
              </w:rPr>
              <w:t>$ 41.340.862.515</w:t>
            </w:r>
          </w:p>
        </w:tc>
        <w:tc>
          <w:tcPr>
            <w:tcW w:w="0" w:type="auto"/>
            <w:tcBorders>
              <w:top w:val="nil"/>
              <w:left w:val="nil"/>
              <w:bottom w:val="single" w:sz="4" w:space="0" w:color="auto"/>
              <w:right w:val="single" w:sz="4" w:space="0" w:color="auto"/>
            </w:tcBorders>
            <w:vAlign w:val="center"/>
            <w:hideMark/>
          </w:tcPr>
          <w:p w14:paraId="542761F3" w14:textId="30DCEA1E" w:rsidR="00C556AF" w:rsidRPr="00975950" w:rsidRDefault="00975950" w:rsidP="00975950">
            <w:pPr>
              <w:jc w:val="center"/>
              <w:rPr>
                <w:color w:val="000000"/>
                <w:sz w:val="14"/>
                <w:szCs w:val="14"/>
                <w:highlight w:val="yellow"/>
              </w:rPr>
            </w:pPr>
            <w:r w:rsidRPr="00975950">
              <w:rPr>
                <w:color w:val="000000"/>
                <w:sz w:val="14"/>
                <w:szCs w:val="14"/>
                <w:highlight w:val="yellow"/>
              </w:rPr>
              <w:t>$</w:t>
            </w:r>
            <w:r w:rsidR="00C556AF" w:rsidRPr="00975950">
              <w:rPr>
                <w:color w:val="000000"/>
                <w:sz w:val="14"/>
                <w:szCs w:val="14"/>
                <w:highlight w:val="yellow"/>
              </w:rPr>
              <w:t>42.316.689.000</w:t>
            </w:r>
          </w:p>
        </w:tc>
        <w:tc>
          <w:tcPr>
            <w:tcW w:w="0" w:type="auto"/>
            <w:tcBorders>
              <w:top w:val="nil"/>
              <w:left w:val="nil"/>
              <w:bottom w:val="single" w:sz="4" w:space="0" w:color="auto"/>
              <w:right w:val="single" w:sz="4" w:space="0" w:color="auto"/>
            </w:tcBorders>
            <w:vAlign w:val="center"/>
            <w:hideMark/>
          </w:tcPr>
          <w:p w14:paraId="05E57A01" w14:textId="77777777" w:rsidR="00C556AF" w:rsidRDefault="00C556AF" w:rsidP="00C556AF">
            <w:pPr>
              <w:jc w:val="right"/>
              <w:rPr>
                <w:color w:val="000000"/>
                <w:sz w:val="14"/>
                <w:szCs w:val="14"/>
              </w:rPr>
            </w:pPr>
            <w:r>
              <w:rPr>
                <w:color w:val="000000"/>
                <w:sz w:val="14"/>
                <w:szCs w:val="14"/>
              </w:rPr>
              <w:t>$ 46.128.366.019</w:t>
            </w:r>
          </w:p>
        </w:tc>
        <w:tc>
          <w:tcPr>
            <w:tcW w:w="703" w:type="pct"/>
            <w:tcBorders>
              <w:top w:val="nil"/>
              <w:left w:val="nil"/>
              <w:bottom w:val="single" w:sz="4" w:space="0" w:color="auto"/>
              <w:right w:val="single" w:sz="4" w:space="0" w:color="auto"/>
            </w:tcBorders>
            <w:vAlign w:val="center"/>
            <w:hideMark/>
          </w:tcPr>
          <w:p w14:paraId="4F8619DB" w14:textId="77777777" w:rsidR="00C556AF" w:rsidRDefault="00C556AF" w:rsidP="00C556AF">
            <w:pPr>
              <w:jc w:val="right"/>
              <w:rPr>
                <w:color w:val="000000"/>
                <w:sz w:val="14"/>
                <w:szCs w:val="14"/>
              </w:rPr>
            </w:pPr>
            <w:r>
              <w:rPr>
                <w:color w:val="000000"/>
                <w:sz w:val="14"/>
                <w:szCs w:val="14"/>
              </w:rPr>
              <w:t>$ 141.182.019.756</w:t>
            </w:r>
          </w:p>
        </w:tc>
      </w:tr>
      <w:tr w:rsidR="00C556AF" w14:paraId="16114F2A" w14:textId="77777777" w:rsidTr="00975950">
        <w:trPr>
          <w:trHeight w:val="20"/>
        </w:trPr>
        <w:tc>
          <w:tcPr>
            <w:tcW w:w="1471" w:type="pct"/>
            <w:tcBorders>
              <w:top w:val="nil"/>
              <w:left w:val="single" w:sz="4" w:space="0" w:color="auto"/>
              <w:bottom w:val="single" w:sz="4" w:space="0" w:color="auto"/>
              <w:right w:val="single" w:sz="4" w:space="0" w:color="auto"/>
            </w:tcBorders>
            <w:vAlign w:val="center"/>
            <w:hideMark/>
          </w:tcPr>
          <w:p w14:paraId="5AF06DEC" w14:textId="77777777" w:rsidR="00C556AF" w:rsidRDefault="00C556AF" w:rsidP="00C556AF">
            <w:pPr>
              <w:rPr>
                <w:color w:val="000000"/>
                <w:sz w:val="16"/>
                <w:szCs w:val="16"/>
              </w:rPr>
            </w:pPr>
            <w:r>
              <w:rPr>
                <w:color w:val="000000"/>
                <w:sz w:val="16"/>
                <w:szCs w:val="16"/>
              </w:rPr>
              <w:t>Restaurar, rehabilitar o recuperar nuevas hectáreas alteradas dentro de la estructura ecológica principal y áreas de importancia ecosistémica. SDA</w:t>
            </w:r>
          </w:p>
        </w:tc>
        <w:tc>
          <w:tcPr>
            <w:tcW w:w="724" w:type="pct"/>
            <w:tcBorders>
              <w:top w:val="nil"/>
              <w:left w:val="nil"/>
              <w:bottom w:val="single" w:sz="4" w:space="0" w:color="auto"/>
              <w:right w:val="single" w:sz="4" w:space="0" w:color="auto"/>
            </w:tcBorders>
            <w:vAlign w:val="center"/>
            <w:hideMark/>
          </w:tcPr>
          <w:p w14:paraId="54B5DE22" w14:textId="77777777" w:rsidR="00C556AF" w:rsidRDefault="00C556AF" w:rsidP="00C556AF">
            <w:pPr>
              <w:jc w:val="right"/>
              <w:rPr>
                <w:color w:val="000000"/>
                <w:sz w:val="14"/>
                <w:szCs w:val="14"/>
              </w:rPr>
            </w:pPr>
            <w:r>
              <w:rPr>
                <w:color w:val="000000"/>
                <w:sz w:val="14"/>
                <w:szCs w:val="14"/>
              </w:rPr>
              <w:t>$ 449.772.133</w:t>
            </w:r>
          </w:p>
        </w:tc>
        <w:tc>
          <w:tcPr>
            <w:tcW w:w="669" w:type="pct"/>
            <w:tcBorders>
              <w:top w:val="nil"/>
              <w:left w:val="nil"/>
              <w:bottom w:val="single" w:sz="4" w:space="0" w:color="auto"/>
              <w:right w:val="single" w:sz="4" w:space="0" w:color="auto"/>
            </w:tcBorders>
            <w:vAlign w:val="center"/>
            <w:hideMark/>
          </w:tcPr>
          <w:p w14:paraId="6017B1AA" w14:textId="77777777" w:rsidR="00C556AF" w:rsidRDefault="00C556AF" w:rsidP="00C556AF">
            <w:pPr>
              <w:jc w:val="right"/>
              <w:rPr>
                <w:color w:val="000000"/>
                <w:sz w:val="14"/>
                <w:szCs w:val="14"/>
              </w:rPr>
            </w:pPr>
            <w:r>
              <w:rPr>
                <w:color w:val="000000"/>
                <w:sz w:val="14"/>
                <w:szCs w:val="14"/>
              </w:rPr>
              <w:t>$ 2.353.537.558</w:t>
            </w:r>
          </w:p>
        </w:tc>
        <w:tc>
          <w:tcPr>
            <w:tcW w:w="0" w:type="auto"/>
            <w:tcBorders>
              <w:top w:val="nil"/>
              <w:left w:val="nil"/>
              <w:bottom w:val="single" w:sz="4" w:space="0" w:color="auto"/>
              <w:right w:val="single" w:sz="4" w:space="0" w:color="auto"/>
            </w:tcBorders>
            <w:vAlign w:val="center"/>
            <w:hideMark/>
          </w:tcPr>
          <w:p w14:paraId="0807B581" w14:textId="260E4563" w:rsidR="00C556AF" w:rsidRPr="00975950" w:rsidRDefault="00975950" w:rsidP="00975950">
            <w:pPr>
              <w:jc w:val="center"/>
              <w:rPr>
                <w:color w:val="000000"/>
                <w:sz w:val="14"/>
                <w:szCs w:val="14"/>
                <w:highlight w:val="yellow"/>
              </w:rPr>
            </w:pPr>
            <w:r w:rsidRPr="00975950">
              <w:rPr>
                <w:color w:val="000000"/>
                <w:sz w:val="14"/>
                <w:szCs w:val="14"/>
                <w:highlight w:val="yellow"/>
              </w:rPr>
              <w:t>$</w:t>
            </w:r>
            <w:r w:rsidR="00C556AF" w:rsidRPr="00975950">
              <w:rPr>
                <w:color w:val="000000"/>
                <w:sz w:val="14"/>
                <w:szCs w:val="14"/>
                <w:highlight w:val="yellow"/>
              </w:rPr>
              <w:t>3.256.551.000</w:t>
            </w:r>
          </w:p>
        </w:tc>
        <w:tc>
          <w:tcPr>
            <w:tcW w:w="0" w:type="auto"/>
            <w:tcBorders>
              <w:top w:val="nil"/>
              <w:left w:val="nil"/>
              <w:bottom w:val="single" w:sz="4" w:space="0" w:color="auto"/>
              <w:right w:val="single" w:sz="4" w:space="0" w:color="auto"/>
            </w:tcBorders>
            <w:vAlign w:val="center"/>
            <w:hideMark/>
          </w:tcPr>
          <w:p w14:paraId="2ACADB2C" w14:textId="77777777" w:rsidR="00C556AF" w:rsidRDefault="00C556AF" w:rsidP="00C556AF">
            <w:pPr>
              <w:jc w:val="right"/>
              <w:rPr>
                <w:color w:val="000000"/>
                <w:sz w:val="14"/>
                <w:szCs w:val="14"/>
              </w:rPr>
            </w:pPr>
            <w:r>
              <w:rPr>
                <w:color w:val="000000"/>
                <w:sz w:val="14"/>
                <w:szCs w:val="14"/>
              </w:rPr>
              <w:t>$ 3.335.403.070</w:t>
            </w:r>
          </w:p>
        </w:tc>
        <w:tc>
          <w:tcPr>
            <w:tcW w:w="703" w:type="pct"/>
            <w:tcBorders>
              <w:top w:val="nil"/>
              <w:left w:val="nil"/>
              <w:bottom w:val="single" w:sz="4" w:space="0" w:color="auto"/>
              <w:right w:val="single" w:sz="4" w:space="0" w:color="auto"/>
            </w:tcBorders>
            <w:vAlign w:val="center"/>
            <w:hideMark/>
          </w:tcPr>
          <w:p w14:paraId="4347017F" w14:textId="77777777" w:rsidR="00C556AF" w:rsidRDefault="00C556AF" w:rsidP="00C556AF">
            <w:pPr>
              <w:jc w:val="right"/>
              <w:rPr>
                <w:color w:val="000000"/>
                <w:sz w:val="14"/>
                <w:szCs w:val="14"/>
              </w:rPr>
            </w:pPr>
            <w:r>
              <w:rPr>
                <w:color w:val="000000"/>
                <w:sz w:val="14"/>
                <w:szCs w:val="14"/>
              </w:rPr>
              <w:t>$ 9.374.110.761</w:t>
            </w:r>
          </w:p>
        </w:tc>
      </w:tr>
      <w:tr w:rsidR="00C556AF" w14:paraId="5809250B" w14:textId="77777777" w:rsidTr="00975950">
        <w:trPr>
          <w:trHeight w:val="20"/>
        </w:trPr>
        <w:tc>
          <w:tcPr>
            <w:tcW w:w="1471" w:type="pct"/>
            <w:tcBorders>
              <w:top w:val="nil"/>
              <w:left w:val="single" w:sz="4" w:space="0" w:color="auto"/>
              <w:bottom w:val="single" w:sz="4" w:space="0" w:color="auto"/>
              <w:right w:val="single" w:sz="4" w:space="0" w:color="auto"/>
            </w:tcBorders>
            <w:vAlign w:val="center"/>
            <w:hideMark/>
          </w:tcPr>
          <w:p w14:paraId="3116B28F" w14:textId="77777777" w:rsidR="00C556AF" w:rsidRDefault="00C556AF" w:rsidP="00C556AF">
            <w:pPr>
              <w:rPr>
                <w:color w:val="000000"/>
                <w:sz w:val="16"/>
                <w:szCs w:val="16"/>
              </w:rPr>
            </w:pPr>
            <w:r>
              <w:rPr>
                <w:color w:val="000000"/>
                <w:sz w:val="16"/>
                <w:szCs w:val="16"/>
              </w:rPr>
              <w:t>Generar procesos sostenibles de restauración ecológica en la estructura ecológica principal y áreas de interés ambiental. SDA</w:t>
            </w:r>
          </w:p>
        </w:tc>
        <w:tc>
          <w:tcPr>
            <w:tcW w:w="724" w:type="pct"/>
            <w:tcBorders>
              <w:top w:val="nil"/>
              <w:left w:val="nil"/>
              <w:bottom w:val="single" w:sz="4" w:space="0" w:color="auto"/>
              <w:right w:val="single" w:sz="4" w:space="0" w:color="auto"/>
            </w:tcBorders>
            <w:vAlign w:val="center"/>
            <w:hideMark/>
          </w:tcPr>
          <w:p w14:paraId="4ECCE98C" w14:textId="77777777" w:rsidR="00C556AF" w:rsidRDefault="00C556AF" w:rsidP="00C556AF">
            <w:pPr>
              <w:jc w:val="right"/>
              <w:rPr>
                <w:color w:val="000000"/>
                <w:sz w:val="14"/>
                <w:szCs w:val="14"/>
              </w:rPr>
            </w:pPr>
            <w:r>
              <w:rPr>
                <w:color w:val="000000"/>
                <w:sz w:val="14"/>
                <w:szCs w:val="14"/>
              </w:rPr>
              <w:t>$ 710.477.414</w:t>
            </w:r>
          </w:p>
        </w:tc>
        <w:tc>
          <w:tcPr>
            <w:tcW w:w="669" w:type="pct"/>
            <w:tcBorders>
              <w:top w:val="nil"/>
              <w:left w:val="nil"/>
              <w:bottom w:val="single" w:sz="4" w:space="0" w:color="auto"/>
              <w:right w:val="single" w:sz="4" w:space="0" w:color="auto"/>
            </w:tcBorders>
            <w:vAlign w:val="center"/>
            <w:hideMark/>
          </w:tcPr>
          <w:p w14:paraId="26287248" w14:textId="77777777" w:rsidR="00C556AF" w:rsidRDefault="00C556AF" w:rsidP="00C556AF">
            <w:pPr>
              <w:jc w:val="right"/>
              <w:rPr>
                <w:color w:val="000000"/>
                <w:sz w:val="14"/>
                <w:szCs w:val="14"/>
              </w:rPr>
            </w:pPr>
            <w:r>
              <w:rPr>
                <w:color w:val="000000"/>
                <w:sz w:val="14"/>
                <w:szCs w:val="14"/>
              </w:rPr>
              <w:t>$ 18.392.638.303</w:t>
            </w:r>
          </w:p>
        </w:tc>
        <w:tc>
          <w:tcPr>
            <w:tcW w:w="0" w:type="auto"/>
            <w:tcBorders>
              <w:top w:val="nil"/>
              <w:left w:val="nil"/>
              <w:bottom w:val="single" w:sz="4" w:space="0" w:color="auto"/>
              <w:right w:val="single" w:sz="4" w:space="0" w:color="auto"/>
            </w:tcBorders>
            <w:vAlign w:val="center"/>
            <w:hideMark/>
          </w:tcPr>
          <w:p w14:paraId="78B50680" w14:textId="0C889B31" w:rsidR="00C556AF" w:rsidRPr="00975950" w:rsidRDefault="00975950" w:rsidP="00975950">
            <w:pPr>
              <w:jc w:val="center"/>
              <w:rPr>
                <w:color w:val="000000"/>
                <w:sz w:val="14"/>
                <w:szCs w:val="14"/>
                <w:highlight w:val="yellow"/>
              </w:rPr>
            </w:pPr>
            <w:r w:rsidRPr="00975950">
              <w:rPr>
                <w:color w:val="000000"/>
                <w:sz w:val="14"/>
                <w:szCs w:val="14"/>
                <w:highlight w:val="yellow"/>
              </w:rPr>
              <w:t>$</w:t>
            </w:r>
            <w:r w:rsidR="00C556AF" w:rsidRPr="00975950">
              <w:rPr>
                <w:color w:val="000000"/>
                <w:sz w:val="14"/>
                <w:szCs w:val="14"/>
                <w:highlight w:val="yellow"/>
              </w:rPr>
              <w:t>22.950.070.000</w:t>
            </w:r>
          </w:p>
        </w:tc>
        <w:tc>
          <w:tcPr>
            <w:tcW w:w="0" w:type="auto"/>
            <w:tcBorders>
              <w:top w:val="nil"/>
              <w:left w:val="nil"/>
              <w:bottom w:val="single" w:sz="4" w:space="0" w:color="auto"/>
              <w:right w:val="single" w:sz="4" w:space="0" w:color="auto"/>
            </w:tcBorders>
            <w:vAlign w:val="center"/>
            <w:hideMark/>
          </w:tcPr>
          <w:p w14:paraId="53C74E3E" w14:textId="77777777" w:rsidR="00C556AF" w:rsidRDefault="00C556AF" w:rsidP="00C556AF">
            <w:pPr>
              <w:jc w:val="right"/>
              <w:rPr>
                <w:color w:val="000000"/>
                <w:sz w:val="14"/>
                <w:szCs w:val="14"/>
              </w:rPr>
            </w:pPr>
            <w:r>
              <w:rPr>
                <w:color w:val="000000"/>
                <w:sz w:val="14"/>
                <w:szCs w:val="14"/>
              </w:rPr>
              <w:t>$ 26.718.968.349</w:t>
            </w:r>
          </w:p>
        </w:tc>
        <w:tc>
          <w:tcPr>
            <w:tcW w:w="703" w:type="pct"/>
            <w:tcBorders>
              <w:top w:val="nil"/>
              <w:left w:val="nil"/>
              <w:bottom w:val="single" w:sz="4" w:space="0" w:color="auto"/>
              <w:right w:val="single" w:sz="4" w:space="0" w:color="auto"/>
            </w:tcBorders>
            <w:vAlign w:val="center"/>
            <w:hideMark/>
          </w:tcPr>
          <w:p w14:paraId="2011702D" w14:textId="77777777" w:rsidR="00C556AF" w:rsidRDefault="00C556AF" w:rsidP="00C556AF">
            <w:pPr>
              <w:jc w:val="right"/>
              <w:rPr>
                <w:color w:val="000000"/>
                <w:sz w:val="14"/>
                <w:szCs w:val="14"/>
              </w:rPr>
            </w:pPr>
            <w:r>
              <w:rPr>
                <w:color w:val="000000"/>
                <w:sz w:val="14"/>
                <w:szCs w:val="14"/>
              </w:rPr>
              <w:t>$ 68.737.526.066</w:t>
            </w:r>
          </w:p>
        </w:tc>
      </w:tr>
      <w:tr w:rsidR="00C556AF" w14:paraId="34421C69" w14:textId="77777777" w:rsidTr="00975950">
        <w:trPr>
          <w:trHeight w:val="20"/>
        </w:trPr>
        <w:tc>
          <w:tcPr>
            <w:tcW w:w="1471" w:type="pct"/>
            <w:tcBorders>
              <w:top w:val="nil"/>
              <w:left w:val="single" w:sz="4" w:space="0" w:color="auto"/>
              <w:bottom w:val="single" w:sz="4" w:space="0" w:color="auto"/>
              <w:right w:val="single" w:sz="4" w:space="0" w:color="auto"/>
            </w:tcBorders>
            <w:vAlign w:val="center"/>
            <w:hideMark/>
          </w:tcPr>
          <w:p w14:paraId="71DF07C3" w14:textId="77777777" w:rsidR="00C556AF" w:rsidRDefault="00C556AF" w:rsidP="00C556AF">
            <w:pPr>
              <w:rPr>
                <w:color w:val="000000"/>
                <w:sz w:val="16"/>
                <w:szCs w:val="16"/>
              </w:rPr>
            </w:pPr>
            <w:r>
              <w:rPr>
                <w:color w:val="000000"/>
                <w:sz w:val="16"/>
                <w:szCs w:val="16"/>
              </w:rPr>
              <w:t>Intervenir 2500 hectáreas de conectores ecosistémicos para aumentar la conectividad de los elementos de la Estructura Ecológica Principal</w:t>
            </w:r>
          </w:p>
        </w:tc>
        <w:tc>
          <w:tcPr>
            <w:tcW w:w="724" w:type="pct"/>
            <w:tcBorders>
              <w:top w:val="nil"/>
              <w:left w:val="nil"/>
              <w:bottom w:val="single" w:sz="4" w:space="0" w:color="auto"/>
              <w:right w:val="single" w:sz="4" w:space="0" w:color="auto"/>
            </w:tcBorders>
            <w:vAlign w:val="center"/>
            <w:hideMark/>
          </w:tcPr>
          <w:p w14:paraId="1439ABD8" w14:textId="77777777" w:rsidR="00C556AF" w:rsidRDefault="00C556AF" w:rsidP="00C556AF">
            <w:pPr>
              <w:jc w:val="right"/>
              <w:rPr>
                <w:color w:val="000000"/>
                <w:sz w:val="14"/>
                <w:szCs w:val="14"/>
              </w:rPr>
            </w:pPr>
            <w:r>
              <w:rPr>
                <w:color w:val="000000"/>
                <w:sz w:val="14"/>
                <w:szCs w:val="14"/>
              </w:rPr>
              <w:t>$ 1.189.559.396</w:t>
            </w:r>
          </w:p>
        </w:tc>
        <w:tc>
          <w:tcPr>
            <w:tcW w:w="669" w:type="pct"/>
            <w:tcBorders>
              <w:top w:val="nil"/>
              <w:left w:val="nil"/>
              <w:bottom w:val="single" w:sz="4" w:space="0" w:color="auto"/>
              <w:right w:val="single" w:sz="4" w:space="0" w:color="auto"/>
            </w:tcBorders>
            <w:vAlign w:val="center"/>
            <w:hideMark/>
          </w:tcPr>
          <w:p w14:paraId="03823572" w14:textId="77777777" w:rsidR="00C556AF" w:rsidRDefault="00C556AF" w:rsidP="00C556AF">
            <w:pPr>
              <w:jc w:val="right"/>
              <w:rPr>
                <w:color w:val="000000"/>
                <w:sz w:val="14"/>
                <w:szCs w:val="14"/>
              </w:rPr>
            </w:pPr>
            <w:r>
              <w:rPr>
                <w:color w:val="000000"/>
                <w:sz w:val="14"/>
                <w:szCs w:val="14"/>
              </w:rPr>
              <w:t>$ 3.710.856.089</w:t>
            </w:r>
          </w:p>
        </w:tc>
        <w:tc>
          <w:tcPr>
            <w:tcW w:w="0" w:type="auto"/>
            <w:tcBorders>
              <w:top w:val="nil"/>
              <w:left w:val="nil"/>
              <w:bottom w:val="single" w:sz="4" w:space="0" w:color="auto"/>
              <w:right w:val="single" w:sz="4" w:space="0" w:color="auto"/>
            </w:tcBorders>
            <w:vAlign w:val="center"/>
            <w:hideMark/>
          </w:tcPr>
          <w:p w14:paraId="3548FDD4" w14:textId="6FB6716D" w:rsidR="00C556AF" w:rsidRPr="00975950" w:rsidRDefault="00975950" w:rsidP="00975950">
            <w:pPr>
              <w:jc w:val="center"/>
              <w:rPr>
                <w:color w:val="000000"/>
                <w:sz w:val="14"/>
                <w:szCs w:val="14"/>
                <w:highlight w:val="yellow"/>
              </w:rPr>
            </w:pPr>
            <w:r w:rsidRPr="00975950">
              <w:rPr>
                <w:color w:val="000000"/>
                <w:sz w:val="14"/>
                <w:szCs w:val="14"/>
                <w:highlight w:val="yellow"/>
              </w:rPr>
              <w:t>$</w:t>
            </w:r>
            <w:r w:rsidR="00C556AF" w:rsidRPr="00975950">
              <w:rPr>
                <w:color w:val="000000"/>
                <w:sz w:val="14"/>
                <w:szCs w:val="14"/>
                <w:highlight w:val="yellow"/>
              </w:rPr>
              <w:t>4.200.789.000</w:t>
            </w:r>
          </w:p>
        </w:tc>
        <w:tc>
          <w:tcPr>
            <w:tcW w:w="0" w:type="auto"/>
            <w:tcBorders>
              <w:top w:val="nil"/>
              <w:left w:val="nil"/>
              <w:bottom w:val="single" w:sz="4" w:space="0" w:color="auto"/>
              <w:right w:val="single" w:sz="4" w:space="0" w:color="auto"/>
            </w:tcBorders>
            <w:vAlign w:val="center"/>
            <w:hideMark/>
          </w:tcPr>
          <w:p w14:paraId="4C3E7652" w14:textId="77777777" w:rsidR="00C556AF" w:rsidRDefault="00C556AF" w:rsidP="00C556AF">
            <w:pPr>
              <w:jc w:val="right"/>
              <w:rPr>
                <w:color w:val="000000"/>
                <w:sz w:val="14"/>
                <w:szCs w:val="14"/>
              </w:rPr>
            </w:pPr>
            <w:r>
              <w:rPr>
                <w:color w:val="000000"/>
                <w:sz w:val="14"/>
                <w:szCs w:val="14"/>
              </w:rPr>
              <w:t>$ 4.495.802.264</w:t>
            </w:r>
          </w:p>
        </w:tc>
        <w:tc>
          <w:tcPr>
            <w:tcW w:w="703" w:type="pct"/>
            <w:tcBorders>
              <w:top w:val="nil"/>
              <w:left w:val="nil"/>
              <w:bottom w:val="single" w:sz="4" w:space="0" w:color="auto"/>
              <w:right w:val="single" w:sz="4" w:space="0" w:color="auto"/>
            </w:tcBorders>
            <w:vAlign w:val="center"/>
            <w:hideMark/>
          </w:tcPr>
          <w:p w14:paraId="134E0C7F" w14:textId="77777777" w:rsidR="00C556AF" w:rsidRDefault="00C556AF" w:rsidP="00C556AF">
            <w:pPr>
              <w:jc w:val="right"/>
              <w:rPr>
                <w:color w:val="000000"/>
                <w:sz w:val="14"/>
                <w:szCs w:val="14"/>
              </w:rPr>
            </w:pPr>
            <w:r>
              <w:rPr>
                <w:color w:val="000000"/>
                <w:sz w:val="14"/>
                <w:szCs w:val="14"/>
              </w:rPr>
              <w:t>$ 13.569.869.749</w:t>
            </w:r>
          </w:p>
        </w:tc>
      </w:tr>
      <w:tr w:rsidR="00C556AF" w14:paraId="4010CB5D" w14:textId="77777777" w:rsidTr="00975950">
        <w:trPr>
          <w:trHeight w:val="20"/>
        </w:trPr>
        <w:tc>
          <w:tcPr>
            <w:tcW w:w="1471" w:type="pct"/>
            <w:tcBorders>
              <w:top w:val="nil"/>
              <w:left w:val="single" w:sz="4" w:space="0" w:color="auto"/>
              <w:bottom w:val="single" w:sz="4" w:space="0" w:color="auto"/>
              <w:right w:val="single" w:sz="4" w:space="0" w:color="auto"/>
            </w:tcBorders>
            <w:vAlign w:val="center"/>
            <w:hideMark/>
          </w:tcPr>
          <w:p w14:paraId="6748AB6E" w14:textId="77777777" w:rsidR="00C556AF" w:rsidRDefault="00C556AF" w:rsidP="00C556AF">
            <w:pPr>
              <w:rPr>
                <w:color w:val="000000"/>
                <w:sz w:val="16"/>
                <w:szCs w:val="16"/>
              </w:rPr>
            </w:pPr>
            <w:r>
              <w:rPr>
                <w:color w:val="000000"/>
                <w:sz w:val="16"/>
                <w:szCs w:val="16"/>
              </w:rPr>
              <w:t>Implementar acuerdos de conservación en áreas de la Estructura Ecológica Principal y otras de importancia ecosistémica de Bogotá Región</w:t>
            </w:r>
          </w:p>
        </w:tc>
        <w:tc>
          <w:tcPr>
            <w:tcW w:w="724" w:type="pct"/>
            <w:tcBorders>
              <w:top w:val="nil"/>
              <w:left w:val="nil"/>
              <w:bottom w:val="single" w:sz="4" w:space="0" w:color="auto"/>
              <w:right w:val="single" w:sz="4" w:space="0" w:color="auto"/>
            </w:tcBorders>
            <w:vAlign w:val="center"/>
            <w:hideMark/>
          </w:tcPr>
          <w:p w14:paraId="69E57925" w14:textId="77777777" w:rsidR="00C556AF" w:rsidRDefault="00C556AF" w:rsidP="00C556AF">
            <w:pPr>
              <w:jc w:val="right"/>
              <w:rPr>
                <w:color w:val="000000"/>
                <w:sz w:val="14"/>
                <w:szCs w:val="14"/>
              </w:rPr>
            </w:pPr>
            <w:r>
              <w:rPr>
                <w:color w:val="000000"/>
                <w:sz w:val="14"/>
                <w:szCs w:val="14"/>
              </w:rPr>
              <w:t>$ 1.272.326.278</w:t>
            </w:r>
          </w:p>
        </w:tc>
        <w:tc>
          <w:tcPr>
            <w:tcW w:w="669" w:type="pct"/>
            <w:tcBorders>
              <w:top w:val="nil"/>
              <w:left w:val="nil"/>
              <w:bottom w:val="single" w:sz="4" w:space="0" w:color="auto"/>
              <w:right w:val="single" w:sz="4" w:space="0" w:color="auto"/>
            </w:tcBorders>
            <w:vAlign w:val="center"/>
            <w:hideMark/>
          </w:tcPr>
          <w:p w14:paraId="236566A5" w14:textId="77777777" w:rsidR="00C556AF" w:rsidRDefault="00C556AF" w:rsidP="00C556AF">
            <w:pPr>
              <w:jc w:val="right"/>
              <w:rPr>
                <w:color w:val="000000"/>
                <w:sz w:val="14"/>
                <w:szCs w:val="14"/>
              </w:rPr>
            </w:pPr>
            <w:r>
              <w:rPr>
                <w:color w:val="000000"/>
                <w:sz w:val="14"/>
                <w:szCs w:val="14"/>
              </w:rPr>
              <w:t>$ 6.825.830.786</w:t>
            </w:r>
          </w:p>
        </w:tc>
        <w:tc>
          <w:tcPr>
            <w:tcW w:w="0" w:type="auto"/>
            <w:tcBorders>
              <w:top w:val="nil"/>
              <w:left w:val="nil"/>
              <w:bottom w:val="single" w:sz="4" w:space="0" w:color="auto"/>
              <w:right w:val="single" w:sz="4" w:space="0" w:color="auto"/>
            </w:tcBorders>
            <w:vAlign w:val="center"/>
            <w:hideMark/>
          </w:tcPr>
          <w:p w14:paraId="041F987E" w14:textId="452A5F81" w:rsidR="00C556AF" w:rsidRPr="00975950" w:rsidRDefault="00975950" w:rsidP="00975950">
            <w:pPr>
              <w:jc w:val="center"/>
              <w:rPr>
                <w:color w:val="000000"/>
                <w:sz w:val="14"/>
                <w:szCs w:val="14"/>
                <w:highlight w:val="yellow"/>
              </w:rPr>
            </w:pPr>
            <w:r w:rsidRPr="00975950">
              <w:rPr>
                <w:color w:val="000000"/>
                <w:sz w:val="14"/>
                <w:szCs w:val="14"/>
                <w:highlight w:val="yellow"/>
              </w:rPr>
              <w:t>$</w:t>
            </w:r>
            <w:r w:rsidR="00C556AF" w:rsidRPr="00975950">
              <w:rPr>
                <w:color w:val="000000"/>
                <w:sz w:val="14"/>
                <w:szCs w:val="14"/>
                <w:highlight w:val="yellow"/>
              </w:rPr>
              <w:t>8.868.068.000</w:t>
            </w:r>
          </w:p>
        </w:tc>
        <w:tc>
          <w:tcPr>
            <w:tcW w:w="0" w:type="auto"/>
            <w:tcBorders>
              <w:top w:val="nil"/>
              <w:left w:val="nil"/>
              <w:bottom w:val="single" w:sz="4" w:space="0" w:color="auto"/>
              <w:right w:val="single" w:sz="4" w:space="0" w:color="auto"/>
            </w:tcBorders>
            <w:vAlign w:val="center"/>
            <w:hideMark/>
          </w:tcPr>
          <w:p w14:paraId="4B29D75D" w14:textId="77777777" w:rsidR="00C556AF" w:rsidRDefault="00C556AF" w:rsidP="00C556AF">
            <w:pPr>
              <w:jc w:val="right"/>
              <w:rPr>
                <w:color w:val="000000"/>
                <w:sz w:val="14"/>
                <w:szCs w:val="14"/>
              </w:rPr>
            </w:pPr>
            <w:r>
              <w:rPr>
                <w:color w:val="000000"/>
                <w:sz w:val="14"/>
                <w:szCs w:val="14"/>
              </w:rPr>
              <w:t>$ 8.341.112.918</w:t>
            </w:r>
          </w:p>
        </w:tc>
        <w:tc>
          <w:tcPr>
            <w:tcW w:w="703" w:type="pct"/>
            <w:tcBorders>
              <w:top w:val="nil"/>
              <w:left w:val="nil"/>
              <w:bottom w:val="single" w:sz="4" w:space="0" w:color="auto"/>
              <w:right w:val="single" w:sz="4" w:space="0" w:color="auto"/>
            </w:tcBorders>
            <w:vAlign w:val="center"/>
            <w:hideMark/>
          </w:tcPr>
          <w:p w14:paraId="1F37F077" w14:textId="77777777" w:rsidR="00C556AF" w:rsidRDefault="00C556AF" w:rsidP="00C556AF">
            <w:pPr>
              <w:jc w:val="right"/>
              <w:rPr>
                <w:color w:val="000000"/>
                <w:sz w:val="14"/>
                <w:szCs w:val="14"/>
              </w:rPr>
            </w:pPr>
            <w:r>
              <w:rPr>
                <w:color w:val="000000"/>
                <w:sz w:val="14"/>
                <w:szCs w:val="14"/>
              </w:rPr>
              <w:t>$ 26.101.330.982</w:t>
            </w:r>
          </w:p>
        </w:tc>
      </w:tr>
      <w:tr w:rsidR="00C556AF" w14:paraId="1E0E611C" w14:textId="77777777" w:rsidTr="00975950">
        <w:trPr>
          <w:trHeight w:val="20"/>
        </w:trPr>
        <w:tc>
          <w:tcPr>
            <w:tcW w:w="1471" w:type="pct"/>
            <w:tcBorders>
              <w:top w:val="nil"/>
              <w:left w:val="single" w:sz="4" w:space="0" w:color="auto"/>
              <w:bottom w:val="single" w:sz="4" w:space="0" w:color="auto"/>
              <w:right w:val="single" w:sz="4" w:space="0" w:color="auto"/>
            </w:tcBorders>
            <w:vAlign w:val="center"/>
            <w:hideMark/>
          </w:tcPr>
          <w:p w14:paraId="5F568939" w14:textId="77777777" w:rsidR="00C556AF" w:rsidRDefault="00C556AF" w:rsidP="00C556AF">
            <w:pPr>
              <w:rPr>
                <w:color w:val="000000"/>
                <w:sz w:val="16"/>
                <w:szCs w:val="16"/>
              </w:rPr>
            </w:pPr>
            <w:r>
              <w:rPr>
                <w:color w:val="000000"/>
                <w:sz w:val="16"/>
                <w:szCs w:val="16"/>
              </w:rPr>
              <w:t>Realizar seguimiento a los acuerdos de conservación y de ordenamiento ambiental de fincas (OAF), suscritos y vigentes</w:t>
            </w:r>
          </w:p>
        </w:tc>
        <w:tc>
          <w:tcPr>
            <w:tcW w:w="724" w:type="pct"/>
            <w:tcBorders>
              <w:top w:val="nil"/>
              <w:left w:val="nil"/>
              <w:bottom w:val="single" w:sz="4" w:space="0" w:color="auto"/>
              <w:right w:val="single" w:sz="4" w:space="0" w:color="auto"/>
            </w:tcBorders>
            <w:vAlign w:val="center"/>
            <w:hideMark/>
          </w:tcPr>
          <w:p w14:paraId="15DB32C4" w14:textId="77777777" w:rsidR="00C556AF" w:rsidRDefault="00C556AF" w:rsidP="00C556AF">
            <w:pPr>
              <w:jc w:val="right"/>
              <w:rPr>
                <w:color w:val="000000"/>
                <w:sz w:val="14"/>
                <w:szCs w:val="14"/>
              </w:rPr>
            </w:pPr>
            <w:r>
              <w:rPr>
                <w:color w:val="000000"/>
                <w:sz w:val="14"/>
                <w:szCs w:val="14"/>
              </w:rPr>
              <w:t>$ 253.238.760</w:t>
            </w:r>
          </w:p>
        </w:tc>
        <w:tc>
          <w:tcPr>
            <w:tcW w:w="669" w:type="pct"/>
            <w:tcBorders>
              <w:top w:val="nil"/>
              <w:left w:val="nil"/>
              <w:bottom w:val="single" w:sz="4" w:space="0" w:color="auto"/>
              <w:right w:val="single" w:sz="4" w:space="0" w:color="auto"/>
            </w:tcBorders>
            <w:vAlign w:val="center"/>
            <w:hideMark/>
          </w:tcPr>
          <w:p w14:paraId="153741A1" w14:textId="77777777" w:rsidR="00C556AF" w:rsidRDefault="00C556AF" w:rsidP="00C556AF">
            <w:pPr>
              <w:jc w:val="right"/>
              <w:rPr>
                <w:color w:val="000000"/>
                <w:sz w:val="14"/>
                <w:szCs w:val="14"/>
              </w:rPr>
            </w:pPr>
            <w:r>
              <w:rPr>
                <w:color w:val="000000"/>
                <w:sz w:val="14"/>
                <w:szCs w:val="14"/>
              </w:rPr>
              <w:t>$ 269.951.400</w:t>
            </w:r>
          </w:p>
        </w:tc>
        <w:tc>
          <w:tcPr>
            <w:tcW w:w="0" w:type="auto"/>
            <w:tcBorders>
              <w:top w:val="nil"/>
              <w:left w:val="nil"/>
              <w:bottom w:val="single" w:sz="4" w:space="0" w:color="auto"/>
              <w:right w:val="single" w:sz="4" w:space="0" w:color="auto"/>
            </w:tcBorders>
            <w:vAlign w:val="center"/>
            <w:hideMark/>
          </w:tcPr>
          <w:p w14:paraId="03DD685A" w14:textId="059EA9EA" w:rsidR="00C556AF" w:rsidRPr="00975950" w:rsidRDefault="00975950" w:rsidP="00975950">
            <w:pPr>
              <w:jc w:val="center"/>
              <w:rPr>
                <w:color w:val="000000"/>
                <w:sz w:val="14"/>
                <w:szCs w:val="14"/>
                <w:highlight w:val="yellow"/>
              </w:rPr>
            </w:pPr>
            <w:r w:rsidRPr="00975950">
              <w:rPr>
                <w:color w:val="000000"/>
                <w:sz w:val="14"/>
                <w:szCs w:val="14"/>
                <w:highlight w:val="yellow"/>
              </w:rPr>
              <w:t>$</w:t>
            </w:r>
            <w:r w:rsidR="00C556AF" w:rsidRPr="00975950">
              <w:rPr>
                <w:color w:val="000000"/>
                <w:sz w:val="14"/>
                <w:szCs w:val="14"/>
                <w:highlight w:val="yellow"/>
              </w:rPr>
              <w:t>206.250.000</w:t>
            </w:r>
          </w:p>
        </w:tc>
        <w:tc>
          <w:tcPr>
            <w:tcW w:w="0" w:type="auto"/>
            <w:tcBorders>
              <w:top w:val="nil"/>
              <w:left w:val="nil"/>
              <w:bottom w:val="single" w:sz="4" w:space="0" w:color="auto"/>
              <w:right w:val="single" w:sz="4" w:space="0" w:color="auto"/>
            </w:tcBorders>
            <w:vAlign w:val="center"/>
            <w:hideMark/>
          </w:tcPr>
          <w:p w14:paraId="5FF8F446" w14:textId="77777777" w:rsidR="00C556AF" w:rsidRDefault="00C556AF" w:rsidP="00C556AF">
            <w:pPr>
              <w:jc w:val="right"/>
              <w:rPr>
                <w:color w:val="000000"/>
                <w:sz w:val="14"/>
                <w:szCs w:val="14"/>
              </w:rPr>
            </w:pPr>
            <w:r>
              <w:rPr>
                <w:color w:val="000000"/>
                <w:sz w:val="14"/>
                <w:szCs w:val="14"/>
              </w:rPr>
              <w:t>$ 12.947.250.699</w:t>
            </w:r>
          </w:p>
        </w:tc>
        <w:tc>
          <w:tcPr>
            <w:tcW w:w="703" w:type="pct"/>
            <w:tcBorders>
              <w:top w:val="nil"/>
              <w:left w:val="nil"/>
              <w:bottom w:val="single" w:sz="4" w:space="0" w:color="auto"/>
              <w:right w:val="single" w:sz="4" w:space="0" w:color="auto"/>
            </w:tcBorders>
            <w:vAlign w:val="center"/>
            <w:hideMark/>
          </w:tcPr>
          <w:p w14:paraId="6CC00861" w14:textId="77777777" w:rsidR="00C556AF" w:rsidRDefault="00C556AF" w:rsidP="00C556AF">
            <w:pPr>
              <w:jc w:val="right"/>
              <w:rPr>
                <w:color w:val="000000"/>
                <w:sz w:val="14"/>
                <w:szCs w:val="14"/>
              </w:rPr>
            </w:pPr>
            <w:r>
              <w:rPr>
                <w:color w:val="000000"/>
                <w:sz w:val="14"/>
                <w:szCs w:val="14"/>
              </w:rPr>
              <w:t>$ 13.676.690.859</w:t>
            </w:r>
          </w:p>
        </w:tc>
      </w:tr>
      <w:tr w:rsidR="00C556AF" w14:paraId="275CD998" w14:textId="77777777" w:rsidTr="00975950">
        <w:trPr>
          <w:trHeight w:val="20"/>
        </w:trPr>
        <w:tc>
          <w:tcPr>
            <w:tcW w:w="1471" w:type="pct"/>
            <w:tcBorders>
              <w:top w:val="nil"/>
              <w:left w:val="single" w:sz="4" w:space="0" w:color="auto"/>
              <w:bottom w:val="single" w:sz="4" w:space="0" w:color="auto"/>
              <w:right w:val="single" w:sz="4" w:space="0" w:color="auto"/>
            </w:tcBorders>
            <w:vAlign w:val="center"/>
            <w:hideMark/>
          </w:tcPr>
          <w:p w14:paraId="28B029FE" w14:textId="77777777" w:rsidR="00C556AF" w:rsidRDefault="00C556AF" w:rsidP="00C556AF">
            <w:pPr>
              <w:rPr>
                <w:color w:val="000000"/>
                <w:sz w:val="16"/>
                <w:szCs w:val="16"/>
              </w:rPr>
            </w:pPr>
            <w:r>
              <w:rPr>
                <w:color w:val="000000"/>
                <w:sz w:val="16"/>
                <w:szCs w:val="16"/>
              </w:rPr>
              <w:t>Fortalecer capacidades de los habitantes de la Estructura Ecológica Principal de Bogotá Región, en temas relacionados con la conservación ambiental</w:t>
            </w:r>
          </w:p>
        </w:tc>
        <w:tc>
          <w:tcPr>
            <w:tcW w:w="724" w:type="pct"/>
            <w:tcBorders>
              <w:top w:val="nil"/>
              <w:left w:val="nil"/>
              <w:bottom w:val="single" w:sz="4" w:space="0" w:color="auto"/>
              <w:right w:val="single" w:sz="4" w:space="0" w:color="auto"/>
            </w:tcBorders>
            <w:vAlign w:val="center"/>
            <w:hideMark/>
          </w:tcPr>
          <w:p w14:paraId="0947BF4E" w14:textId="77777777" w:rsidR="00C556AF" w:rsidRDefault="00C556AF" w:rsidP="00C556AF">
            <w:pPr>
              <w:jc w:val="right"/>
              <w:rPr>
                <w:color w:val="000000"/>
                <w:sz w:val="14"/>
                <w:szCs w:val="14"/>
              </w:rPr>
            </w:pPr>
            <w:r>
              <w:rPr>
                <w:color w:val="000000"/>
                <w:sz w:val="14"/>
                <w:szCs w:val="14"/>
              </w:rPr>
              <w:t>$ 84.939.600</w:t>
            </w:r>
          </w:p>
        </w:tc>
        <w:tc>
          <w:tcPr>
            <w:tcW w:w="669" w:type="pct"/>
            <w:tcBorders>
              <w:top w:val="nil"/>
              <w:left w:val="nil"/>
              <w:bottom w:val="single" w:sz="4" w:space="0" w:color="auto"/>
              <w:right w:val="single" w:sz="4" w:space="0" w:color="auto"/>
            </w:tcBorders>
            <w:vAlign w:val="center"/>
            <w:hideMark/>
          </w:tcPr>
          <w:p w14:paraId="2082D87F" w14:textId="77777777" w:rsidR="00C556AF" w:rsidRDefault="00C556AF" w:rsidP="00C556AF">
            <w:pPr>
              <w:jc w:val="right"/>
              <w:rPr>
                <w:color w:val="000000"/>
                <w:sz w:val="14"/>
                <w:szCs w:val="14"/>
              </w:rPr>
            </w:pPr>
            <w:r>
              <w:rPr>
                <w:color w:val="000000"/>
                <w:sz w:val="14"/>
                <w:szCs w:val="14"/>
              </w:rPr>
              <w:t>$ 124.304.000</w:t>
            </w:r>
          </w:p>
        </w:tc>
        <w:tc>
          <w:tcPr>
            <w:tcW w:w="0" w:type="auto"/>
            <w:tcBorders>
              <w:top w:val="nil"/>
              <w:left w:val="nil"/>
              <w:bottom w:val="single" w:sz="4" w:space="0" w:color="auto"/>
              <w:right w:val="single" w:sz="4" w:space="0" w:color="auto"/>
            </w:tcBorders>
            <w:vAlign w:val="center"/>
            <w:hideMark/>
          </w:tcPr>
          <w:p w14:paraId="56B84CB6" w14:textId="32E92583" w:rsidR="00C556AF" w:rsidRPr="00975950" w:rsidRDefault="00975950" w:rsidP="00975950">
            <w:pPr>
              <w:jc w:val="center"/>
              <w:rPr>
                <w:color w:val="000000"/>
                <w:sz w:val="14"/>
                <w:szCs w:val="14"/>
                <w:highlight w:val="yellow"/>
              </w:rPr>
            </w:pPr>
            <w:r w:rsidRPr="00975950">
              <w:rPr>
                <w:color w:val="000000"/>
                <w:sz w:val="14"/>
                <w:szCs w:val="14"/>
                <w:highlight w:val="yellow"/>
              </w:rPr>
              <w:t>$</w:t>
            </w:r>
            <w:r w:rsidR="00C556AF" w:rsidRPr="00975950">
              <w:rPr>
                <w:color w:val="000000"/>
                <w:sz w:val="14"/>
                <w:szCs w:val="14"/>
                <w:highlight w:val="yellow"/>
              </w:rPr>
              <w:t>174.152.000,00</w:t>
            </w:r>
          </w:p>
        </w:tc>
        <w:tc>
          <w:tcPr>
            <w:tcW w:w="0" w:type="auto"/>
            <w:tcBorders>
              <w:top w:val="nil"/>
              <w:left w:val="nil"/>
              <w:bottom w:val="single" w:sz="4" w:space="0" w:color="auto"/>
              <w:right w:val="single" w:sz="4" w:space="0" w:color="auto"/>
            </w:tcBorders>
            <w:vAlign w:val="center"/>
            <w:hideMark/>
          </w:tcPr>
          <w:p w14:paraId="7763D461" w14:textId="77777777" w:rsidR="00C556AF" w:rsidRDefault="00C556AF" w:rsidP="00C556AF">
            <w:pPr>
              <w:jc w:val="right"/>
              <w:rPr>
                <w:color w:val="000000"/>
                <w:sz w:val="14"/>
                <w:szCs w:val="14"/>
              </w:rPr>
            </w:pPr>
            <w:r>
              <w:rPr>
                <w:color w:val="000000"/>
                <w:sz w:val="14"/>
                <w:szCs w:val="14"/>
              </w:rPr>
              <w:t>$ 266.261.226</w:t>
            </w:r>
          </w:p>
        </w:tc>
        <w:tc>
          <w:tcPr>
            <w:tcW w:w="703" w:type="pct"/>
            <w:tcBorders>
              <w:top w:val="nil"/>
              <w:left w:val="nil"/>
              <w:bottom w:val="single" w:sz="4" w:space="0" w:color="auto"/>
              <w:right w:val="single" w:sz="4" w:space="0" w:color="auto"/>
            </w:tcBorders>
            <w:vAlign w:val="center"/>
            <w:hideMark/>
          </w:tcPr>
          <w:p w14:paraId="4BD78D84" w14:textId="77777777" w:rsidR="00C556AF" w:rsidRDefault="00C556AF" w:rsidP="00C556AF">
            <w:pPr>
              <w:jc w:val="right"/>
              <w:rPr>
                <w:color w:val="000000"/>
                <w:sz w:val="14"/>
                <w:szCs w:val="14"/>
              </w:rPr>
            </w:pPr>
            <w:r>
              <w:rPr>
                <w:color w:val="000000"/>
                <w:sz w:val="14"/>
                <w:szCs w:val="14"/>
              </w:rPr>
              <w:t>$ 646.862.826</w:t>
            </w:r>
          </w:p>
        </w:tc>
      </w:tr>
      <w:tr w:rsidR="0037546E" w14:paraId="739DB607" w14:textId="77777777" w:rsidTr="00975950">
        <w:trPr>
          <w:trHeight w:val="20"/>
        </w:trPr>
        <w:tc>
          <w:tcPr>
            <w:tcW w:w="1471" w:type="pct"/>
            <w:tcBorders>
              <w:top w:val="nil"/>
              <w:left w:val="single" w:sz="4" w:space="0" w:color="auto"/>
              <w:bottom w:val="single" w:sz="4" w:space="0" w:color="auto"/>
              <w:right w:val="single" w:sz="4" w:space="0" w:color="auto"/>
            </w:tcBorders>
            <w:vAlign w:val="center"/>
            <w:hideMark/>
          </w:tcPr>
          <w:p w14:paraId="3014717D" w14:textId="77777777" w:rsidR="0037546E" w:rsidRDefault="0037546E">
            <w:pPr>
              <w:rPr>
                <w:color w:val="000000"/>
                <w:sz w:val="16"/>
                <w:szCs w:val="16"/>
              </w:rPr>
            </w:pPr>
            <w:r>
              <w:rPr>
                <w:color w:val="000000"/>
                <w:sz w:val="16"/>
                <w:szCs w:val="16"/>
              </w:rPr>
              <w:t>Formular el programa para reducir la vulnerabilidad a riesgos climáticos</w:t>
            </w:r>
          </w:p>
        </w:tc>
        <w:tc>
          <w:tcPr>
            <w:tcW w:w="724" w:type="pct"/>
            <w:tcBorders>
              <w:top w:val="nil"/>
              <w:left w:val="nil"/>
              <w:bottom w:val="single" w:sz="4" w:space="0" w:color="auto"/>
              <w:right w:val="single" w:sz="4" w:space="0" w:color="auto"/>
            </w:tcBorders>
            <w:vAlign w:val="center"/>
            <w:hideMark/>
          </w:tcPr>
          <w:p w14:paraId="1B529703" w14:textId="77777777" w:rsidR="0037546E" w:rsidRDefault="0037546E">
            <w:pPr>
              <w:jc w:val="right"/>
              <w:rPr>
                <w:color w:val="000000"/>
                <w:sz w:val="14"/>
                <w:szCs w:val="14"/>
              </w:rPr>
            </w:pPr>
            <w:r>
              <w:rPr>
                <w:color w:val="000000"/>
                <w:sz w:val="14"/>
                <w:szCs w:val="14"/>
              </w:rPr>
              <w:t>$ 128.883.133</w:t>
            </w:r>
          </w:p>
        </w:tc>
        <w:tc>
          <w:tcPr>
            <w:tcW w:w="669" w:type="pct"/>
            <w:tcBorders>
              <w:top w:val="nil"/>
              <w:left w:val="nil"/>
              <w:bottom w:val="single" w:sz="4" w:space="0" w:color="auto"/>
              <w:right w:val="single" w:sz="4" w:space="0" w:color="auto"/>
            </w:tcBorders>
            <w:vAlign w:val="center"/>
            <w:hideMark/>
          </w:tcPr>
          <w:p w14:paraId="4A781652" w14:textId="7E9DE86F" w:rsidR="0037546E" w:rsidRDefault="0037546E">
            <w:pPr>
              <w:jc w:val="right"/>
              <w:rPr>
                <w:color w:val="000000"/>
                <w:sz w:val="14"/>
                <w:szCs w:val="14"/>
              </w:rPr>
            </w:pPr>
            <w:r>
              <w:rPr>
                <w:color w:val="000000"/>
                <w:sz w:val="14"/>
                <w:szCs w:val="14"/>
                <w:highlight w:val="yellow"/>
              </w:rPr>
              <w:t xml:space="preserve"> $                         -   </w:t>
            </w:r>
          </w:p>
        </w:tc>
        <w:tc>
          <w:tcPr>
            <w:tcW w:w="0" w:type="auto"/>
            <w:tcBorders>
              <w:top w:val="nil"/>
              <w:left w:val="nil"/>
              <w:bottom w:val="single" w:sz="4" w:space="0" w:color="auto"/>
              <w:right w:val="single" w:sz="4" w:space="0" w:color="auto"/>
            </w:tcBorders>
            <w:vAlign w:val="center"/>
            <w:hideMark/>
          </w:tcPr>
          <w:p w14:paraId="7BFD2585" w14:textId="24BE3AA7" w:rsidR="0037546E" w:rsidRDefault="0037546E" w:rsidP="00975950">
            <w:pPr>
              <w:jc w:val="center"/>
              <w:rPr>
                <w:color w:val="000000"/>
                <w:sz w:val="14"/>
                <w:szCs w:val="14"/>
              </w:rPr>
            </w:pPr>
            <w:r>
              <w:rPr>
                <w:color w:val="000000"/>
                <w:sz w:val="14"/>
                <w:szCs w:val="14"/>
              </w:rPr>
              <w:t>$                                -</w:t>
            </w:r>
          </w:p>
        </w:tc>
        <w:tc>
          <w:tcPr>
            <w:tcW w:w="0" w:type="auto"/>
            <w:tcBorders>
              <w:top w:val="nil"/>
              <w:left w:val="nil"/>
              <w:bottom w:val="single" w:sz="4" w:space="0" w:color="auto"/>
              <w:right w:val="single" w:sz="4" w:space="0" w:color="auto"/>
            </w:tcBorders>
            <w:vAlign w:val="center"/>
            <w:hideMark/>
          </w:tcPr>
          <w:p w14:paraId="39956870" w14:textId="77777777" w:rsidR="0037546E" w:rsidRDefault="0037546E">
            <w:pPr>
              <w:jc w:val="right"/>
              <w:rPr>
                <w:color w:val="000000"/>
                <w:sz w:val="14"/>
                <w:szCs w:val="14"/>
              </w:rPr>
            </w:pPr>
            <w:r>
              <w:rPr>
                <w:color w:val="000000"/>
                <w:sz w:val="14"/>
                <w:szCs w:val="14"/>
              </w:rPr>
              <w:t xml:space="preserve"> $                                -   </w:t>
            </w:r>
          </w:p>
        </w:tc>
        <w:tc>
          <w:tcPr>
            <w:tcW w:w="703" w:type="pct"/>
            <w:tcBorders>
              <w:top w:val="nil"/>
              <w:left w:val="nil"/>
              <w:bottom w:val="single" w:sz="4" w:space="0" w:color="auto"/>
              <w:right w:val="single" w:sz="4" w:space="0" w:color="auto"/>
            </w:tcBorders>
            <w:vAlign w:val="center"/>
            <w:hideMark/>
          </w:tcPr>
          <w:p w14:paraId="33D453C0" w14:textId="77777777" w:rsidR="0037546E" w:rsidRDefault="0037546E">
            <w:pPr>
              <w:jc w:val="right"/>
              <w:rPr>
                <w:color w:val="000000"/>
                <w:sz w:val="14"/>
                <w:szCs w:val="14"/>
              </w:rPr>
            </w:pPr>
            <w:r>
              <w:rPr>
                <w:color w:val="000000"/>
                <w:sz w:val="14"/>
                <w:szCs w:val="14"/>
              </w:rPr>
              <w:t>$ 128.883.133</w:t>
            </w:r>
          </w:p>
        </w:tc>
      </w:tr>
      <w:tr w:rsidR="0037546E" w14:paraId="3AFBE800" w14:textId="77777777" w:rsidTr="00975950">
        <w:trPr>
          <w:trHeight w:val="20"/>
        </w:trPr>
        <w:tc>
          <w:tcPr>
            <w:tcW w:w="1471" w:type="pct"/>
            <w:tcBorders>
              <w:top w:val="nil"/>
              <w:left w:val="single" w:sz="4" w:space="0" w:color="auto"/>
              <w:bottom w:val="single" w:sz="4" w:space="0" w:color="auto"/>
              <w:right w:val="single" w:sz="4" w:space="0" w:color="auto"/>
            </w:tcBorders>
            <w:vAlign w:val="center"/>
            <w:hideMark/>
          </w:tcPr>
          <w:p w14:paraId="045D1D1D" w14:textId="77777777" w:rsidR="0037546E" w:rsidRDefault="0037546E">
            <w:pPr>
              <w:rPr>
                <w:color w:val="000000"/>
                <w:sz w:val="16"/>
                <w:szCs w:val="16"/>
              </w:rPr>
            </w:pPr>
            <w:r>
              <w:rPr>
                <w:color w:val="000000"/>
                <w:sz w:val="16"/>
                <w:szCs w:val="16"/>
              </w:rPr>
              <w:t xml:space="preserve">Implementar el programa para reducir la vulnerabilidad a riesgos climáticos </w:t>
            </w:r>
          </w:p>
        </w:tc>
        <w:tc>
          <w:tcPr>
            <w:tcW w:w="724" w:type="pct"/>
            <w:tcBorders>
              <w:top w:val="nil"/>
              <w:left w:val="nil"/>
              <w:bottom w:val="single" w:sz="4" w:space="0" w:color="auto"/>
              <w:right w:val="single" w:sz="4" w:space="0" w:color="auto"/>
            </w:tcBorders>
            <w:vAlign w:val="center"/>
            <w:hideMark/>
          </w:tcPr>
          <w:p w14:paraId="03328AAD" w14:textId="77777777" w:rsidR="0037546E" w:rsidRDefault="0037546E">
            <w:pPr>
              <w:jc w:val="right"/>
              <w:rPr>
                <w:color w:val="000000"/>
                <w:sz w:val="14"/>
                <w:szCs w:val="14"/>
              </w:rPr>
            </w:pPr>
            <w:r>
              <w:rPr>
                <w:color w:val="000000"/>
                <w:sz w:val="14"/>
                <w:szCs w:val="14"/>
              </w:rPr>
              <w:t>$ 2.341.351.062</w:t>
            </w:r>
          </w:p>
        </w:tc>
        <w:tc>
          <w:tcPr>
            <w:tcW w:w="669" w:type="pct"/>
            <w:tcBorders>
              <w:top w:val="nil"/>
              <w:left w:val="nil"/>
              <w:bottom w:val="single" w:sz="4" w:space="0" w:color="auto"/>
              <w:right w:val="single" w:sz="4" w:space="0" w:color="auto"/>
            </w:tcBorders>
            <w:vAlign w:val="center"/>
            <w:hideMark/>
          </w:tcPr>
          <w:p w14:paraId="44FEB79C" w14:textId="77777777" w:rsidR="0037546E" w:rsidRDefault="0037546E">
            <w:pPr>
              <w:jc w:val="right"/>
              <w:rPr>
                <w:color w:val="000000"/>
                <w:sz w:val="14"/>
                <w:szCs w:val="14"/>
              </w:rPr>
            </w:pPr>
            <w:r>
              <w:rPr>
                <w:color w:val="000000"/>
                <w:sz w:val="14"/>
                <w:szCs w:val="14"/>
              </w:rPr>
              <w:t>$ 8.122.107.445</w:t>
            </w:r>
          </w:p>
        </w:tc>
        <w:tc>
          <w:tcPr>
            <w:tcW w:w="0" w:type="auto"/>
            <w:tcBorders>
              <w:top w:val="nil"/>
              <w:left w:val="nil"/>
              <w:bottom w:val="single" w:sz="4" w:space="0" w:color="auto"/>
              <w:right w:val="single" w:sz="4" w:space="0" w:color="auto"/>
            </w:tcBorders>
            <w:vAlign w:val="center"/>
            <w:hideMark/>
          </w:tcPr>
          <w:p w14:paraId="7AD6AE51" w14:textId="3550F293" w:rsidR="0037546E" w:rsidRDefault="00975950" w:rsidP="00975950">
            <w:pPr>
              <w:jc w:val="center"/>
              <w:rPr>
                <w:color w:val="000000"/>
                <w:sz w:val="14"/>
                <w:szCs w:val="14"/>
              </w:rPr>
            </w:pPr>
            <w:r w:rsidRPr="00975950">
              <w:rPr>
                <w:color w:val="000000"/>
                <w:sz w:val="14"/>
                <w:szCs w:val="14"/>
                <w:highlight w:val="yellow"/>
              </w:rPr>
              <w:t>$3.048.880.000</w:t>
            </w:r>
          </w:p>
        </w:tc>
        <w:tc>
          <w:tcPr>
            <w:tcW w:w="0" w:type="auto"/>
            <w:tcBorders>
              <w:top w:val="nil"/>
              <w:left w:val="nil"/>
              <w:bottom w:val="single" w:sz="4" w:space="0" w:color="auto"/>
              <w:right w:val="single" w:sz="4" w:space="0" w:color="auto"/>
            </w:tcBorders>
            <w:vAlign w:val="center"/>
            <w:hideMark/>
          </w:tcPr>
          <w:p w14:paraId="18EA57AF" w14:textId="77777777" w:rsidR="0037546E" w:rsidRDefault="0037546E">
            <w:pPr>
              <w:jc w:val="right"/>
              <w:rPr>
                <w:color w:val="000000"/>
                <w:sz w:val="14"/>
                <w:szCs w:val="14"/>
              </w:rPr>
            </w:pPr>
            <w:r>
              <w:rPr>
                <w:color w:val="000000"/>
                <w:sz w:val="14"/>
                <w:szCs w:val="14"/>
              </w:rPr>
              <w:t>$ 15.442.598.387</w:t>
            </w:r>
          </w:p>
        </w:tc>
        <w:tc>
          <w:tcPr>
            <w:tcW w:w="703" w:type="pct"/>
            <w:tcBorders>
              <w:top w:val="nil"/>
              <w:left w:val="nil"/>
              <w:bottom w:val="single" w:sz="4" w:space="0" w:color="auto"/>
              <w:right w:val="single" w:sz="4" w:space="0" w:color="auto"/>
            </w:tcBorders>
            <w:vAlign w:val="center"/>
            <w:hideMark/>
          </w:tcPr>
          <w:p w14:paraId="71328A98" w14:textId="77777777" w:rsidR="0037546E" w:rsidRDefault="0037546E">
            <w:pPr>
              <w:jc w:val="right"/>
              <w:rPr>
                <w:color w:val="000000"/>
                <w:sz w:val="14"/>
                <w:szCs w:val="14"/>
              </w:rPr>
            </w:pPr>
            <w:r>
              <w:rPr>
                <w:color w:val="000000"/>
                <w:sz w:val="14"/>
                <w:szCs w:val="14"/>
              </w:rPr>
              <w:t>$ 28.991.049.894</w:t>
            </w:r>
          </w:p>
        </w:tc>
      </w:tr>
      <w:tr w:rsidR="0037546E" w14:paraId="6C73BC9C" w14:textId="77777777" w:rsidTr="00C556AF">
        <w:trPr>
          <w:trHeight w:val="20"/>
        </w:trPr>
        <w:tc>
          <w:tcPr>
            <w:tcW w:w="1471" w:type="pct"/>
            <w:tcBorders>
              <w:top w:val="nil"/>
              <w:left w:val="single" w:sz="4" w:space="0" w:color="auto"/>
              <w:bottom w:val="single" w:sz="4" w:space="0" w:color="auto"/>
              <w:right w:val="single" w:sz="4" w:space="0" w:color="auto"/>
            </w:tcBorders>
            <w:vAlign w:val="center"/>
            <w:hideMark/>
          </w:tcPr>
          <w:p w14:paraId="6D00085C" w14:textId="77777777" w:rsidR="0037546E" w:rsidRDefault="0037546E">
            <w:pPr>
              <w:rPr>
                <w:color w:val="000000"/>
                <w:sz w:val="16"/>
                <w:szCs w:val="16"/>
              </w:rPr>
            </w:pPr>
            <w:r>
              <w:rPr>
                <w:color w:val="000000"/>
                <w:sz w:val="16"/>
                <w:szCs w:val="16"/>
              </w:rPr>
              <w:t>TOTAL</w:t>
            </w:r>
          </w:p>
        </w:tc>
        <w:tc>
          <w:tcPr>
            <w:tcW w:w="724" w:type="pct"/>
            <w:tcBorders>
              <w:top w:val="nil"/>
              <w:left w:val="nil"/>
              <w:bottom w:val="single" w:sz="4" w:space="0" w:color="auto"/>
              <w:right w:val="single" w:sz="4" w:space="0" w:color="auto"/>
            </w:tcBorders>
            <w:vAlign w:val="center"/>
            <w:hideMark/>
          </w:tcPr>
          <w:p w14:paraId="354DB2C0" w14:textId="77777777" w:rsidR="0037546E" w:rsidRDefault="0037546E">
            <w:pPr>
              <w:jc w:val="right"/>
              <w:rPr>
                <w:color w:val="000000"/>
                <w:sz w:val="14"/>
                <w:szCs w:val="14"/>
              </w:rPr>
            </w:pPr>
            <w:r>
              <w:rPr>
                <w:color w:val="000000"/>
                <w:sz w:val="14"/>
                <w:szCs w:val="14"/>
              </w:rPr>
              <w:t>$ 18.571.043.998</w:t>
            </w:r>
          </w:p>
        </w:tc>
        <w:tc>
          <w:tcPr>
            <w:tcW w:w="669" w:type="pct"/>
            <w:tcBorders>
              <w:top w:val="nil"/>
              <w:left w:val="nil"/>
              <w:bottom w:val="single" w:sz="4" w:space="0" w:color="auto"/>
              <w:right w:val="single" w:sz="4" w:space="0" w:color="auto"/>
            </w:tcBorders>
            <w:vAlign w:val="center"/>
            <w:hideMark/>
          </w:tcPr>
          <w:p w14:paraId="00CF3703" w14:textId="77777777" w:rsidR="0037546E" w:rsidRDefault="0037546E">
            <w:pPr>
              <w:jc w:val="right"/>
              <w:rPr>
                <w:color w:val="000000"/>
                <w:sz w:val="14"/>
                <w:szCs w:val="14"/>
              </w:rPr>
            </w:pPr>
            <w:r>
              <w:rPr>
                <w:color w:val="000000"/>
                <w:sz w:val="14"/>
                <w:szCs w:val="14"/>
              </w:rPr>
              <w:t>$ 81.140.088.096</w:t>
            </w:r>
          </w:p>
        </w:tc>
        <w:tc>
          <w:tcPr>
            <w:tcW w:w="0" w:type="auto"/>
            <w:tcBorders>
              <w:top w:val="nil"/>
              <w:left w:val="nil"/>
              <w:bottom w:val="single" w:sz="4" w:space="0" w:color="auto"/>
              <w:right w:val="single" w:sz="4" w:space="0" w:color="auto"/>
            </w:tcBorders>
            <w:vAlign w:val="center"/>
            <w:hideMark/>
          </w:tcPr>
          <w:p w14:paraId="287E179A" w14:textId="77777777" w:rsidR="0037546E" w:rsidRDefault="0037546E">
            <w:pPr>
              <w:jc w:val="right"/>
              <w:rPr>
                <w:color w:val="000000"/>
                <w:sz w:val="14"/>
                <w:szCs w:val="14"/>
              </w:rPr>
            </w:pPr>
            <w:r>
              <w:rPr>
                <w:color w:val="000000"/>
                <w:sz w:val="14"/>
                <w:szCs w:val="14"/>
              </w:rPr>
              <w:t>$ 85.021.449.000</w:t>
            </w:r>
          </w:p>
        </w:tc>
        <w:tc>
          <w:tcPr>
            <w:tcW w:w="0" w:type="auto"/>
            <w:tcBorders>
              <w:top w:val="nil"/>
              <w:left w:val="nil"/>
              <w:bottom w:val="single" w:sz="4" w:space="0" w:color="auto"/>
              <w:right w:val="single" w:sz="4" w:space="0" w:color="auto"/>
            </w:tcBorders>
            <w:vAlign w:val="center"/>
            <w:hideMark/>
          </w:tcPr>
          <w:p w14:paraId="085C3A8E" w14:textId="77777777" w:rsidR="0037546E" w:rsidRDefault="0037546E">
            <w:pPr>
              <w:jc w:val="right"/>
              <w:rPr>
                <w:color w:val="000000"/>
                <w:sz w:val="14"/>
                <w:szCs w:val="14"/>
              </w:rPr>
            </w:pPr>
            <w:r>
              <w:rPr>
                <w:color w:val="000000"/>
                <w:sz w:val="14"/>
                <w:szCs w:val="14"/>
              </w:rPr>
              <w:t>$ 117.675.764.959</w:t>
            </w:r>
          </w:p>
        </w:tc>
        <w:tc>
          <w:tcPr>
            <w:tcW w:w="703" w:type="pct"/>
            <w:tcBorders>
              <w:top w:val="nil"/>
              <w:left w:val="nil"/>
              <w:bottom w:val="single" w:sz="4" w:space="0" w:color="auto"/>
              <w:right w:val="single" w:sz="4" w:space="0" w:color="auto"/>
            </w:tcBorders>
            <w:vAlign w:val="center"/>
            <w:hideMark/>
          </w:tcPr>
          <w:p w14:paraId="553EFCC4" w14:textId="77777777" w:rsidR="0037546E" w:rsidRDefault="0037546E">
            <w:pPr>
              <w:jc w:val="right"/>
              <w:rPr>
                <w:color w:val="000000"/>
                <w:sz w:val="14"/>
                <w:szCs w:val="14"/>
              </w:rPr>
            </w:pPr>
            <w:r>
              <w:rPr>
                <w:color w:val="000000"/>
                <w:sz w:val="14"/>
                <w:szCs w:val="14"/>
                <w:highlight w:val="yellow"/>
              </w:rPr>
              <w:t>$ 302.408.344.026</w:t>
            </w:r>
          </w:p>
        </w:tc>
      </w:tr>
    </w:tbl>
    <w:p w14:paraId="51CBF59F" w14:textId="77777777" w:rsidR="008F3587" w:rsidRDefault="001C6E8B">
      <w:pPr>
        <w:jc w:val="center"/>
        <w:rPr>
          <w:i/>
          <w:sz w:val="20"/>
          <w:szCs w:val="20"/>
        </w:rPr>
      </w:pPr>
      <w:r>
        <w:rPr>
          <w:i/>
          <w:sz w:val="20"/>
          <w:szCs w:val="20"/>
        </w:rPr>
        <w:t>Fuente: SDA, 2024</w:t>
      </w:r>
    </w:p>
    <w:p w14:paraId="728869DD" w14:textId="77777777" w:rsidR="0037546E" w:rsidRDefault="0037546E">
      <w:pPr>
        <w:jc w:val="center"/>
        <w:rPr>
          <w:i/>
          <w:sz w:val="20"/>
          <w:szCs w:val="20"/>
        </w:rPr>
      </w:pPr>
    </w:p>
    <w:p w14:paraId="4D27A1D4" w14:textId="77777777" w:rsidR="0037546E" w:rsidRDefault="0037546E">
      <w:pPr>
        <w:jc w:val="center"/>
        <w:rPr>
          <w:i/>
          <w:sz w:val="20"/>
          <w:szCs w:val="20"/>
        </w:rPr>
      </w:pPr>
    </w:p>
    <w:p w14:paraId="10302275" w14:textId="77777777" w:rsidR="0037546E" w:rsidRDefault="0037546E">
      <w:pPr>
        <w:jc w:val="center"/>
        <w:rPr>
          <w:i/>
          <w:sz w:val="20"/>
          <w:szCs w:val="20"/>
        </w:rPr>
      </w:pPr>
    </w:p>
    <w:p w14:paraId="0E28179E" w14:textId="77777777" w:rsidR="0037546E" w:rsidRDefault="0037546E">
      <w:pPr>
        <w:jc w:val="center"/>
        <w:rPr>
          <w:i/>
          <w:sz w:val="20"/>
          <w:szCs w:val="20"/>
        </w:rPr>
      </w:pPr>
    </w:p>
    <w:p w14:paraId="189AB4BF" w14:textId="77777777" w:rsidR="008F3587" w:rsidRDefault="008F3587">
      <w:pPr>
        <w:jc w:val="center"/>
        <w:rPr>
          <w:i/>
          <w:sz w:val="20"/>
          <w:szCs w:val="20"/>
        </w:rPr>
      </w:pPr>
    </w:p>
    <w:tbl>
      <w:tblPr>
        <w:tblW w:w="5000" w:type="pct"/>
        <w:tblCellMar>
          <w:left w:w="70" w:type="dxa"/>
          <w:right w:w="70" w:type="dxa"/>
        </w:tblCellMar>
        <w:tblLook w:val="04A0" w:firstRow="1" w:lastRow="0" w:firstColumn="1" w:lastColumn="0" w:noHBand="0" w:noVBand="1"/>
      </w:tblPr>
      <w:tblGrid>
        <w:gridCol w:w="1827"/>
        <w:gridCol w:w="1399"/>
        <w:gridCol w:w="1399"/>
        <w:gridCol w:w="1399"/>
        <w:gridCol w:w="1399"/>
        <w:gridCol w:w="1397"/>
      </w:tblGrid>
      <w:tr w:rsidR="00971676" w14:paraId="40F8CCD2" w14:textId="77777777" w:rsidTr="00C556AF">
        <w:trPr>
          <w:trHeight w:val="540"/>
        </w:trPr>
        <w:tc>
          <w:tcPr>
            <w:tcW w:w="1036" w:type="pct"/>
            <w:tcBorders>
              <w:top w:val="single" w:sz="8" w:space="0" w:color="000000"/>
              <w:left w:val="single" w:sz="8" w:space="0" w:color="000000"/>
              <w:bottom w:val="single" w:sz="8" w:space="0" w:color="000000"/>
              <w:right w:val="single" w:sz="8" w:space="0" w:color="000000"/>
            </w:tcBorders>
            <w:shd w:val="clear" w:color="000000" w:fill="C0E6F5"/>
            <w:vAlign w:val="center"/>
            <w:hideMark/>
          </w:tcPr>
          <w:p w14:paraId="7CB16720" w14:textId="77777777" w:rsidR="00971676" w:rsidRDefault="00971676">
            <w:pPr>
              <w:jc w:val="center"/>
              <w:rPr>
                <w:b/>
                <w:bCs/>
                <w:color w:val="000000"/>
                <w:sz w:val="20"/>
                <w:szCs w:val="20"/>
              </w:rPr>
            </w:pPr>
            <w:r>
              <w:rPr>
                <w:b/>
                <w:bCs/>
                <w:color w:val="000000"/>
                <w:sz w:val="20"/>
                <w:szCs w:val="20"/>
              </w:rPr>
              <w:lastRenderedPageBreak/>
              <w:t>Línea de Acción</w:t>
            </w:r>
          </w:p>
        </w:tc>
        <w:tc>
          <w:tcPr>
            <w:tcW w:w="793" w:type="pct"/>
            <w:tcBorders>
              <w:top w:val="single" w:sz="8" w:space="0" w:color="000000"/>
              <w:left w:val="nil"/>
              <w:bottom w:val="single" w:sz="8" w:space="0" w:color="000000"/>
              <w:right w:val="single" w:sz="8" w:space="0" w:color="000000"/>
            </w:tcBorders>
            <w:shd w:val="clear" w:color="000000" w:fill="C0E6F5"/>
            <w:vAlign w:val="center"/>
            <w:hideMark/>
          </w:tcPr>
          <w:p w14:paraId="3CCE3E65" w14:textId="77777777" w:rsidR="00971676" w:rsidRDefault="00971676">
            <w:pPr>
              <w:jc w:val="center"/>
              <w:rPr>
                <w:b/>
                <w:bCs/>
                <w:color w:val="000000"/>
                <w:sz w:val="20"/>
                <w:szCs w:val="20"/>
              </w:rPr>
            </w:pPr>
            <w:r>
              <w:rPr>
                <w:b/>
                <w:bCs/>
                <w:color w:val="000000"/>
                <w:sz w:val="20"/>
                <w:szCs w:val="20"/>
              </w:rPr>
              <w:t>2024</w:t>
            </w:r>
          </w:p>
        </w:tc>
        <w:tc>
          <w:tcPr>
            <w:tcW w:w="793" w:type="pct"/>
            <w:tcBorders>
              <w:top w:val="single" w:sz="8" w:space="0" w:color="000000"/>
              <w:left w:val="nil"/>
              <w:bottom w:val="single" w:sz="8" w:space="0" w:color="000000"/>
              <w:right w:val="single" w:sz="8" w:space="0" w:color="000000"/>
            </w:tcBorders>
            <w:shd w:val="clear" w:color="000000" w:fill="C0E6F5"/>
            <w:vAlign w:val="center"/>
            <w:hideMark/>
          </w:tcPr>
          <w:p w14:paraId="4F3C87A0" w14:textId="77777777" w:rsidR="00971676" w:rsidRDefault="00971676">
            <w:pPr>
              <w:jc w:val="center"/>
              <w:rPr>
                <w:b/>
                <w:bCs/>
                <w:color w:val="000000"/>
                <w:sz w:val="20"/>
                <w:szCs w:val="20"/>
              </w:rPr>
            </w:pPr>
            <w:r>
              <w:rPr>
                <w:b/>
                <w:bCs/>
                <w:color w:val="000000"/>
                <w:sz w:val="20"/>
                <w:szCs w:val="20"/>
              </w:rPr>
              <w:t>2025</w:t>
            </w:r>
          </w:p>
        </w:tc>
        <w:tc>
          <w:tcPr>
            <w:tcW w:w="793" w:type="pct"/>
            <w:tcBorders>
              <w:top w:val="single" w:sz="8" w:space="0" w:color="000000"/>
              <w:left w:val="nil"/>
              <w:bottom w:val="single" w:sz="8" w:space="0" w:color="000000"/>
              <w:right w:val="single" w:sz="8" w:space="0" w:color="000000"/>
            </w:tcBorders>
            <w:shd w:val="clear" w:color="000000" w:fill="C0E6F5"/>
            <w:vAlign w:val="center"/>
            <w:hideMark/>
          </w:tcPr>
          <w:p w14:paraId="602BE448" w14:textId="77777777" w:rsidR="00971676" w:rsidRDefault="00971676">
            <w:pPr>
              <w:jc w:val="center"/>
              <w:rPr>
                <w:b/>
                <w:bCs/>
                <w:color w:val="000000"/>
                <w:sz w:val="20"/>
                <w:szCs w:val="20"/>
              </w:rPr>
            </w:pPr>
            <w:r>
              <w:rPr>
                <w:b/>
                <w:bCs/>
                <w:color w:val="000000"/>
                <w:sz w:val="20"/>
                <w:szCs w:val="20"/>
              </w:rPr>
              <w:t>2026</w:t>
            </w:r>
          </w:p>
        </w:tc>
        <w:tc>
          <w:tcPr>
            <w:tcW w:w="793" w:type="pct"/>
            <w:tcBorders>
              <w:top w:val="single" w:sz="8" w:space="0" w:color="000000"/>
              <w:left w:val="nil"/>
              <w:bottom w:val="single" w:sz="8" w:space="0" w:color="000000"/>
              <w:right w:val="single" w:sz="8" w:space="0" w:color="000000"/>
            </w:tcBorders>
            <w:shd w:val="clear" w:color="000000" w:fill="C0E6F5"/>
            <w:vAlign w:val="center"/>
            <w:hideMark/>
          </w:tcPr>
          <w:p w14:paraId="0EE19239" w14:textId="77777777" w:rsidR="00971676" w:rsidRDefault="00971676">
            <w:pPr>
              <w:jc w:val="center"/>
              <w:rPr>
                <w:b/>
                <w:bCs/>
                <w:color w:val="000000"/>
                <w:sz w:val="20"/>
                <w:szCs w:val="20"/>
              </w:rPr>
            </w:pPr>
            <w:r>
              <w:rPr>
                <w:b/>
                <w:bCs/>
                <w:color w:val="000000"/>
                <w:sz w:val="20"/>
                <w:szCs w:val="20"/>
              </w:rPr>
              <w:t>2027</w:t>
            </w:r>
          </w:p>
        </w:tc>
        <w:tc>
          <w:tcPr>
            <w:tcW w:w="792" w:type="pct"/>
            <w:tcBorders>
              <w:top w:val="single" w:sz="8" w:space="0" w:color="000000"/>
              <w:left w:val="nil"/>
              <w:bottom w:val="single" w:sz="8" w:space="0" w:color="000000"/>
              <w:right w:val="single" w:sz="8" w:space="0" w:color="000000"/>
            </w:tcBorders>
            <w:shd w:val="clear" w:color="000000" w:fill="C0E6F5"/>
            <w:vAlign w:val="center"/>
            <w:hideMark/>
          </w:tcPr>
          <w:p w14:paraId="7EB3560A" w14:textId="77777777" w:rsidR="00971676" w:rsidRDefault="00971676">
            <w:pPr>
              <w:jc w:val="center"/>
              <w:rPr>
                <w:b/>
                <w:bCs/>
                <w:color w:val="000000"/>
                <w:sz w:val="20"/>
                <w:szCs w:val="20"/>
              </w:rPr>
            </w:pPr>
            <w:r>
              <w:rPr>
                <w:b/>
                <w:bCs/>
                <w:color w:val="000000"/>
                <w:sz w:val="20"/>
                <w:szCs w:val="20"/>
              </w:rPr>
              <w:t>TOTAL</w:t>
            </w:r>
          </w:p>
        </w:tc>
      </w:tr>
      <w:tr w:rsidR="00C556AF" w14:paraId="32D35CD5" w14:textId="77777777" w:rsidTr="00C556AF">
        <w:trPr>
          <w:trHeight w:val="540"/>
        </w:trPr>
        <w:tc>
          <w:tcPr>
            <w:tcW w:w="1036" w:type="pct"/>
            <w:tcBorders>
              <w:top w:val="nil"/>
              <w:left w:val="single" w:sz="8" w:space="0" w:color="000000"/>
              <w:bottom w:val="single" w:sz="8" w:space="0" w:color="000000"/>
              <w:right w:val="single" w:sz="8" w:space="0" w:color="000000"/>
            </w:tcBorders>
            <w:vAlign w:val="center"/>
            <w:hideMark/>
          </w:tcPr>
          <w:p w14:paraId="23D672A0" w14:textId="77777777" w:rsidR="00C556AF" w:rsidRDefault="00C556AF" w:rsidP="00C556AF">
            <w:pPr>
              <w:rPr>
                <w:color w:val="000000"/>
                <w:sz w:val="20"/>
                <w:szCs w:val="20"/>
              </w:rPr>
            </w:pPr>
            <w:r>
              <w:rPr>
                <w:color w:val="000000"/>
                <w:sz w:val="20"/>
                <w:szCs w:val="20"/>
              </w:rPr>
              <w:t>Áreas protegidas</w:t>
            </w:r>
          </w:p>
        </w:tc>
        <w:tc>
          <w:tcPr>
            <w:tcW w:w="793" w:type="pct"/>
            <w:tcBorders>
              <w:top w:val="nil"/>
              <w:left w:val="nil"/>
              <w:bottom w:val="single" w:sz="8" w:space="0" w:color="000000"/>
              <w:right w:val="single" w:sz="8" w:space="0" w:color="000000"/>
            </w:tcBorders>
            <w:vAlign w:val="center"/>
            <w:hideMark/>
          </w:tcPr>
          <w:p w14:paraId="74F831E6"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$ 12.140</w:t>
            </w:r>
          </w:p>
        </w:tc>
        <w:tc>
          <w:tcPr>
            <w:tcW w:w="793" w:type="pct"/>
            <w:tcBorders>
              <w:top w:val="nil"/>
              <w:left w:val="nil"/>
              <w:bottom w:val="single" w:sz="8" w:space="0" w:color="000000"/>
              <w:right w:val="single" w:sz="8" w:space="0" w:color="000000"/>
            </w:tcBorders>
            <w:vAlign w:val="center"/>
            <w:hideMark/>
          </w:tcPr>
          <w:p w14:paraId="709F3339"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$ 41.341</w:t>
            </w:r>
          </w:p>
        </w:tc>
        <w:tc>
          <w:tcPr>
            <w:tcW w:w="793" w:type="pct"/>
            <w:tcBorders>
              <w:top w:val="nil"/>
              <w:left w:val="nil"/>
              <w:bottom w:val="single" w:sz="8" w:space="0" w:color="000000"/>
              <w:right w:val="single" w:sz="8" w:space="0" w:color="000000"/>
            </w:tcBorders>
            <w:vAlign w:val="center"/>
            <w:hideMark/>
          </w:tcPr>
          <w:p w14:paraId="267CF67D" w14:textId="2FA55463" w:rsidR="00C556AF" w:rsidRDefault="00C556AF" w:rsidP="00C556AF">
            <w:pPr>
              <w:jc w:val="right"/>
              <w:rPr>
                <w:rFonts w:ascii="Calibri" w:hAnsi="Calibri" w:cs="Calibri"/>
                <w:color w:val="000000"/>
                <w:sz w:val="20"/>
                <w:szCs w:val="20"/>
              </w:rPr>
            </w:pPr>
            <w:r w:rsidRPr="005347C2">
              <w:rPr>
                <w:rFonts w:ascii="Calibri" w:hAnsi="Calibri" w:cs="Calibri"/>
                <w:color w:val="000000"/>
                <w:sz w:val="20"/>
                <w:szCs w:val="20"/>
                <w:highlight w:val="yellow"/>
              </w:rPr>
              <w:t>$42.317</w:t>
            </w:r>
          </w:p>
        </w:tc>
        <w:tc>
          <w:tcPr>
            <w:tcW w:w="793" w:type="pct"/>
            <w:tcBorders>
              <w:top w:val="nil"/>
              <w:left w:val="nil"/>
              <w:bottom w:val="single" w:sz="8" w:space="0" w:color="000000"/>
              <w:right w:val="single" w:sz="8" w:space="0" w:color="000000"/>
            </w:tcBorders>
            <w:vAlign w:val="center"/>
            <w:hideMark/>
          </w:tcPr>
          <w:p w14:paraId="2308D8BA"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$ 46.128</w:t>
            </w:r>
          </w:p>
        </w:tc>
        <w:tc>
          <w:tcPr>
            <w:tcW w:w="792" w:type="pct"/>
            <w:tcBorders>
              <w:top w:val="nil"/>
              <w:left w:val="nil"/>
              <w:bottom w:val="single" w:sz="8" w:space="0" w:color="000000"/>
              <w:right w:val="single" w:sz="8" w:space="0" w:color="000000"/>
            </w:tcBorders>
            <w:vAlign w:val="center"/>
            <w:hideMark/>
          </w:tcPr>
          <w:p w14:paraId="256F1DB5"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$ 141.181</w:t>
            </w:r>
          </w:p>
        </w:tc>
      </w:tr>
      <w:tr w:rsidR="00C556AF" w14:paraId="2E5B3227" w14:textId="77777777" w:rsidTr="00C556AF">
        <w:trPr>
          <w:trHeight w:val="300"/>
        </w:trPr>
        <w:tc>
          <w:tcPr>
            <w:tcW w:w="1036" w:type="pct"/>
            <w:tcBorders>
              <w:top w:val="nil"/>
              <w:left w:val="single" w:sz="8" w:space="0" w:color="000000"/>
              <w:bottom w:val="single" w:sz="8" w:space="0" w:color="000000"/>
              <w:right w:val="single" w:sz="8" w:space="0" w:color="000000"/>
            </w:tcBorders>
            <w:vAlign w:val="center"/>
            <w:hideMark/>
          </w:tcPr>
          <w:p w14:paraId="719D1411" w14:textId="77777777" w:rsidR="00C556AF" w:rsidRDefault="00C556AF" w:rsidP="00C556AF">
            <w:pPr>
              <w:rPr>
                <w:color w:val="000000"/>
                <w:sz w:val="20"/>
                <w:szCs w:val="20"/>
              </w:rPr>
            </w:pPr>
            <w:r>
              <w:rPr>
                <w:color w:val="000000"/>
                <w:sz w:val="20"/>
                <w:szCs w:val="20"/>
              </w:rPr>
              <w:t>Restauración</w:t>
            </w:r>
          </w:p>
        </w:tc>
        <w:tc>
          <w:tcPr>
            <w:tcW w:w="793" w:type="pct"/>
            <w:tcBorders>
              <w:top w:val="nil"/>
              <w:left w:val="nil"/>
              <w:bottom w:val="single" w:sz="8" w:space="0" w:color="000000"/>
              <w:right w:val="single" w:sz="8" w:space="0" w:color="000000"/>
            </w:tcBorders>
            <w:vAlign w:val="center"/>
            <w:hideMark/>
          </w:tcPr>
          <w:p w14:paraId="3217D553"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$ 450</w:t>
            </w:r>
          </w:p>
        </w:tc>
        <w:tc>
          <w:tcPr>
            <w:tcW w:w="793" w:type="pct"/>
            <w:tcBorders>
              <w:top w:val="nil"/>
              <w:left w:val="nil"/>
              <w:bottom w:val="single" w:sz="8" w:space="0" w:color="000000"/>
              <w:right w:val="single" w:sz="8" w:space="0" w:color="000000"/>
            </w:tcBorders>
            <w:vAlign w:val="center"/>
            <w:hideMark/>
          </w:tcPr>
          <w:p w14:paraId="575FA273"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$ 2.354</w:t>
            </w:r>
          </w:p>
        </w:tc>
        <w:tc>
          <w:tcPr>
            <w:tcW w:w="793" w:type="pct"/>
            <w:tcBorders>
              <w:top w:val="nil"/>
              <w:left w:val="nil"/>
              <w:bottom w:val="single" w:sz="8" w:space="0" w:color="000000"/>
              <w:right w:val="single" w:sz="8" w:space="0" w:color="000000"/>
            </w:tcBorders>
            <w:vAlign w:val="center"/>
            <w:hideMark/>
          </w:tcPr>
          <w:p w14:paraId="0AE7F2B1" w14:textId="2F7B0BE3" w:rsidR="00C556AF" w:rsidRDefault="00C556AF" w:rsidP="00C556AF">
            <w:pPr>
              <w:jc w:val="right"/>
              <w:rPr>
                <w:rFonts w:ascii="Calibri" w:hAnsi="Calibri" w:cs="Calibri"/>
                <w:color w:val="000000"/>
                <w:sz w:val="20"/>
                <w:szCs w:val="20"/>
              </w:rPr>
            </w:pPr>
            <w:r w:rsidRPr="005347C2">
              <w:rPr>
                <w:rFonts w:ascii="Calibri" w:hAnsi="Calibri" w:cs="Calibri"/>
                <w:color w:val="000000"/>
                <w:sz w:val="20"/>
                <w:szCs w:val="20"/>
                <w:highlight w:val="yellow"/>
              </w:rPr>
              <w:t>$3.257</w:t>
            </w:r>
          </w:p>
        </w:tc>
        <w:tc>
          <w:tcPr>
            <w:tcW w:w="793" w:type="pct"/>
            <w:tcBorders>
              <w:top w:val="nil"/>
              <w:left w:val="nil"/>
              <w:bottom w:val="single" w:sz="8" w:space="0" w:color="000000"/>
              <w:right w:val="single" w:sz="8" w:space="0" w:color="000000"/>
            </w:tcBorders>
            <w:vAlign w:val="center"/>
            <w:hideMark/>
          </w:tcPr>
          <w:p w14:paraId="7F562CC4"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$ 3.335</w:t>
            </w:r>
          </w:p>
        </w:tc>
        <w:tc>
          <w:tcPr>
            <w:tcW w:w="792" w:type="pct"/>
            <w:tcBorders>
              <w:top w:val="nil"/>
              <w:left w:val="nil"/>
              <w:bottom w:val="single" w:sz="8" w:space="0" w:color="000000"/>
              <w:right w:val="single" w:sz="8" w:space="0" w:color="000000"/>
            </w:tcBorders>
            <w:vAlign w:val="center"/>
            <w:hideMark/>
          </w:tcPr>
          <w:p w14:paraId="28004B73"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$ 9.374</w:t>
            </w:r>
          </w:p>
        </w:tc>
      </w:tr>
      <w:tr w:rsidR="00C556AF" w14:paraId="1A01161D" w14:textId="77777777" w:rsidTr="00C556AF">
        <w:trPr>
          <w:trHeight w:val="540"/>
        </w:trPr>
        <w:tc>
          <w:tcPr>
            <w:tcW w:w="1036" w:type="pct"/>
            <w:tcBorders>
              <w:top w:val="nil"/>
              <w:left w:val="single" w:sz="8" w:space="0" w:color="000000"/>
              <w:bottom w:val="single" w:sz="8" w:space="0" w:color="000000"/>
              <w:right w:val="single" w:sz="8" w:space="0" w:color="000000"/>
            </w:tcBorders>
            <w:vAlign w:val="center"/>
            <w:hideMark/>
          </w:tcPr>
          <w:p w14:paraId="7B9FBE8F" w14:textId="77777777" w:rsidR="00C556AF" w:rsidRDefault="00C556AF" w:rsidP="00C556AF">
            <w:pPr>
              <w:rPr>
                <w:color w:val="000000"/>
                <w:sz w:val="20"/>
                <w:szCs w:val="20"/>
              </w:rPr>
            </w:pPr>
            <w:r>
              <w:rPr>
                <w:color w:val="000000"/>
                <w:sz w:val="20"/>
                <w:szCs w:val="20"/>
              </w:rPr>
              <w:t>Sostenibilidad de restauración</w:t>
            </w:r>
          </w:p>
        </w:tc>
        <w:tc>
          <w:tcPr>
            <w:tcW w:w="793" w:type="pct"/>
            <w:tcBorders>
              <w:top w:val="nil"/>
              <w:left w:val="nil"/>
              <w:bottom w:val="single" w:sz="8" w:space="0" w:color="000000"/>
              <w:right w:val="single" w:sz="8" w:space="0" w:color="000000"/>
            </w:tcBorders>
            <w:vAlign w:val="center"/>
            <w:hideMark/>
          </w:tcPr>
          <w:p w14:paraId="3A5E5D39"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$ 710</w:t>
            </w:r>
          </w:p>
        </w:tc>
        <w:tc>
          <w:tcPr>
            <w:tcW w:w="793" w:type="pct"/>
            <w:tcBorders>
              <w:top w:val="nil"/>
              <w:left w:val="nil"/>
              <w:bottom w:val="single" w:sz="8" w:space="0" w:color="000000"/>
              <w:right w:val="single" w:sz="8" w:space="0" w:color="000000"/>
            </w:tcBorders>
            <w:vAlign w:val="center"/>
            <w:hideMark/>
          </w:tcPr>
          <w:p w14:paraId="512B357D"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$ 18.393</w:t>
            </w:r>
          </w:p>
        </w:tc>
        <w:tc>
          <w:tcPr>
            <w:tcW w:w="793" w:type="pct"/>
            <w:tcBorders>
              <w:top w:val="nil"/>
              <w:left w:val="nil"/>
              <w:bottom w:val="single" w:sz="8" w:space="0" w:color="000000"/>
              <w:right w:val="single" w:sz="8" w:space="0" w:color="000000"/>
            </w:tcBorders>
            <w:vAlign w:val="center"/>
            <w:hideMark/>
          </w:tcPr>
          <w:p w14:paraId="01AFD7D4" w14:textId="40E82C60" w:rsidR="00C556AF" w:rsidRDefault="00C556AF" w:rsidP="00C556AF">
            <w:pPr>
              <w:jc w:val="right"/>
              <w:rPr>
                <w:rFonts w:ascii="Calibri" w:hAnsi="Calibri" w:cs="Calibri"/>
                <w:color w:val="000000"/>
                <w:sz w:val="20"/>
                <w:szCs w:val="20"/>
              </w:rPr>
            </w:pPr>
            <w:r w:rsidRPr="005347C2">
              <w:rPr>
                <w:rFonts w:ascii="Calibri" w:hAnsi="Calibri" w:cs="Calibri"/>
                <w:color w:val="000000"/>
                <w:sz w:val="20"/>
                <w:szCs w:val="20"/>
                <w:highlight w:val="yellow"/>
              </w:rPr>
              <w:t>$22.950</w:t>
            </w:r>
          </w:p>
        </w:tc>
        <w:tc>
          <w:tcPr>
            <w:tcW w:w="793" w:type="pct"/>
            <w:tcBorders>
              <w:top w:val="nil"/>
              <w:left w:val="nil"/>
              <w:bottom w:val="single" w:sz="8" w:space="0" w:color="000000"/>
              <w:right w:val="single" w:sz="8" w:space="0" w:color="000000"/>
            </w:tcBorders>
            <w:vAlign w:val="center"/>
            <w:hideMark/>
          </w:tcPr>
          <w:p w14:paraId="51F78435"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$ 26.719</w:t>
            </w:r>
          </w:p>
        </w:tc>
        <w:tc>
          <w:tcPr>
            <w:tcW w:w="792" w:type="pct"/>
            <w:tcBorders>
              <w:top w:val="nil"/>
              <w:left w:val="nil"/>
              <w:bottom w:val="single" w:sz="8" w:space="0" w:color="000000"/>
              <w:right w:val="single" w:sz="8" w:space="0" w:color="000000"/>
            </w:tcBorders>
            <w:vAlign w:val="center"/>
            <w:hideMark/>
          </w:tcPr>
          <w:p w14:paraId="1F97B4D5"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$ 68.737</w:t>
            </w:r>
          </w:p>
        </w:tc>
      </w:tr>
      <w:tr w:rsidR="00C556AF" w14:paraId="2723979C" w14:textId="77777777" w:rsidTr="00C556AF">
        <w:trPr>
          <w:trHeight w:val="540"/>
        </w:trPr>
        <w:tc>
          <w:tcPr>
            <w:tcW w:w="1036" w:type="pct"/>
            <w:tcBorders>
              <w:top w:val="nil"/>
              <w:left w:val="single" w:sz="8" w:space="0" w:color="000000"/>
              <w:bottom w:val="single" w:sz="8" w:space="0" w:color="000000"/>
              <w:right w:val="single" w:sz="8" w:space="0" w:color="000000"/>
            </w:tcBorders>
            <w:vAlign w:val="center"/>
            <w:hideMark/>
          </w:tcPr>
          <w:p w14:paraId="36BA1BFF" w14:textId="77777777" w:rsidR="00C556AF" w:rsidRDefault="00C556AF" w:rsidP="00C556AF">
            <w:pPr>
              <w:rPr>
                <w:color w:val="000000"/>
                <w:sz w:val="20"/>
                <w:szCs w:val="20"/>
              </w:rPr>
            </w:pPr>
            <w:r>
              <w:rPr>
                <w:color w:val="000000"/>
                <w:sz w:val="20"/>
                <w:szCs w:val="20"/>
              </w:rPr>
              <w:t>Conectores ecosistémicos</w:t>
            </w:r>
          </w:p>
        </w:tc>
        <w:tc>
          <w:tcPr>
            <w:tcW w:w="793" w:type="pct"/>
            <w:tcBorders>
              <w:top w:val="nil"/>
              <w:left w:val="nil"/>
              <w:bottom w:val="single" w:sz="8" w:space="0" w:color="000000"/>
              <w:right w:val="single" w:sz="8" w:space="0" w:color="000000"/>
            </w:tcBorders>
            <w:vAlign w:val="center"/>
            <w:hideMark/>
          </w:tcPr>
          <w:p w14:paraId="1CD0C7BA"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$ 1.190</w:t>
            </w:r>
          </w:p>
        </w:tc>
        <w:tc>
          <w:tcPr>
            <w:tcW w:w="793" w:type="pct"/>
            <w:tcBorders>
              <w:top w:val="nil"/>
              <w:left w:val="nil"/>
              <w:bottom w:val="single" w:sz="8" w:space="0" w:color="000000"/>
              <w:right w:val="single" w:sz="8" w:space="0" w:color="000000"/>
            </w:tcBorders>
            <w:vAlign w:val="center"/>
            <w:hideMark/>
          </w:tcPr>
          <w:p w14:paraId="108AE5FE"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$ 3.711</w:t>
            </w:r>
          </w:p>
        </w:tc>
        <w:tc>
          <w:tcPr>
            <w:tcW w:w="793" w:type="pct"/>
            <w:tcBorders>
              <w:top w:val="nil"/>
              <w:left w:val="nil"/>
              <w:bottom w:val="single" w:sz="8" w:space="0" w:color="000000"/>
              <w:right w:val="single" w:sz="8" w:space="0" w:color="000000"/>
            </w:tcBorders>
            <w:vAlign w:val="center"/>
            <w:hideMark/>
          </w:tcPr>
          <w:p w14:paraId="3BA5F653" w14:textId="3006A9D0" w:rsidR="00C556AF" w:rsidRDefault="00C556AF" w:rsidP="00C556AF">
            <w:pPr>
              <w:jc w:val="right"/>
              <w:rPr>
                <w:rFonts w:ascii="Calibri" w:hAnsi="Calibri" w:cs="Calibri"/>
                <w:color w:val="000000"/>
                <w:sz w:val="20"/>
                <w:szCs w:val="20"/>
              </w:rPr>
            </w:pPr>
            <w:r w:rsidRPr="005347C2">
              <w:rPr>
                <w:rFonts w:ascii="Calibri" w:hAnsi="Calibri" w:cs="Calibri"/>
                <w:color w:val="000000"/>
                <w:sz w:val="20"/>
                <w:szCs w:val="20"/>
                <w:highlight w:val="yellow"/>
              </w:rPr>
              <w:t>$4.201</w:t>
            </w:r>
          </w:p>
        </w:tc>
        <w:tc>
          <w:tcPr>
            <w:tcW w:w="793" w:type="pct"/>
            <w:tcBorders>
              <w:top w:val="nil"/>
              <w:left w:val="nil"/>
              <w:bottom w:val="single" w:sz="8" w:space="0" w:color="000000"/>
              <w:right w:val="single" w:sz="8" w:space="0" w:color="000000"/>
            </w:tcBorders>
            <w:vAlign w:val="center"/>
            <w:hideMark/>
          </w:tcPr>
          <w:p w14:paraId="68E798B4"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$ 4.496</w:t>
            </w:r>
          </w:p>
        </w:tc>
        <w:tc>
          <w:tcPr>
            <w:tcW w:w="792" w:type="pct"/>
            <w:tcBorders>
              <w:top w:val="nil"/>
              <w:left w:val="nil"/>
              <w:bottom w:val="single" w:sz="8" w:space="0" w:color="000000"/>
              <w:right w:val="single" w:sz="8" w:space="0" w:color="000000"/>
            </w:tcBorders>
            <w:vAlign w:val="center"/>
            <w:hideMark/>
          </w:tcPr>
          <w:p w14:paraId="17DA2755"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$ 13.571</w:t>
            </w:r>
          </w:p>
        </w:tc>
      </w:tr>
      <w:tr w:rsidR="00C556AF" w14:paraId="437448FF" w14:textId="77777777" w:rsidTr="00C556AF">
        <w:trPr>
          <w:trHeight w:val="300"/>
        </w:trPr>
        <w:tc>
          <w:tcPr>
            <w:tcW w:w="1036" w:type="pct"/>
            <w:tcBorders>
              <w:top w:val="nil"/>
              <w:left w:val="single" w:sz="8" w:space="0" w:color="000000"/>
              <w:bottom w:val="single" w:sz="8" w:space="0" w:color="000000"/>
              <w:right w:val="single" w:sz="8" w:space="0" w:color="000000"/>
            </w:tcBorders>
            <w:vAlign w:val="center"/>
            <w:hideMark/>
          </w:tcPr>
          <w:p w14:paraId="1B7C0A33" w14:textId="77777777" w:rsidR="00C556AF" w:rsidRDefault="00C556AF" w:rsidP="00C556AF">
            <w:pPr>
              <w:rPr>
                <w:color w:val="000000"/>
                <w:sz w:val="20"/>
                <w:szCs w:val="20"/>
              </w:rPr>
            </w:pPr>
            <w:r>
              <w:rPr>
                <w:color w:val="000000"/>
                <w:sz w:val="20"/>
                <w:szCs w:val="20"/>
              </w:rPr>
              <w:t>Conservación</w:t>
            </w:r>
          </w:p>
        </w:tc>
        <w:tc>
          <w:tcPr>
            <w:tcW w:w="793" w:type="pct"/>
            <w:tcBorders>
              <w:top w:val="nil"/>
              <w:left w:val="nil"/>
              <w:bottom w:val="single" w:sz="8" w:space="0" w:color="000000"/>
              <w:right w:val="single" w:sz="8" w:space="0" w:color="000000"/>
            </w:tcBorders>
            <w:vAlign w:val="center"/>
            <w:hideMark/>
          </w:tcPr>
          <w:p w14:paraId="00A007CB"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$ 1.611</w:t>
            </w:r>
          </w:p>
        </w:tc>
        <w:tc>
          <w:tcPr>
            <w:tcW w:w="793" w:type="pct"/>
            <w:tcBorders>
              <w:top w:val="nil"/>
              <w:left w:val="nil"/>
              <w:bottom w:val="single" w:sz="8" w:space="0" w:color="000000"/>
              <w:right w:val="single" w:sz="8" w:space="0" w:color="000000"/>
            </w:tcBorders>
            <w:vAlign w:val="center"/>
            <w:hideMark/>
          </w:tcPr>
          <w:p w14:paraId="1657B23E"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$ 7.220</w:t>
            </w:r>
          </w:p>
        </w:tc>
        <w:tc>
          <w:tcPr>
            <w:tcW w:w="793" w:type="pct"/>
            <w:tcBorders>
              <w:top w:val="nil"/>
              <w:left w:val="nil"/>
              <w:bottom w:val="single" w:sz="8" w:space="0" w:color="000000"/>
              <w:right w:val="single" w:sz="8" w:space="0" w:color="000000"/>
            </w:tcBorders>
            <w:vAlign w:val="center"/>
            <w:hideMark/>
          </w:tcPr>
          <w:p w14:paraId="3D5DB08B" w14:textId="35E9B05B" w:rsidR="00C556AF" w:rsidRDefault="00C556AF" w:rsidP="00C556AF">
            <w:pPr>
              <w:jc w:val="right"/>
              <w:rPr>
                <w:rFonts w:ascii="Calibri" w:hAnsi="Calibri" w:cs="Calibri"/>
                <w:color w:val="000000"/>
                <w:sz w:val="20"/>
                <w:szCs w:val="20"/>
              </w:rPr>
            </w:pPr>
            <w:r w:rsidRPr="005347C2">
              <w:rPr>
                <w:rFonts w:ascii="Calibri" w:hAnsi="Calibri" w:cs="Calibri"/>
                <w:color w:val="000000"/>
                <w:sz w:val="20"/>
                <w:szCs w:val="20"/>
                <w:highlight w:val="yellow"/>
              </w:rPr>
              <w:t>$9.248</w:t>
            </w:r>
          </w:p>
        </w:tc>
        <w:tc>
          <w:tcPr>
            <w:tcW w:w="793" w:type="pct"/>
            <w:tcBorders>
              <w:top w:val="nil"/>
              <w:left w:val="nil"/>
              <w:bottom w:val="single" w:sz="8" w:space="0" w:color="000000"/>
              <w:right w:val="single" w:sz="8" w:space="0" w:color="000000"/>
            </w:tcBorders>
            <w:vAlign w:val="center"/>
            <w:hideMark/>
          </w:tcPr>
          <w:p w14:paraId="4E4A966E"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$ 21.555</w:t>
            </w:r>
          </w:p>
        </w:tc>
        <w:tc>
          <w:tcPr>
            <w:tcW w:w="792" w:type="pct"/>
            <w:tcBorders>
              <w:top w:val="nil"/>
              <w:left w:val="nil"/>
              <w:bottom w:val="single" w:sz="8" w:space="0" w:color="000000"/>
              <w:right w:val="single" w:sz="8" w:space="0" w:color="000000"/>
            </w:tcBorders>
            <w:vAlign w:val="center"/>
            <w:hideMark/>
          </w:tcPr>
          <w:p w14:paraId="1E79D886"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$ 40.426</w:t>
            </w:r>
          </w:p>
        </w:tc>
      </w:tr>
      <w:tr w:rsidR="00C556AF" w14:paraId="577F7D9D" w14:textId="77777777" w:rsidTr="00C556AF">
        <w:trPr>
          <w:trHeight w:val="540"/>
        </w:trPr>
        <w:tc>
          <w:tcPr>
            <w:tcW w:w="1036" w:type="pct"/>
            <w:tcBorders>
              <w:top w:val="nil"/>
              <w:left w:val="single" w:sz="8" w:space="0" w:color="000000"/>
              <w:bottom w:val="single" w:sz="8" w:space="0" w:color="000000"/>
              <w:right w:val="single" w:sz="8" w:space="0" w:color="000000"/>
            </w:tcBorders>
            <w:vAlign w:val="center"/>
            <w:hideMark/>
          </w:tcPr>
          <w:p w14:paraId="5F2140F1" w14:textId="77777777" w:rsidR="00C556AF" w:rsidRDefault="00C556AF" w:rsidP="00C556AF">
            <w:pPr>
              <w:rPr>
                <w:color w:val="000000"/>
                <w:sz w:val="20"/>
                <w:szCs w:val="20"/>
              </w:rPr>
            </w:pPr>
            <w:r>
              <w:rPr>
                <w:color w:val="000000"/>
                <w:sz w:val="20"/>
                <w:szCs w:val="20"/>
              </w:rPr>
              <w:t>Documento vulnerabilidad</w:t>
            </w:r>
          </w:p>
        </w:tc>
        <w:tc>
          <w:tcPr>
            <w:tcW w:w="793" w:type="pct"/>
            <w:tcBorders>
              <w:top w:val="nil"/>
              <w:left w:val="nil"/>
              <w:bottom w:val="single" w:sz="8" w:space="0" w:color="000000"/>
              <w:right w:val="single" w:sz="8" w:space="0" w:color="000000"/>
            </w:tcBorders>
            <w:vAlign w:val="center"/>
            <w:hideMark/>
          </w:tcPr>
          <w:p w14:paraId="19C54362"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$ 2.470</w:t>
            </w:r>
          </w:p>
        </w:tc>
        <w:tc>
          <w:tcPr>
            <w:tcW w:w="793" w:type="pct"/>
            <w:tcBorders>
              <w:top w:val="nil"/>
              <w:left w:val="nil"/>
              <w:bottom w:val="single" w:sz="8" w:space="0" w:color="000000"/>
              <w:right w:val="single" w:sz="8" w:space="0" w:color="000000"/>
            </w:tcBorders>
            <w:vAlign w:val="center"/>
            <w:hideMark/>
          </w:tcPr>
          <w:p w14:paraId="3FB6B44F"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$ 8.122</w:t>
            </w:r>
          </w:p>
        </w:tc>
        <w:tc>
          <w:tcPr>
            <w:tcW w:w="793" w:type="pct"/>
            <w:tcBorders>
              <w:top w:val="nil"/>
              <w:left w:val="nil"/>
              <w:bottom w:val="single" w:sz="8" w:space="0" w:color="000000"/>
              <w:right w:val="single" w:sz="8" w:space="0" w:color="000000"/>
            </w:tcBorders>
            <w:vAlign w:val="center"/>
            <w:hideMark/>
          </w:tcPr>
          <w:p w14:paraId="5F300CE5" w14:textId="0B4020A6" w:rsidR="00C556AF" w:rsidRDefault="00C556AF" w:rsidP="00C556AF">
            <w:pPr>
              <w:jc w:val="right"/>
              <w:rPr>
                <w:rFonts w:ascii="Calibri" w:hAnsi="Calibri" w:cs="Calibri"/>
                <w:color w:val="000000"/>
                <w:sz w:val="20"/>
                <w:szCs w:val="20"/>
              </w:rPr>
            </w:pPr>
            <w:r w:rsidRPr="005347C2">
              <w:rPr>
                <w:rFonts w:ascii="Calibri" w:hAnsi="Calibri" w:cs="Calibri"/>
                <w:color w:val="000000"/>
                <w:sz w:val="20"/>
                <w:szCs w:val="20"/>
                <w:highlight w:val="yellow"/>
              </w:rPr>
              <w:t>$3.049</w:t>
            </w:r>
          </w:p>
        </w:tc>
        <w:tc>
          <w:tcPr>
            <w:tcW w:w="793" w:type="pct"/>
            <w:tcBorders>
              <w:top w:val="nil"/>
              <w:left w:val="nil"/>
              <w:bottom w:val="single" w:sz="8" w:space="0" w:color="000000"/>
              <w:right w:val="single" w:sz="8" w:space="0" w:color="000000"/>
            </w:tcBorders>
            <w:vAlign w:val="center"/>
            <w:hideMark/>
          </w:tcPr>
          <w:p w14:paraId="516B90FF"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$ 15.443</w:t>
            </w:r>
          </w:p>
        </w:tc>
        <w:tc>
          <w:tcPr>
            <w:tcW w:w="792" w:type="pct"/>
            <w:tcBorders>
              <w:top w:val="nil"/>
              <w:left w:val="nil"/>
              <w:bottom w:val="single" w:sz="8" w:space="0" w:color="000000"/>
              <w:right w:val="single" w:sz="8" w:space="0" w:color="000000"/>
            </w:tcBorders>
            <w:vAlign w:val="center"/>
            <w:hideMark/>
          </w:tcPr>
          <w:p w14:paraId="26A65E61" w14:textId="77777777" w:rsidR="00C556AF" w:rsidRDefault="00C556AF" w:rsidP="00C556AF">
            <w:pPr>
              <w:jc w:val="right"/>
              <w:rPr>
                <w:rFonts w:ascii="Calibri" w:hAnsi="Calibri" w:cs="Calibri"/>
                <w:color w:val="000000"/>
                <w:sz w:val="20"/>
                <w:szCs w:val="20"/>
              </w:rPr>
            </w:pPr>
            <w:r>
              <w:rPr>
                <w:rFonts w:ascii="Calibri" w:hAnsi="Calibri" w:cs="Calibri"/>
                <w:color w:val="000000"/>
                <w:sz w:val="20"/>
                <w:szCs w:val="20"/>
              </w:rPr>
              <w:t>$ 29.120</w:t>
            </w:r>
          </w:p>
        </w:tc>
      </w:tr>
      <w:tr w:rsidR="00971676" w14:paraId="47A74EC2" w14:textId="77777777" w:rsidTr="00C556AF">
        <w:trPr>
          <w:trHeight w:val="300"/>
        </w:trPr>
        <w:tc>
          <w:tcPr>
            <w:tcW w:w="1036" w:type="pct"/>
            <w:tcBorders>
              <w:top w:val="nil"/>
              <w:left w:val="single" w:sz="8" w:space="0" w:color="000000"/>
              <w:bottom w:val="single" w:sz="8" w:space="0" w:color="000000"/>
              <w:right w:val="single" w:sz="8" w:space="0" w:color="000000"/>
            </w:tcBorders>
            <w:vAlign w:val="center"/>
            <w:hideMark/>
          </w:tcPr>
          <w:p w14:paraId="5102C9B9" w14:textId="77777777" w:rsidR="00971676" w:rsidRDefault="00971676">
            <w:pPr>
              <w:jc w:val="right"/>
              <w:rPr>
                <w:b/>
                <w:bCs/>
                <w:color w:val="000000"/>
                <w:sz w:val="20"/>
                <w:szCs w:val="20"/>
              </w:rPr>
            </w:pPr>
            <w:r>
              <w:rPr>
                <w:b/>
                <w:bCs/>
                <w:color w:val="000000"/>
                <w:sz w:val="20"/>
                <w:szCs w:val="20"/>
              </w:rPr>
              <w:t>TOTAL</w:t>
            </w:r>
          </w:p>
        </w:tc>
        <w:tc>
          <w:tcPr>
            <w:tcW w:w="793" w:type="pct"/>
            <w:tcBorders>
              <w:top w:val="nil"/>
              <w:left w:val="nil"/>
              <w:bottom w:val="single" w:sz="8" w:space="0" w:color="000000"/>
              <w:right w:val="single" w:sz="8" w:space="0" w:color="000000"/>
            </w:tcBorders>
            <w:vAlign w:val="center"/>
            <w:hideMark/>
          </w:tcPr>
          <w:p w14:paraId="7301A84D" w14:textId="77777777" w:rsidR="00971676" w:rsidRDefault="00971676">
            <w:pPr>
              <w:jc w:val="right"/>
              <w:rPr>
                <w:rFonts w:ascii="Calibri" w:hAnsi="Calibri" w:cs="Calibri"/>
                <w:color w:val="000000"/>
                <w:sz w:val="22"/>
                <w:szCs w:val="22"/>
              </w:rPr>
            </w:pPr>
            <w:r>
              <w:rPr>
                <w:rFonts w:ascii="Calibri" w:eastAsia="Calibri" w:hAnsi="Calibri" w:cs="Calibri"/>
                <w:color w:val="000000"/>
                <w:sz w:val="22"/>
                <w:szCs w:val="22"/>
              </w:rPr>
              <w:t>$ 18.571</w:t>
            </w:r>
          </w:p>
        </w:tc>
        <w:tc>
          <w:tcPr>
            <w:tcW w:w="793" w:type="pct"/>
            <w:tcBorders>
              <w:top w:val="nil"/>
              <w:left w:val="nil"/>
              <w:bottom w:val="single" w:sz="8" w:space="0" w:color="000000"/>
              <w:right w:val="single" w:sz="8" w:space="0" w:color="000000"/>
            </w:tcBorders>
            <w:vAlign w:val="center"/>
            <w:hideMark/>
          </w:tcPr>
          <w:p w14:paraId="21A299F8" w14:textId="77777777" w:rsidR="00971676" w:rsidRDefault="00971676">
            <w:pPr>
              <w:jc w:val="right"/>
              <w:rPr>
                <w:rFonts w:ascii="Calibri" w:hAnsi="Calibri" w:cs="Calibri"/>
                <w:color w:val="000000"/>
                <w:sz w:val="22"/>
                <w:szCs w:val="22"/>
              </w:rPr>
            </w:pPr>
            <w:r>
              <w:rPr>
                <w:rFonts w:ascii="Calibri" w:hAnsi="Calibri" w:cs="Calibri"/>
                <w:color w:val="000000"/>
                <w:sz w:val="22"/>
                <w:szCs w:val="22"/>
              </w:rPr>
              <w:t>$ 81.141</w:t>
            </w:r>
          </w:p>
        </w:tc>
        <w:tc>
          <w:tcPr>
            <w:tcW w:w="793" w:type="pct"/>
            <w:tcBorders>
              <w:top w:val="nil"/>
              <w:left w:val="nil"/>
              <w:bottom w:val="single" w:sz="8" w:space="0" w:color="000000"/>
              <w:right w:val="single" w:sz="8" w:space="0" w:color="000000"/>
            </w:tcBorders>
            <w:vAlign w:val="center"/>
            <w:hideMark/>
          </w:tcPr>
          <w:p w14:paraId="75F98CA4" w14:textId="77777777" w:rsidR="00971676" w:rsidRDefault="00971676">
            <w:pPr>
              <w:jc w:val="right"/>
              <w:rPr>
                <w:rFonts w:ascii="Calibri" w:hAnsi="Calibri" w:cs="Calibri"/>
                <w:color w:val="000000"/>
                <w:sz w:val="22"/>
                <w:szCs w:val="22"/>
              </w:rPr>
            </w:pPr>
            <w:r>
              <w:rPr>
                <w:rFonts w:ascii="Calibri" w:eastAsia="Calibri" w:hAnsi="Calibri" w:cs="Calibri"/>
                <w:color w:val="000000"/>
                <w:sz w:val="22"/>
                <w:szCs w:val="22"/>
              </w:rPr>
              <w:t>$ 85.021</w:t>
            </w:r>
          </w:p>
        </w:tc>
        <w:tc>
          <w:tcPr>
            <w:tcW w:w="793" w:type="pct"/>
            <w:tcBorders>
              <w:top w:val="nil"/>
              <w:left w:val="nil"/>
              <w:bottom w:val="single" w:sz="8" w:space="0" w:color="000000"/>
              <w:right w:val="single" w:sz="8" w:space="0" w:color="000000"/>
            </w:tcBorders>
            <w:vAlign w:val="center"/>
            <w:hideMark/>
          </w:tcPr>
          <w:p w14:paraId="01956FB6" w14:textId="77777777" w:rsidR="00971676" w:rsidRDefault="00971676">
            <w:pPr>
              <w:jc w:val="right"/>
              <w:rPr>
                <w:rFonts w:ascii="Calibri" w:hAnsi="Calibri" w:cs="Calibri"/>
                <w:color w:val="000000"/>
                <w:sz w:val="22"/>
                <w:szCs w:val="22"/>
              </w:rPr>
            </w:pPr>
            <w:r>
              <w:rPr>
                <w:rFonts w:ascii="Calibri" w:eastAsia="Calibri" w:hAnsi="Calibri" w:cs="Calibri"/>
                <w:color w:val="000000"/>
                <w:sz w:val="22"/>
                <w:szCs w:val="22"/>
              </w:rPr>
              <w:t>$ 117.676</w:t>
            </w:r>
          </w:p>
        </w:tc>
        <w:tc>
          <w:tcPr>
            <w:tcW w:w="792" w:type="pct"/>
            <w:tcBorders>
              <w:top w:val="nil"/>
              <w:left w:val="nil"/>
              <w:bottom w:val="single" w:sz="8" w:space="0" w:color="000000"/>
              <w:right w:val="single" w:sz="8" w:space="0" w:color="000000"/>
            </w:tcBorders>
            <w:vAlign w:val="center"/>
            <w:hideMark/>
          </w:tcPr>
          <w:p w14:paraId="5CEB3D9B" w14:textId="77777777" w:rsidR="00971676" w:rsidRDefault="00971676">
            <w:pPr>
              <w:jc w:val="right"/>
              <w:rPr>
                <w:rFonts w:ascii="Calibri" w:hAnsi="Calibri" w:cs="Calibri"/>
                <w:color w:val="000000"/>
                <w:sz w:val="22"/>
                <w:szCs w:val="22"/>
              </w:rPr>
            </w:pPr>
            <w:r>
              <w:rPr>
                <w:rFonts w:ascii="Calibri" w:hAnsi="Calibri" w:cs="Calibri"/>
                <w:color w:val="000000"/>
                <w:sz w:val="22"/>
                <w:szCs w:val="22"/>
              </w:rPr>
              <w:t>$ 302.409</w:t>
            </w:r>
          </w:p>
        </w:tc>
      </w:tr>
    </w:tbl>
    <w:p w14:paraId="5FB115D9" w14:textId="77777777" w:rsidR="00FC388D" w:rsidRDefault="00FC388D">
      <w:pPr>
        <w:jc w:val="center"/>
        <w:rPr>
          <w:i/>
          <w:sz w:val="20"/>
          <w:szCs w:val="20"/>
        </w:rPr>
      </w:pPr>
    </w:p>
    <w:p w14:paraId="5673A397" w14:textId="442563DC" w:rsidR="008F3587" w:rsidRDefault="001C6E8B">
      <w:pPr>
        <w:jc w:val="center"/>
        <w:rPr>
          <w:i/>
          <w:sz w:val="20"/>
          <w:szCs w:val="20"/>
        </w:rPr>
      </w:pPr>
      <w:r>
        <w:rPr>
          <w:i/>
          <w:sz w:val="20"/>
          <w:szCs w:val="20"/>
        </w:rPr>
        <w:t>Fuente: SDA, 202</w:t>
      </w:r>
      <w:r w:rsidR="00FC388D">
        <w:rPr>
          <w:i/>
          <w:sz w:val="20"/>
          <w:szCs w:val="20"/>
        </w:rPr>
        <w:t>5</w:t>
      </w:r>
    </w:p>
    <w:p w14:paraId="2D57CAF2" w14:textId="77777777" w:rsidR="008F3587" w:rsidRDefault="008F3587">
      <w:pPr>
        <w:jc w:val="center"/>
        <w:rPr>
          <w:i/>
          <w:sz w:val="20"/>
          <w:szCs w:val="20"/>
        </w:rPr>
      </w:pPr>
    </w:p>
    <w:p w14:paraId="60E25868" w14:textId="77777777" w:rsidR="008F3587" w:rsidRDefault="008F3587">
      <w:pPr>
        <w:pBdr>
          <w:top w:val="nil"/>
          <w:left w:val="nil"/>
          <w:bottom w:val="nil"/>
          <w:right w:val="nil"/>
          <w:between w:val="nil"/>
        </w:pBdr>
        <w:rPr>
          <w:b/>
          <w:color w:val="000000"/>
          <w:sz w:val="20"/>
          <w:szCs w:val="20"/>
        </w:rPr>
      </w:pPr>
    </w:p>
    <w:p w14:paraId="6666825E" w14:textId="77777777" w:rsidR="008F3587" w:rsidRDefault="008F3587">
      <w:pPr>
        <w:pBdr>
          <w:top w:val="nil"/>
          <w:left w:val="nil"/>
          <w:bottom w:val="nil"/>
          <w:right w:val="nil"/>
          <w:between w:val="nil"/>
        </w:pBdr>
        <w:ind w:left="1440" w:hanging="708"/>
        <w:rPr>
          <w:b/>
          <w:color w:val="000000"/>
          <w:sz w:val="20"/>
          <w:szCs w:val="20"/>
        </w:rPr>
      </w:pPr>
    </w:p>
    <w:p w14:paraId="05A44245"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Análisis de Riesgos </w:t>
      </w:r>
    </w:p>
    <w:p w14:paraId="098EF6AF" w14:textId="77777777" w:rsidR="008F3587" w:rsidRDefault="008F3587">
      <w:pPr>
        <w:pBdr>
          <w:top w:val="nil"/>
          <w:left w:val="nil"/>
          <w:bottom w:val="nil"/>
          <w:right w:val="nil"/>
          <w:between w:val="nil"/>
        </w:pBdr>
        <w:rPr>
          <w:b/>
          <w:sz w:val="20"/>
          <w:szCs w:val="20"/>
          <w:shd w:val="clear" w:color="auto" w:fill="FF9900"/>
        </w:rPr>
      </w:pPr>
    </w:p>
    <w:p w14:paraId="4C9A5218" w14:textId="77777777" w:rsidR="008F3587" w:rsidRDefault="008F3587">
      <w:pPr>
        <w:jc w:val="both"/>
        <w:rPr>
          <w:sz w:val="20"/>
          <w:szCs w:val="20"/>
        </w:rPr>
      </w:pPr>
    </w:p>
    <w:p w14:paraId="574C373D" w14:textId="77777777" w:rsidR="008F3587" w:rsidRDefault="001C6E8B">
      <w:pPr>
        <w:jc w:val="both"/>
        <w:rPr>
          <w:sz w:val="20"/>
          <w:szCs w:val="20"/>
        </w:rPr>
      </w:pPr>
      <w:r>
        <w:rPr>
          <w:sz w:val="20"/>
          <w:szCs w:val="20"/>
        </w:rPr>
        <w:t>Para el análisis del riesgo se tomó en cuenta las especificaciones técnicas de cada meta, la ruta crítica y los supuestos previamente identificados. Se relaciona a continuación su identificación y calificación.</w:t>
      </w:r>
    </w:p>
    <w:p w14:paraId="21EFF4CE" w14:textId="77777777" w:rsidR="008F3587" w:rsidRDefault="008F3587">
      <w:pPr>
        <w:rPr>
          <w:sz w:val="20"/>
          <w:szCs w:val="20"/>
        </w:rPr>
        <w:sectPr w:rsidR="008F3587">
          <w:pgSz w:w="12240" w:h="15840"/>
          <w:pgMar w:top="1417" w:right="1700" w:bottom="1417" w:left="1700" w:header="708" w:footer="708" w:gutter="0"/>
          <w:pgNumType w:start="1"/>
          <w:cols w:space="720"/>
        </w:sectPr>
      </w:pPr>
    </w:p>
    <w:p w14:paraId="4DACE3FF"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Identificación de riesgos</w:t>
      </w:r>
    </w:p>
    <w:p w14:paraId="7CB38D3E" w14:textId="77777777" w:rsidR="008F3587" w:rsidRDefault="008F3587">
      <w:pPr>
        <w:pBdr>
          <w:top w:val="nil"/>
          <w:left w:val="nil"/>
          <w:bottom w:val="nil"/>
          <w:right w:val="nil"/>
          <w:between w:val="nil"/>
        </w:pBdr>
        <w:tabs>
          <w:tab w:val="center" w:pos="4252"/>
          <w:tab w:val="right" w:pos="8504"/>
        </w:tabs>
        <w:ind w:left="1080"/>
        <w:rPr>
          <w:b/>
          <w:color w:val="000000"/>
          <w:sz w:val="20"/>
          <w:szCs w:val="20"/>
        </w:rPr>
      </w:pPr>
    </w:p>
    <w:p w14:paraId="0F3E7B0A" w14:textId="77777777" w:rsidR="008F3587" w:rsidRDefault="001C6E8B">
      <w:pPr>
        <w:rPr>
          <w:sz w:val="20"/>
          <w:szCs w:val="20"/>
        </w:rPr>
      </w:pPr>
      <w:r>
        <w:rPr>
          <w:sz w:val="20"/>
          <w:szCs w:val="20"/>
        </w:rPr>
        <w:t>En la ejecución del proyecto se identificaron los riesgos que se enlistan a continuación:</w:t>
      </w:r>
    </w:p>
    <w:p w14:paraId="6B02D751" w14:textId="77777777" w:rsidR="008F3587" w:rsidRDefault="008F3587">
      <w:pPr>
        <w:rPr>
          <w:sz w:val="20"/>
          <w:szCs w:val="20"/>
        </w:rPr>
      </w:pPr>
    </w:p>
    <w:p w14:paraId="670B3077" w14:textId="77777777" w:rsidR="008F3587" w:rsidRDefault="001C6E8B">
      <w:pPr>
        <w:keepNext/>
        <w:pBdr>
          <w:top w:val="nil"/>
          <w:left w:val="nil"/>
          <w:bottom w:val="nil"/>
          <w:right w:val="nil"/>
          <w:between w:val="nil"/>
        </w:pBdr>
        <w:spacing w:after="200"/>
        <w:jc w:val="center"/>
        <w:rPr>
          <w:i/>
          <w:color w:val="44546A"/>
          <w:sz w:val="20"/>
          <w:szCs w:val="20"/>
        </w:rPr>
      </w:pPr>
      <w:r>
        <w:rPr>
          <w:i/>
          <w:color w:val="000000"/>
          <w:sz w:val="16"/>
          <w:szCs w:val="16"/>
        </w:rPr>
        <w:t>Tabla 22 Identificación de riesgos</w:t>
      </w:r>
    </w:p>
    <w:tbl>
      <w:tblPr>
        <w:tblStyle w:val="afffffd"/>
        <w:tblW w:w="12996"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310"/>
        <w:gridCol w:w="1132"/>
        <w:gridCol w:w="2677"/>
        <w:gridCol w:w="1461"/>
        <w:gridCol w:w="998"/>
        <w:gridCol w:w="2012"/>
        <w:gridCol w:w="1998"/>
        <w:gridCol w:w="1408"/>
      </w:tblGrid>
      <w:tr w:rsidR="008F3587" w14:paraId="2DD5929D" w14:textId="77777777">
        <w:trPr>
          <w:trHeight w:val="533"/>
          <w:tblHeader/>
        </w:trPr>
        <w:tc>
          <w:tcPr>
            <w:tcW w:w="1310" w:type="dxa"/>
            <w:shd w:val="clear" w:color="auto" w:fill="AEAAAA"/>
            <w:vAlign w:val="center"/>
          </w:tcPr>
          <w:p w14:paraId="334F30C1" w14:textId="77777777" w:rsidR="008F3587" w:rsidRDefault="001C6E8B">
            <w:pPr>
              <w:jc w:val="center"/>
              <w:rPr>
                <w:sz w:val="20"/>
                <w:szCs w:val="20"/>
              </w:rPr>
            </w:pPr>
            <w:r>
              <w:rPr>
                <w:b/>
                <w:sz w:val="16"/>
                <w:szCs w:val="16"/>
              </w:rPr>
              <w:t>FASE</w:t>
            </w:r>
          </w:p>
        </w:tc>
        <w:tc>
          <w:tcPr>
            <w:tcW w:w="1132" w:type="dxa"/>
            <w:shd w:val="clear" w:color="auto" w:fill="AEAAAA"/>
            <w:vAlign w:val="center"/>
          </w:tcPr>
          <w:p w14:paraId="000E28B2" w14:textId="77777777" w:rsidR="008F3587" w:rsidRDefault="001C6E8B">
            <w:pPr>
              <w:jc w:val="center"/>
              <w:rPr>
                <w:sz w:val="20"/>
                <w:szCs w:val="20"/>
              </w:rPr>
            </w:pPr>
            <w:r>
              <w:rPr>
                <w:b/>
                <w:sz w:val="16"/>
                <w:szCs w:val="16"/>
              </w:rPr>
              <w:t>TIPO</w:t>
            </w:r>
          </w:p>
        </w:tc>
        <w:tc>
          <w:tcPr>
            <w:tcW w:w="2677" w:type="dxa"/>
            <w:shd w:val="clear" w:color="auto" w:fill="AEAAAA"/>
            <w:vAlign w:val="center"/>
          </w:tcPr>
          <w:p w14:paraId="3A3BDA34" w14:textId="77777777" w:rsidR="008F3587" w:rsidRDefault="001C6E8B">
            <w:pPr>
              <w:jc w:val="center"/>
              <w:rPr>
                <w:sz w:val="20"/>
                <w:szCs w:val="20"/>
              </w:rPr>
            </w:pPr>
            <w:r>
              <w:rPr>
                <w:b/>
                <w:sz w:val="16"/>
                <w:szCs w:val="16"/>
              </w:rPr>
              <w:t>DESCRIPCIÓN</w:t>
            </w:r>
          </w:p>
        </w:tc>
        <w:tc>
          <w:tcPr>
            <w:tcW w:w="1461" w:type="dxa"/>
            <w:shd w:val="clear" w:color="auto" w:fill="AEAAAA"/>
            <w:vAlign w:val="center"/>
          </w:tcPr>
          <w:p w14:paraId="252ED6CF" w14:textId="77777777" w:rsidR="008F3587" w:rsidRDefault="008F3587">
            <w:pPr>
              <w:widowControl w:val="0"/>
              <w:pBdr>
                <w:top w:val="nil"/>
                <w:left w:val="nil"/>
                <w:bottom w:val="nil"/>
                <w:right w:val="nil"/>
                <w:between w:val="nil"/>
              </w:pBdr>
              <w:jc w:val="center"/>
              <w:rPr>
                <w:b/>
                <w:sz w:val="16"/>
                <w:szCs w:val="16"/>
              </w:rPr>
            </w:pPr>
          </w:p>
          <w:p w14:paraId="10F3831E" w14:textId="77777777" w:rsidR="008F3587" w:rsidRDefault="001C6E8B">
            <w:pPr>
              <w:widowControl w:val="0"/>
              <w:pBdr>
                <w:top w:val="nil"/>
                <w:left w:val="nil"/>
                <w:bottom w:val="nil"/>
                <w:right w:val="nil"/>
                <w:between w:val="nil"/>
              </w:pBdr>
              <w:jc w:val="center"/>
              <w:rPr>
                <w:b/>
                <w:sz w:val="16"/>
                <w:szCs w:val="16"/>
              </w:rPr>
            </w:pPr>
            <w:r>
              <w:rPr>
                <w:b/>
                <w:sz w:val="16"/>
                <w:szCs w:val="16"/>
              </w:rPr>
              <w:t>PROBABILIDAD</w:t>
            </w:r>
          </w:p>
          <w:p w14:paraId="68F9C70D" w14:textId="77777777" w:rsidR="008F3587" w:rsidRDefault="008F3587">
            <w:pPr>
              <w:jc w:val="center"/>
              <w:rPr>
                <w:sz w:val="20"/>
                <w:szCs w:val="20"/>
              </w:rPr>
            </w:pPr>
          </w:p>
        </w:tc>
        <w:tc>
          <w:tcPr>
            <w:tcW w:w="998" w:type="dxa"/>
            <w:shd w:val="clear" w:color="auto" w:fill="AEAAAA"/>
            <w:vAlign w:val="center"/>
          </w:tcPr>
          <w:p w14:paraId="51561D8E" w14:textId="77777777" w:rsidR="008F3587" w:rsidRDefault="008F3587">
            <w:pPr>
              <w:widowControl w:val="0"/>
              <w:pBdr>
                <w:top w:val="nil"/>
                <w:left w:val="nil"/>
                <w:bottom w:val="nil"/>
                <w:right w:val="nil"/>
                <w:between w:val="nil"/>
              </w:pBdr>
              <w:jc w:val="center"/>
              <w:rPr>
                <w:b/>
                <w:sz w:val="16"/>
                <w:szCs w:val="16"/>
              </w:rPr>
            </w:pPr>
          </w:p>
          <w:p w14:paraId="6FB8B6A3" w14:textId="77777777" w:rsidR="008F3587" w:rsidRDefault="001C6E8B">
            <w:pPr>
              <w:widowControl w:val="0"/>
              <w:pBdr>
                <w:top w:val="nil"/>
                <w:left w:val="nil"/>
                <w:bottom w:val="nil"/>
                <w:right w:val="nil"/>
                <w:between w:val="nil"/>
              </w:pBdr>
              <w:jc w:val="center"/>
              <w:rPr>
                <w:b/>
                <w:sz w:val="16"/>
                <w:szCs w:val="16"/>
              </w:rPr>
            </w:pPr>
            <w:r>
              <w:rPr>
                <w:b/>
                <w:sz w:val="16"/>
                <w:szCs w:val="16"/>
              </w:rPr>
              <w:t>IMPACTO</w:t>
            </w:r>
          </w:p>
          <w:p w14:paraId="1C437431" w14:textId="77777777" w:rsidR="008F3587" w:rsidRDefault="008F3587">
            <w:pPr>
              <w:jc w:val="center"/>
              <w:rPr>
                <w:sz w:val="20"/>
                <w:szCs w:val="20"/>
              </w:rPr>
            </w:pPr>
          </w:p>
        </w:tc>
        <w:tc>
          <w:tcPr>
            <w:tcW w:w="2012" w:type="dxa"/>
            <w:shd w:val="clear" w:color="auto" w:fill="AEAAAA"/>
            <w:vAlign w:val="center"/>
          </w:tcPr>
          <w:p w14:paraId="62CD41B5" w14:textId="77777777" w:rsidR="008F3587" w:rsidRDefault="001C6E8B">
            <w:pPr>
              <w:jc w:val="center"/>
              <w:rPr>
                <w:sz w:val="20"/>
                <w:szCs w:val="20"/>
              </w:rPr>
            </w:pPr>
            <w:r>
              <w:rPr>
                <w:b/>
                <w:sz w:val="16"/>
                <w:szCs w:val="16"/>
              </w:rPr>
              <w:t>EFECTOS</w:t>
            </w:r>
          </w:p>
        </w:tc>
        <w:tc>
          <w:tcPr>
            <w:tcW w:w="1998" w:type="dxa"/>
            <w:shd w:val="clear" w:color="auto" w:fill="AEAAAA"/>
            <w:vAlign w:val="center"/>
          </w:tcPr>
          <w:p w14:paraId="775EA8A6" w14:textId="77777777" w:rsidR="008F3587" w:rsidRDefault="001C6E8B">
            <w:pPr>
              <w:jc w:val="center"/>
              <w:rPr>
                <w:sz w:val="20"/>
                <w:szCs w:val="20"/>
              </w:rPr>
            </w:pPr>
            <w:r>
              <w:rPr>
                <w:b/>
                <w:sz w:val="16"/>
                <w:szCs w:val="16"/>
              </w:rPr>
              <w:t>MEDIDAS DE MITIGACIÓN</w:t>
            </w:r>
          </w:p>
        </w:tc>
        <w:tc>
          <w:tcPr>
            <w:tcW w:w="1408" w:type="dxa"/>
            <w:shd w:val="clear" w:color="auto" w:fill="AEAAAA"/>
            <w:vAlign w:val="center"/>
          </w:tcPr>
          <w:p w14:paraId="0578D7BA" w14:textId="77777777" w:rsidR="008F3587" w:rsidRDefault="008F3587">
            <w:pPr>
              <w:widowControl w:val="0"/>
              <w:jc w:val="center"/>
              <w:rPr>
                <w:b/>
                <w:sz w:val="16"/>
                <w:szCs w:val="16"/>
              </w:rPr>
            </w:pPr>
          </w:p>
          <w:p w14:paraId="07F8B1F2" w14:textId="77777777" w:rsidR="008F3587" w:rsidRDefault="001C6E8B">
            <w:pPr>
              <w:widowControl w:val="0"/>
              <w:jc w:val="center"/>
              <w:rPr>
                <w:b/>
                <w:sz w:val="16"/>
                <w:szCs w:val="16"/>
              </w:rPr>
            </w:pPr>
            <w:r>
              <w:rPr>
                <w:b/>
                <w:sz w:val="16"/>
                <w:szCs w:val="16"/>
              </w:rPr>
              <w:t>SUPUESTOS</w:t>
            </w:r>
          </w:p>
          <w:p w14:paraId="6ACF4D4E" w14:textId="77777777" w:rsidR="008F3587" w:rsidRDefault="008F3587">
            <w:pPr>
              <w:jc w:val="center"/>
              <w:rPr>
                <w:sz w:val="20"/>
                <w:szCs w:val="20"/>
              </w:rPr>
            </w:pPr>
          </w:p>
        </w:tc>
      </w:tr>
      <w:tr w:rsidR="008F3587" w14:paraId="3DA8A130" w14:textId="77777777">
        <w:trPr>
          <w:trHeight w:val="1195"/>
        </w:trPr>
        <w:tc>
          <w:tcPr>
            <w:tcW w:w="1310" w:type="dxa"/>
          </w:tcPr>
          <w:p w14:paraId="75664C73" w14:textId="77777777" w:rsidR="008F3587" w:rsidRDefault="001C6E8B">
            <w:pPr>
              <w:rPr>
                <w:sz w:val="20"/>
                <w:szCs w:val="20"/>
              </w:rPr>
            </w:pPr>
            <w:r>
              <w:rPr>
                <w:color w:val="000000"/>
                <w:sz w:val="16"/>
                <w:szCs w:val="16"/>
              </w:rPr>
              <w:t>PROPOSITO</w:t>
            </w:r>
          </w:p>
        </w:tc>
        <w:tc>
          <w:tcPr>
            <w:tcW w:w="1132" w:type="dxa"/>
          </w:tcPr>
          <w:p w14:paraId="708FD98D" w14:textId="77777777" w:rsidR="008F3587" w:rsidRDefault="001C6E8B">
            <w:pPr>
              <w:rPr>
                <w:sz w:val="20"/>
                <w:szCs w:val="20"/>
              </w:rPr>
            </w:pPr>
            <w:r>
              <w:rPr>
                <w:color w:val="000000"/>
                <w:sz w:val="16"/>
                <w:szCs w:val="16"/>
              </w:rPr>
              <w:t>Operacionales</w:t>
            </w:r>
          </w:p>
        </w:tc>
        <w:tc>
          <w:tcPr>
            <w:tcW w:w="2677" w:type="dxa"/>
          </w:tcPr>
          <w:p w14:paraId="5999E723" w14:textId="77777777" w:rsidR="008F3587" w:rsidRDefault="001C6E8B">
            <w:pPr>
              <w:rPr>
                <w:sz w:val="20"/>
                <w:szCs w:val="20"/>
              </w:rPr>
            </w:pPr>
            <w:r>
              <w:rPr>
                <w:color w:val="000000"/>
                <w:sz w:val="16"/>
                <w:szCs w:val="16"/>
              </w:rPr>
              <w:t>Demora y retraso en el inicio de la ejecución de actividades de Restauración, rehabilitación o recuperación de nuevas hectáreas degradadas en la estructura ecológica principal y áreas de interés ambiental</w:t>
            </w:r>
            <w:r>
              <w:rPr>
                <w:sz w:val="16"/>
                <w:szCs w:val="16"/>
              </w:rPr>
              <w:t>.</w:t>
            </w:r>
            <w:r>
              <w:rPr>
                <w:color w:val="000000"/>
                <w:sz w:val="16"/>
                <w:szCs w:val="16"/>
              </w:rPr>
              <w:t xml:space="preserve"> </w:t>
            </w:r>
          </w:p>
        </w:tc>
        <w:tc>
          <w:tcPr>
            <w:tcW w:w="1461" w:type="dxa"/>
          </w:tcPr>
          <w:p w14:paraId="00451FBB" w14:textId="77777777" w:rsidR="008F3587" w:rsidRDefault="001C6E8B">
            <w:pPr>
              <w:rPr>
                <w:sz w:val="20"/>
                <w:szCs w:val="20"/>
              </w:rPr>
            </w:pPr>
            <w:r>
              <w:rPr>
                <w:sz w:val="16"/>
                <w:szCs w:val="16"/>
              </w:rPr>
              <w:t>3.</w:t>
            </w:r>
            <w:r>
              <w:rPr>
                <w:color w:val="000000"/>
                <w:sz w:val="16"/>
                <w:szCs w:val="16"/>
              </w:rPr>
              <w:t xml:space="preserve"> Raro</w:t>
            </w:r>
          </w:p>
        </w:tc>
        <w:tc>
          <w:tcPr>
            <w:tcW w:w="998" w:type="dxa"/>
          </w:tcPr>
          <w:p w14:paraId="76DEFFA1" w14:textId="77777777" w:rsidR="008F3587" w:rsidRDefault="001C6E8B">
            <w:pPr>
              <w:rPr>
                <w:sz w:val="20"/>
                <w:szCs w:val="20"/>
              </w:rPr>
            </w:pPr>
            <w:r>
              <w:rPr>
                <w:color w:val="000000"/>
                <w:sz w:val="16"/>
                <w:szCs w:val="16"/>
              </w:rPr>
              <w:t>4. Mayor</w:t>
            </w:r>
          </w:p>
        </w:tc>
        <w:tc>
          <w:tcPr>
            <w:tcW w:w="2012" w:type="dxa"/>
          </w:tcPr>
          <w:p w14:paraId="6401B441" w14:textId="77777777" w:rsidR="008F3587" w:rsidRDefault="001C6E8B">
            <w:pPr>
              <w:rPr>
                <w:sz w:val="20"/>
                <w:szCs w:val="20"/>
              </w:rPr>
            </w:pPr>
            <w:r>
              <w:rPr>
                <w:color w:val="000000"/>
                <w:sz w:val="16"/>
                <w:szCs w:val="16"/>
              </w:rPr>
              <w:t>Incumplimiento de los objetivos de  restauración, rehabilitación o recuperación según el ecosistema de referencia</w:t>
            </w:r>
          </w:p>
        </w:tc>
        <w:tc>
          <w:tcPr>
            <w:tcW w:w="1998" w:type="dxa"/>
          </w:tcPr>
          <w:p w14:paraId="306D1814" w14:textId="77777777" w:rsidR="008F3587" w:rsidRDefault="001C6E8B">
            <w:pPr>
              <w:rPr>
                <w:sz w:val="20"/>
                <w:szCs w:val="20"/>
              </w:rPr>
            </w:pPr>
            <w:r>
              <w:rPr>
                <w:color w:val="000000"/>
                <w:sz w:val="16"/>
                <w:szCs w:val="16"/>
              </w:rPr>
              <w:t>Seguimiento al plan de trabajo y cronograma de ejecución del proyecto</w:t>
            </w:r>
            <w:r>
              <w:rPr>
                <w:color w:val="000000"/>
                <w:sz w:val="16"/>
                <w:szCs w:val="16"/>
              </w:rPr>
              <w:br/>
            </w:r>
            <w:r>
              <w:rPr>
                <w:color w:val="000000"/>
                <w:sz w:val="16"/>
                <w:szCs w:val="16"/>
              </w:rPr>
              <w:br/>
              <w:t>Control exhaustivo de los procesos.</w:t>
            </w:r>
          </w:p>
        </w:tc>
        <w:tc>
          <w:tcPr>
            <w:tcW w:w="1408" w:type="dxa"/>
          </w:tcPr>
          <w:p w14:paraId="64417168" w14:textId="77777777" w:rsidR="008F3587" w:rsidRDefault="001C6E8B">
            <w:pPr>
              <w:rPr>
                <w:sz w:val="20"/>
                <w:szCs w:val="20"/>
              </w:rPr>
            </w:pPr>
            <w:r>
              <w:rPr>
                <w:sz w:val="16"/>
                <w:szCs w:val="16"/>
              </w:rPr>
              <w:t>Es controlable, depende de varias dependencias de la entidad.</w:t>
            </w:r>
          </w:p>
        </w:tc>
      </w:tr>
      <w:tr w:rsidR="008F3587" w14:paraId="67745E50" w14:textId="77777777">
        <w:trPr>
          <w:trHeight w:val="904"/>
        </w:trPr>
        <w:tc>
          <w:tcPr>
            <w:tcW w:w="1310" w:type="dxa"/>
          </w:tcPr>
          <w:p w14:paraId="093C7254" w14:textId="77777777" w:rsidR="008F3587" w:rsidRDefault="001C6E8B">
            <w:pPr>
              <w:rPr>
                <w:sz w:val="20"/>
                <w:szCs w:val="20"/>
              </w:rPr>
            </w:pPr>
            <w:r>
              <w:rPr>
                <w:color w:val="000000"/>
                <w:sz w:val="16"/>
                <w:szCs w:val="16"/>
              </w:rPr>
              <w:t>PROPOSITO</w:t>
            </w:r>
          </w:p>
        </w:tc>
        <w:tc>
          <w:tcPr>
            <w:tcW w:w="1132" w:type="dxa"/>
          </w:tcPr>
          <w:p w14:paraId="6EFAA35B" w14:textId="77777777" w:rsidR="008F3587" w:rsidRDefault="001C6E8B">
            <w:pPr>
              <w:rPr>
                <w:sz w:val="20"/>
                <w:szCs w:val="20"/>
              </w:rPr>
            </w:pPr>
            <w:r>
              <w:rPr>
                <w:color w:val="000000"/>
                <w:sz w:val="16"/>
                <w:szCs w:val="16"/>
              </w:rPr>
              <w:t>Operacionales</w:t>
            </w:r>
          </w:p>
        </w:tc>
        <w:tc>
          <w:tcPr>
            <w:tcW w:w="2677" w:type="dxa"/>
          </w:tcPr>
          <w:p w14:paraId="2059C5A8" w14:textId="77777777" w:rsidR="008F3587" w:rsidRDefault="001C6E8B">
            <w:pPr>
              <w:rPr>
                <w:sz w:val="20"/>
                <w:szCs w:val="20"/>
              </w:rPr>
            </w:pPr>
            <w:r>
              <w:rPr>
                <w:color w:val="000000"/>
                <w:sz w:val="16"/>
                <w:szCs w:val="16"/>
              </w:rPr>
              <w:t>Falta de concertación para la implementación de estrategias interinstitucionales.</w:t>
            </w:r>
          </w:p>
        </w:tc>
        <w:tc>
          <w:tcPr>
            <w:tcW w:w="1461" w:type="dxa"/>
          </w:tcPr>
          <w:p w14:paraId="2F009194" w14:textId="77777777" w:rsidR="008F3587" w:rsidRDefault="001C6E8B">
            <w:pPr>
              <w:rPr>
                <w:sz w:val="20"/>
                <w:szCs w:val="20"/>
              </w:rPr>
            </w:pPr>
            <w:r>
              <w:rPr>
                <w:color w:val="000000"/>
                <w:sz w:val="16"/>
                <w:szCs w:val="16"/>
              </w:rPr>
              <w:t>4. Probable</w:t>
            </w:r>
          </w:p>
        </w:tc>
        <w:tc>
          <w:tcPr>
            <w:tcW w:w="998" w:type="dxa"/>
          </w:tcPr>
          <w:p w14:paraId="43DDA28C" w14:textId="77777777" w:rsidR="008F3587" w:rsidRDefault="001C6E8B">
            <w:pPr>
              <w:rPr>
                <w:sz w:val="20"/>
                <w:szCs w:val="20"/>
              </w:rPr>
            </w:pPr>
            <w:r>
              <w:rPr>
                <w:color w:val="000000"/>
                <w:sz w:val="16"/>
                <w:szCs w:val="16"/>
              </w:rPr>
              <w:t>4. Mayor</w:t>
            </w:r>
          </w:p>
        </w:tc>
        <w:tc>
          <w:tcPr>
            <w:tcW w:w="2012" w:type="dxa"/>
          </w:tcPr>
          <w:p w14:paraId="28B1AF26" w14:textId="77777777" w:rsidR="008F3587" w:rsidRDefault="001C6E8B">
            <w:pPr>
              <w:rPr>
                <w:sz w:val="20"/>
                <w:szCs w:val="20"/>
              </w:rPr>
            </w:pPr>
            <w:r>
              <w:rPr>
                <w:color w:val="000000"/>
                <w:sz w:val="16"/>
                <w:szCs w:val="16"/>
              </w:rPr>
              <w:t>Incumplimiento de los objetivos de conservación</w:t>
            </w:r>
          </w:p>
        </w:tc>
        <w:tc>
          <w:tcPr>
            <w:tcW w:w="1998" w:type="dxa"/>
          </w:tcPr>
          <w:p w14:paraId="439919EC" w14:textId="77777777" w:rsidR="008F3587" w:rsidRDefault="001C6E8B">
            <w:pPr>
              <w:rPr>
                <w:sz w:val="20"/>
                <w:szCs w:val="20"/>
              </w:rPr>
            </w:pPr>
            <w:r>
              <w:rPr>
                <w:color w:val="000000"/>
                <w:sz w:val="16"/>
                <w:szCs w:val="16"/>
              </w:rPr>
              <w:t>Gestión continúa con las comunidades.</w:t>
            </w:r>
          </w:p>
        </w:tc>
        <w:tc>
          <w:tcPr>
            <w:tcW w:w="1408" w:type="dxa"/>
          </w:tcPr>
          <w:p w14:paraId="638459C2" w14:textId="77777777" w:rsidR="008F3587" w:rsidRDefault="001C6E8B">
            <w:pPr>
              <w:rPr>
                <w:sz w:val="20"/>
                <w:szCs w:val="20"/>
              </w:rPr>
            </w:pPr>
            <w:r>
              <w:rPr>
                <w:sz w:val="16"/>
                <w:szCs w:val="16"/>
              </w:rPr>
              <w:t>Es controlable parcialmente, depende de terceros.</w:t>
            </w:r>
          </w:p>
        </w:tc>
      </w:tr>
      <w:tr w:rsidR="008F3587" w14:paraId="6353C4B6" w14:textId="77777777">
        <w:trPr>
          <w:trHeight w:val="2037"/>
        </w:trPr>
        <w:tc>
          <w:tcPr>
            <w:tcW w:w="1310" w:type="dxa"/>
          </w:tcPr>
          <w:p w14:paraId="7653000C" w14:textId="77777777" w:rsidR="008F3587" w:rsidRDefault="001C6E8B">
            <w:pPr>
              <w:rPr>
                <w:sz w:val="20"/>
                <w:szCs w:val="20"/>
              </w:rPr>
            </w:pPr>
            <w:r>
              <w:rPr>
                <w:color w:val="000000"/>
                <w:sz w:val="16"/>
                <w:szCs w:val="16"/>
              </w:rPr>
              <w:t>PROPOSITO</w:t>
            </w:r>
          </w:p>
        </w:tc>
        <w:tc>
          <w:tcPr>
            <w:tcW w:w="1132" w:type="dxa"/>
          </w:tcPr>
          <w:p w14:paraId="6935B628" w14:textId="77777777" w:rsidR="008F3587" w:rsidRDefault="001C6E8B">
            <w:pPr>
              <w:rPr>
                <w:sz w:val="20"/>
                <w:szCs w:val="20"/>
              </w:rPr>
            </w:pPr>
            <w:r>
              <w:rPr>
                <w:color w:val="000000"/>
                <w:sz w:val="16"/>
                <w:szCs w:val="16"/>
              </w:rPr>
              <w:t>Operacionales</w:t>
            </w:r>
          </w:p>
        </w:tc>
        <w:tc>
          <w:tcPr>
            <w:tcW w:w="2677" w:type="dxa"/>
          </w:tcPr>
          <w:p w14:paraId="4C9A08A7" w14:textId="77777777" w:rsidR="008F3587" w:rsidRDefault="001C6E8B">
            <w:pPr>
              <w:rPr>
                <w:sz w:val="20"/>
                <w:szCs w:val="20"/>
              </w:rPr>
            </w:pPr>
            <w:r>
              <w:rPr>
                <w:sz w:val="16"/>
                <w:szCs w:val="16"/>
              </w:rPr>
              <w:t>Afectación de las actividades de administración de las áreas protegidas y áreas de interés ambiental, generación de productos técnicos para la toma de decisiones y de monitoreo por causa de fenómenos naturales que dificulten el desarrollo de las labores técnicas</w:t>
            </w:r>
          </w:p>
        </w:tc>
        <w:tc>
          <w:tcPr>
            <w:tcW w:w="1461" w:type="dxa"/>
          </w:tcPr>
          <w:p w14:paraId="4C4ACCA1" w14:textId="77777777" w:rsidR="008F3587" w:rsidRDefault="001C6E8B">
            <w:pPr>
              <w:rPr>
                <w:sz w:val="20"/>
                <w:szCs w:val="20"/>
              </w:rPr>
            </w:pPr>
            <w:r>
              <w:rPr>
                <w:color w:val="000000"/>
                <w:sz w:val="16"/>
                <w:szCs w:val="16"/>
              </w:rPr>
              <w:t>3. Moderado</w:t>
            </w:r>
          </w:p>
        </w:tc>
        <w:tc>
          <w:tcPr>
            <w:tcW w:w="998" w:type="dxa"/>
          </w:tcPr>
          <w:p w14:paraId="6C990DC8" w14:textId="77777777" w:rsidR="008F3587" w:rsidRDefault="001C6E8B">
            <w:pPr>
              <w:rPr>
                <w:sz w:val="20"/>
                <w:szCs w:val="20"/>
              </w:rPr>
            </w:pPr>
            <w:r>
              <w:rPr>
                <w:color w:val="000000"/>
                <w:sz w:val="16"/>
                <w:szCs w:val="16"/>
              </w:rPr>
              <w:t>4. Mayor</w:t>
            </w:r>
          </w:p>
        </w:tc>
        <w:tc>
          <w:tcPr>
            <w:tcW w:w="2012" w:type="dxa"/>
          </w:tcPr>
          <w:p w14:paraId="46B2B4EE" w14:textId="77777777" w:rsidR="008F3587" w:rsidRDefault="001C6E8B">
            <w:pPr>
              <w:rPr>
                <w:color w:val="000000"/>
                <w:sz w:val="16"/>
                <w:szCs w:val="16"/>
              </w:rPr>
            </w:pPr>
            <w:r>
              <w:rPr>
                <w:color w:val="000000"/>
                <w:sz w:val="16"/>
                <w:szCs w:val="16"/>
              </w:rPr>
              <w:t>Afectación de las áreas protegidas e incumplimiento del POT.</w:t>
            </w:r>
          </w:p>
          <w:p w14:paraId="50D3F14A" w14:textId="77777777" w:rsidR="008F3587" w:rsidRDefault="001C6E8B">
            <w:pPr>
              <w:rPr>
                <w:color w:val="000000"/>
                <w:sz w:val="16"/>
                <w:szCs w:val="16"/>
              </w:rPr>
            </w:pPr>
            <w:r>
              <w:rPr>
                <w:color w:val="000000"/>
                <w:sz w:val="16"/>
                <w:szCs w:val="16"/>
              </w:rPr>
              <w:t>Disminución en el área como oferta para el disfrute ciudadano y soporte de la biodiversidad.</w:t>
            </w:r>
          </w:p>
          <w:p w14:paraId="6DDC941F" w14:textId="77777777" w:rsidR="008F3587" w:rsidRDefault="001C6E8B">
            <w:pPr>
              <w:rPr>
                <w:sz w:val="20"/>
                <w:szCs w:val="20"/>
              </w:rPr>
            </w:pPr>
            <w:r>
              <w:rPr>
                <w:color w:val="000000"/>
                <w:sz w:val="16"/>
                <w:szCs w:val="16"/>
              </w:rPr>
              <w:t>Disminución de oferta de bienes y servicios ambientales.</w:t>
            </w:r>
          </w:p>
        </w:tc>
        <w:tc>
          <w:tcPr>
            <w:tcW w:w="1998" w:type="dxa"/>
          </w:tcPr>
          <w:p w14:paraId="422B6D36" w14:textId="77777777" w:rsidR="008F3587" w:rsidRDefault="001C6E8B">
            <w:pPr>
              <w:rPr>
                <w:sz w:val="20"/>
                <w:szCs w:val="20"/>
              </w:rPr>
            </w:pPr>
            <w:r>
              <w:rPr>
                <w:color w:val="000000"/>
                <w:sz w:val="16"/>
                <w:szCs w:val="16"/>
              </w:rPr>
              <w:t>Diseño y seguimiento de los planes de trabajo acorde con cada área protegida.</w:t>
            </w:r>
          </w:p>
        </w:tc>
        <w:tc>
          <w:tcPr>
            <w:tcW w:w="1408" w:type="dxa"/>
          </w:tcPr>
          <w:p w14:paraId="17098584" w14:textId="77777777" w:rsidR="008F3587" w:rsidRDefault="001C6E8B">
            <w:pPr>
              <w:rPr>
                <w:sz w:val="20"/>
                <w:szCs w:val="20"/>
              </w:rPr>
            </w:pPr>
            <w:r>
              <w:rPr>
                <w:sz w:val="16"/>
                <w:szCs w:val="16"/>
              </w:rPr>
              <w:t>Es controlable por medio de seguimiento interno.</w:t>
            </w:r>
          </w:p>
        </w:tc>
      </w:tr>
      <w:tr w:rsidR="008F3587" w14:paraId="2013B886" w14:textId="77777777">
        <w:trPr>
          <w:trHeight w:val="1081"/>
        </w:trPr>
        <w:tc>
          <w:tcPr>
            <w:tcW w:w="1310" w:type="dxa"/>
          </w:tcPr>
          <w:p w14:paraId="1FAE56F5" w14:textId="77777777" w:rsidR="008F3587" w:rsidRDefault="001C6E8B">
            <w:pPr>
              <w:rPr>
                <w:sz w:val="20"/>
                <w:szCs w:val="20"/>
              </w:rPr>
            </w:pPr>
            <w:r>
              <w:rPr>
                <w:color w:val="000000"/>
                <w:sz w:val="16"/>
                <w:szCs w:val="16"/>
              </w:rPr>
              <w:t>PROPOSITO</w:t>
            </w:r>
          </w:p>
        </w:tc>
        <w:tc>
          <w:tcPr>
            <w:tcW w:w="1132" w:type="dxa"/>
          </w:tcPr>
          <w:p w14:paraId="7E4AAA80" w14:textId="77777777" w:rsidR="008F3587" w:rsidRDefault="001C6E8B">
            <w:pPr>
              <w:rPr>
                <w:sz w:val="20"/>
                <w:szCs w:val="20"/>
              </w:rPr>
            </w:pPr>
            <w:r>
              <w:rPr>
                <w:color w:val="000000"/>
                <w:sz w:val="16"/>
                <w:szCs w:val="16"/>
              </w:rPr>
              <w:t>Operacionales</w:t>
            </w:r>
          </w:p>
        </w:tc>
        <w:tc>
          <w:tcPr>
            <w:tcW w:w="2677" w:type="dxa"/>
            <w:vAlign w:val="center"/>
          </w:tcPr>
          <w:p w14:paraId="117BE4DE" w14:textId="77777777" w:rsidR="008F3587" w:rsidRDefault="001C6E8B">
            <w:pPr>
              <w:jc w:val="both"/>
              <w:rPr>
                <w:sz w:val="16"/>
                <w:szCs w:val="16"/>
              </w:rPr>
            </w:pPr>
            <w:r>
              <w:rPr>
                <w:sz w:val="16"/>
                <w:szCs w:val="16"/>
              </w:rPr>
              <w:t>Dificultad para implementar las acciones planteadas en el programa, derivadas de asignación de recursos.</w:t>
            </w:r>
          </w:p>
          <w:p w14:paraId="5907CF92" w14:textId="77777777" w:rsidR="008F3587" w:rsidRDefault="008F3587">
            <w:pPr>
              <w:rPr>
                <w:sz w:val="20"/>
                <w:szCs w:val="20"/>
              </w:rPr>
            </w:pPr>
          </w:p>
        </w:tc>
        <w:tc>
          <w:tcPr>
            <w:tcW w:w="1461" w:type="dxa"/>
            <w:vAlign w:val="center"/>
          </w:tcPr>
          <w:p w14:paraId="1BB2F35A" w14:textId="77777777" w:rsidR="008F3587" w:rsidRDefault="001C6E8B">
            <w:pPr>
              <w:rPr>
                <w:sz w:val="20"/>
                <w:szCs w:val="20"/>
              </w:rPr>
            </w:pPr>
            <w:r>
              <w:rPr>
                <w:sz w:val="16"/>
                <w:szCs w:val="16"/>
              </w:rPr>
              <w:t>Moderado</w:t>
            </w:r>
          </w:p>
        </w:tc>
        <w:tc>
          <w:tcPr>
            <w:tcW w:w="998" w:type="dxa"/>
            <w:vAlign w:val="center"/>
          </w:tcPr>
          <w:p w14:paraId="3B2E78F8" w14:textId="77777777" w:rsidR="008F3587" w:rsidRDefault="001C6E8B">
            <w:pPr>
              <w:rPr>
                <w:sz w:val="20"/>
                <w:szCs w:val="20"/>
              </w:rPr>
            </w:pPr>
            <w:r>
              <w:rPr>
                <w:sz w:val="16"/>
                <w:szCs w:val="16"/>
              </w:rPr>
              <w:t>Catastrófico</w:t>
            </w:r>
          </w:p>
        </w:tc>
        <w:tc>
          <w:tcPr>
            <w:tcW w:w="2012" w:type="dxa"/>
            <w:vAlign w:val="center"/>
          </w:tcPr>
          <w:p w14:paraId="00E3A18E" w14:textId="77777777" w:rsidR="008F3587" w:rsidRDefault="001C6E8B">
            <w:pPr>
              <w:jc w:val="both"/>
              <w:rPr>
                <w:sz w:val="16"/>
                <w:szCs w:val="16"/>
              </w:rPr>
            </w:pPr>
            <w:r>
              <w:rPr>
                <w:sz w:val="16"/>
                <w:szCs w:val="16"/>
              </w:rPr>
              <w:t>No sería posible desarrollar el programa de vulnerabilidad y, por tanto, se incumpliría uno de los objetivos del proyecto.</w:t>
            </w:r>
          </w:p>
          <w:p w14:paraId="37B987CC" w14:textId="77777777" w:rsidR="008F3587" w:rsidRDefault="008F3587">
            <w:pPr>
              <w:rPr>
                <w:sz w:val="20"/>
                <w:szCs w:val="20"/>
              </w:rPr>
            </w:pPr>
          </w:p>
        </w:tc>
        <w:tc>
          <w:tcPr>
            <w:tcW w:w="1998" w:type="dxa"/>
            <w:vAlign w:val="center"/>
          </w:tcPr>
          <w:p w14:paraId="639B7453" w14:textId="77777777" w:rsidR="008F3587" w:rsidRDefault="001C6E8B">
            <w:pPr>
              <w:jc w:val="both"/>
              <w:rPr>
                <w:sz w:val="16"/>
                <w:szCs w:val="16"/>
              </w:rPr>
            </w:pPr>
            <w:r>
              <w:rPr>
                <w:sz w:val="16"/>
                <w:szCs w:val="16"/>
              </w:rPr>
              <w:lastRenderedPageBreak/>
              <w:t xml:space="preserve">Buscar fuentes de financiamiento alternativas, como alianzas de cooperación, convenios </w:t>
            </w:r>
            <w:r>
              <w:rPr>
                <w:sz w:val="16"/>
                <w:szCs w:val="16"/>
              </w:rPr>
              <w:lastRenderedPageBreak/>
              <w:t>interinstitucionales, entre otros.</w:t>
            </w:r>
          </w:p>
          <w:p w14:paraId="5DCA89F0" w14:textId="77777777" w:rsidR="008F3587" w:rsidRDefault="008F3587">
            <w:pPr>
              <w:rPr>
                <w:sz w:val="20"/>
                <w:szCs w:val="20"/>
              </w:rPr>
            </w:pPr>
          </w:p>
        </w:tc>
        <w:tc>
          <w:tcPr>
            <w:tcW w:w="1408" w:type="dxa"/>
          </w:tcPr>
          <w:p w14:paraId="3E1AAAB5" w14:textId="77777777" w:rsidR="008F3587" w:rsidRDefault="001C6E8B">
            <w:pPr>
              <w:rPr>
                <w:sz w:val="20"/>
                <w:szCs w:val="20"/>
              </w:rPr>
            </w:pPr>
            <w:r>
              <w:rPr>
                <w:sz w:val="16"/>
                <w:szCs w:val="16"/>
              </w:rPr>
              <w:lastRenderedPageBreak/>
              <w:t>No es controlable, se aplican medidas de prevención y mitigación.</w:t>
            </w:r>
          </w:p>
        </w:tc>
      </w:tr>
      <w:tr w:rsidR="008F3587" w14:paraId="6A776E67" w14:textId="77777777">
        <w:trPr>
          <w:trHeight w:val="2463"/>
        </w:trPr>
        <w:tc>
          <w:tcPr>
            <w:tcW w:w="1310" w:type="dxa"/>
          </w:tcPr>
          <w:p w14:paraId="2F9AAD32" w14:textId="77777777" w:rsidR="008F3587" w:rsidRDefault="001C6E8B">
            <w:pPr>
              <w:rPr>
                <w:sz w:val="20"/>
                <w:szCs w:val="20"/>
              </w:rPr>
            </w:pPr>
            <w:r>
              <w:rPr>
                <w:color w:val="000000"/>
                <w:sz w:val="16"/>
                <w:szCs w:val="16"/>
              </w:rPr>
              <w:t>COMPONENTE</w:t>
            </w:r>
          </w:p>
        </w:tc>
        <w:tc>
          <w:tcPr>
            <w:tcW w:w="1132" w:type="dxa"/>
          </w:tcPr>
          <w:p w14:paraId="5BF319B3" w14:textId="77777777" w:rsidR="008F3587" w:rsidRDefault="001C6E8B">
            <w:pPr>
              <w:rPr>
                <w:sz w:val="20"/>
                <w:szCs w:val="20"/>
              </w:rPr>
            </w:pPr>
            <w:r>
              <w:rPr>
                <w:color w:val="000000"/>
                <w:sz w:val="16"/>
                <w:szCs w:val="16"/>
              </w:rPr>
              <w:t>Operacionales</w:t>
            </w:r>
          </w:p>
        </w:tc>
        <w:tc>
          <w:tcPr>
            <w:tcW w:w="2677" w:type="dxa"/>
          </w:tcPr>
          <w:p w14:paraId="182DCD42" w14:textId="77777777" w:rsidR="008F3587" w:rsidRDefault="001C6E8B">
            <w:pPr>
              <w:rPr>
                <w:sz w:val="20"/>
                <w:szCs w:val="20"/>
              </w:rPr>
            </w:pPr>
            <w:r>
              <w:rPr>
                <w:color w:val="000000"/>
                <w:sz w:val="16"/>
                <w:szCs w:val="16"/>
              </w:rPr>
              <w:t>Variación de las especificaciones técnicas en los contratos derivados del proyecto.</w:t>
            </w:r>
          </w:p>
        </w:tc>
        <w:tc>
          <w:tcPr>
            <w:tcW w:w="1461" w:type="dxa"/>
          </w:tcPr>
          <w:p w14:paraId="30281FAA" w14:textId="77777777" w:rsidR="008F3587" w:rsidRDefault="001C6E8B">
            <w:pPr>
              <w:rPr>
                <w:sz w:val="20"/>
                <w:szCs w:val="20"/>
              </w:rPr>
            </w:pPr>
            <w:r>
              <w:rPr>
                <w:color w:val="000000"/>
                <w:sz w:val="16"/>
                <w:szCs w:val="16"/>
              </w:rPr>
              <w:t>3. Moderado</w:t>
            </w:r>
          </w:p>
        </w:tc>
        <w:tc>
          <w:tcPr>
            <w:tcW w:w="998" w:type="dxa"/>
          </w:tcPr>
          <w:p w14:paraId="0E538990" w14:textId="77777777" w:rsidR="008F3587" w:rsidRDefault="001C6E8B">
            <w:pPr>
              <w:rPr>
                <w:sz w:val="20"/>
                <w:szCs w:val="20"/>
              </w:rPr>
            </w:pPr>
            <w:r>
              <w:rPr>
                <w:color w:val="000000"/>
                <w:sz w:val="16"/>
                <w:szCs w:val="16"/>
              </w:rPr>
              <w:t>4. Mayor</w:t>
            </w:r>
          </w:p>
        </w:tc>
        <w:tc>
          <w:tcPr>
            <w:tcW w:w="2012" w:type="dxa"/>
          </w:tcPr>
          <w:p w14:paraId="35D113C2" w14:textId="77777777" w:rsidR="008F3587" w:rsidRDefault="001C6E8B">
            <w:pPr>
              <w:rPr>
                <w:sz w:val="20"/>
                <w:szCs w:val="20"/>
              </w:rPr>
            </w:pPr>
            <w:r>
              <w:rPr>
                <w:color w:val="000000"/>
                <w:sz w:val="16"/>
                <w:szCs w:val="16"/>
              </w:rPr>
              <w:t>Si es en la etapa de planeación, se deberá realizar los ajustes al estudio previo, pliego de condiciones, presupuesto y especificaciones técnicas</w:t>
            </w:r>
            <w:r>
              <w:rPr>
                <w:color w:val="000000"/>
                <w:sz w:val="16"/>
                <w:szCs w:val="16"/>
              </w:rPr>
              <w:br/>
            </w:r>
            <w:r>
              <w:rPr>
                <w:color w:val="000000"/>
                <w:sz w:val="16"/>
                <w:szCs w:val="16"/>
              </w:rPr>
              <w:br/>
              <w:t>Si es en la etapa de ejecución se requerirá modificar el valor y en los anexos técnicos, así mismo en los contratos derivados</w:t>
            </w:r>
          </w:p>
        </w:tc>
        <w:tc>
          <w:tcPr>
            <w:tcW w:w="1998" w:type="dxa"/>
          </w:tcPr>
          <w:p w14:paraId="30EFC707" w14:textId="77777777" w:rsidR="008F3587" w:rsidRDefault="001C6E8B">
            <w:pPr>
              <w:rPr>
                <w:sz w:val="20"/>
                <w:szCs w:val="20"/>
              </w:rPr>
            </w:pPr>
            <w:r>
              <w:rPr>
                <w:color w:val="000000"/>
                <w:sz w:val="16"/>
                <w:szCs w:val="16"/>
              </w:rPr>
              <w:t>Seguimiento continuo a la ejecución técnica de las actividades y de sus contratos derivados</w:t>
            </w:r>
          </w:p>
        </w:tc>
        <w:tc>
          <w:tcPr>
            <w:tcW w:w="1408" w:type="dxa"/>
          </w:tcPr>
          <w:p w14:paraId="79B3314E" w14:textId="77777777" w:rsidR="008F3587" w:rsidRDefault="001C6E8B">
            <w:pPr>
              <w:rPr>
                <w:sz w:val="20"/>
                <w:szCs w:val="20"/>
              </w:rPr>
            </w:pPr>
            <w:r>
              <w:rPr>
                <w:sz w:val="16"/>
                <w:szCs w:val="16"/>
              </w:rPr>
              <w:t>No es controlable, se aplican medidas de prevención y mitigación.</w:t>
            </w:r>
          </w:p>
        </w:tc>
      </w:tr>
      <w:tr w:rsidR="008F3587" w14:paraId="7144C4FD" w14:textId="77777777">
        <w:trPr>
          <w:trHeight w:val="1259"/>
        </w:trPr>
        <w:tc>
          <w:tcPr>
            <w:tcW w:w="1310" w:type="dxa"/>
          </w:tcPr>
          <w:p w14:paraId="02D34302" w14:textId="77777777" w:rsidR="008F3587" w:rsidRDefault="001C6E8B">
            <w:pPr>
              <w:rPr>
                <w:sz w:val="20"/>
                <w:szCs w:val="20"/>
              </w:rPr>
            </w:pPr>
            <w:r>
              <w:rPr>
                <w:color w:val="000000"/>
                <w:sz w:val="16"/>
                <w:szCs w:val="16"/>
              </w:rPr>
              <w:t>COMPONENTE</w:t>
            </w:r>
          </w:p>
        </w:tc>
        <w:tc>
          <w:tcPr>
            <w:tcW w:w="1132" w:type="dxa"/>
          </w:tcPr>
          <w:p w14:paraId="7DBE522E" w14:textId="77777777" w:rsidR="008F3587" w:rsidRDefault="001C6E8B">
            <w:pPr>
              <w:rPr>
                <w:sz w:val="20"/>
                <w:szCs w:val="20"/>
              </w:rPr>
            </w:pPr>
            <w:r>
              <w:rPr>
                <w:color w:val="000000"/>
                <w:sz w:val="16"/>
                <w:szCs w:val="16"/>
              </w:rPr>
              <w:t>Financieros</w:t>
            </w:r>
          </w:p>
        </w:tc>
        <w:tc>
          <w:tcPr>
            <w:tcW w:w="2677" w:type="dxa"/>
          </w:tcPr>
          <w:p w14:paraId="0963A03C" w14:textId="77777777" w:rsidR="008F3587" w:rsidRDefault="001C6E8B">
            <w:pPr>
              <w:rPr>
                <w:sz w:val="20"/>
                <w:szCs w:val="20"/>
              </w:rPr>
            </w:pPr>
            <w:r>
              <w:rPr>
                <w:color w:val="000000"/>
                <w:sz w:val="16"/>
                <w:szCs w:val="16"/>
              </w:rPr>
              <w:t>Que el valor de los contratos derivados del proyecto no corresponda a los precios del mercado</w:t>
            </w:r>
          </w:p>
        </w:tc>
        <w:tc>
          <w:tcPr>
            <w:tcW w:w="1461" w:type="dxa"/>
          </w:tcPr>
          <w:p w14:paraId="4E06C908" w14:textId="77777777" w:rsidR="008F3587" w:rsidRDefault="001C6E8B">
            <w:pPr>
              <w:rPr>
                <w:sz w:val="20"/>
                <w:szCs w:val="20"/>
              </w:rPr>
            </w:pPr>
            <w:r>
              <w:rPr>
                <w:color w:val="000000"/>
                <w:sz w:val="16"/>
                <w:szCs w:val="16"/>
              </w:rPr>
              <w:t>3. Moderado</w:t>
            </w:r>
          </w:p>
        </w:tc>
        <w:tc>
          <w:tcPr>
            <w:tcW w:w="998" w:type="dxa"/>
          </w:tcPr>
          <w:p w14:paraId="755B0A53" w14:textId="77777777" w:rsidR="008F3587" w:rsidRDefault="001C6E8B">
            <w:pPr>
              <w:rPr>
                <w:sz w:val="20"/>
                <w:szCs w:val="20"/>
              </w:rPr>
            </w:pPr>
            <w:r>
              <w:rPr>
                <w:color w:val="000000"/>
                <w:sz w:val="16"/>
                <w:szCs w:val="16"/>
              </w:rPr>
              <w:t>4. Mayor</w:t>
            </w:r>
          </w:p>
        </w:tc>
        <w:tc>
          <w:tcPr>
            <w:tcW w:w="2012" w:type="dxa"/>
          </w:tcPr>
          <w:p w14:paraId="40A80ADD" w14:textId="77777777" w:rsidR="008F3587" w:rsidRDefault="001C6E8B">
            <w:pPr>
              <w:rPr>
                <w:sz w:val="20"/>
                <w:szCs w:val="20"/>
              </w:rPr>
            </w:pPr>
            <w:r>
              <w:rPr>
                <w:color w:val="000000"/>
                <w:sz w:val="16"/>
                <w:szCs w:val="16"/>
              </w:rPr>
              <w:t>Reclamación del contratista por desequilibrio económico, con el propósito de evitar pérdidas</w:t>
            </w:r>
          </w:p>
        </w:tc>
        <w:tc>
          <w:tcPr>
            <w:tcW w:w="1998" w:type="dxa"/>
          </w:tcPr>
          <w:p w14:paraId="09B58BBE" w14:textId="77777777" w:rsidR="008F3587" w:rsidRDefault="001C6E8B">
            <w:pPr>
              <w:rPr>
                <w:sz w:val="20"/>
                <w:szCs w:val="20"/>
              </w:rPr>
            </w:pPr>
            <w:r>
              <w:rPr>
                <w:color w:val="000000"/>
                <w:sz w:val="16"/>
                <w:szCs w:val="16"/>
              </w:rPr>
              <w:t>Investigaciones disciplinarias y penales</w:t>
            </w:r>
          </w:p>
        </w:tc>
        <w:tc>
          <w:tcPr>
            <w:tcW w:w="1408" w:type="dxa"/>
          </w:tcPr>
          <w:p w14:paraId="14BEA821" w14:textId="77777777" w:rsidR="008F3587" w:rsidRDefault="001C6E8B">
            <w:pPr>
              <w:rPr>
                <w:sz w:val="20"/>
                <w:szCs w:val="20"/>
              </w:rPr>
            </w:pPr>
            <w:r>
              <w:rPr>
                <w:sz w:val="16"/>
                <w:szCs w:val="16"/>
              </w:rPr>
              <w:t>No es controlable, se aplican medidas de prevención y mitigación.</w:t>
            </w:r>
          </w:p>
        </w:tc>
      </w:tr>
      <w:tr w:rsidR="008F3587" w14:paraId="192198D4" w14:textId="77777777">
        <w:trPr>
          <w:trHeight w:val="1187"/>
        </w:trPr>
        <w:tc>
          <w:tcPr>
            <w:tcW w:w="1310" w:type="dxa"/>
          </w:tcPr>
          <w:p w14:paraId="7646174A" w14:textId="77777777" w:rsidR="008F3587" w:rsidRDefault="001C6E8B">
            <w:pPr>
              <w:rPr>
                <w:sz w:val="20"/>
                <w:szCs w:val="20"/>
              </w:rPr>
            </w:pPr>
            <w:r>
              <w:rPr>
                <w:color w:val="000000"/>
                <w:sz w:val="16"/>
                <w:szCs w:val="16"/>
              </w:rPr>
              <w:t>COMPONENTE</w:t>
            </w:r>
          </w:p>
        </w:tc>
        <w:tc>
          <w:tcPr>
            <w:tcW w:w="1132" w:type="dxa"/>
          </w:tcPr>
          <w:p w14:paraId="79F87BF9" w14:textId="77777777" w:rsidR="008F3587" w:rsidRDefault="001C6E8B">
            <w:pPr>
              <w:rPr>
                <w:sz w:val="20"/>
                <w:szCs w:val="20"/>
              </w:rPr>
            </w:pPr>
            <w:r>
              <w:rPr>
                <w:color w:val="000000"/>
                <w:sz w:val="16"/>
                <w:szCs w:val="16"/>
              </w:rPr>
              <w:t>Financieros</w:t>
            </w:r>
          </w:p>
        </w:tc>
        <w:tc>
          <w:tcPr>
            <w:tcW w:w="2677" w:type="dxa"/>
          </w:tcPr>
          <w:p w14:paraId="4CB8F6AB" w14:textId="77777777" w:rsidR="008F3587" w:rsidRDefault="001C6E8B">
            <w:pPr>
              <w:rPr>
                <w:sz w:val="20"/>
                <w:szCs w:val="20"/>
              </w:rPr>
            </w:pPr>
            <w:r>
              <w:rPr>
                <w:color w:val="000000"/>
                <w:sz w:val="16"/>
                <w:szCs w:val="16"/>
              </w:rPr>
              <w:t>Fluctuación de los precios de los insumos y combustibles, desabastecimiento de materia prima y especulación de precios</w:t>
            </w:r>
          </w:p>
        </w:tc>
        <w:tc>
          <w:tcPr>
            <w:tcW w:w="1461" w:type="dxa"/>
          </w:tcPr>
          <w:p w14:paraId="6EDBD7A8" w14:textId="77777777" w:rsidR="008F3587" w:rsidRDefault="001C6E8B">
            <w:pPr>
              <w:rPr>
                <w:sz w:val="20"/>
                <w:szCs w:val="20"/>
              </w:rPr>
            </w:pPr>
            <w:r>
              <w:rPr>
                <w:color w:val="000000"/>
                <w:sz w:val="16"/>
                <w:szCs w:val="16"/>
              </w:rPr>
              <w:t>3. Moderado</w:t>
            </w:r>
          </w:p>
        </w:tc>
        <w:tc>
          <w:tcPr>
            <w:tcW w:w="998" w:type="dxa"/>
          </w:tcPr>
          <w:p w14:paraId="02ED4A8F" w14:textId="77777777" w:rsidR="008F3587" w:rsidRDefault="001C6E8B">
            <w:pPr>
              <w:rPr>
                <w:sz w:val="20"/>
                <w:szCs w:val="20"/>
              </w:rPr>
            </w:pPr>
            <w:r>
              <w:rPr>
                <w:color w:val="000000"/>
                <w:sz w:val="16"/>
                <w:szCs w:val="16"/>
              </w:rPr>
              <w:t>4. Mayor</w:t>
            </w:r>
          </w:p>
        </w:tc>
        <w:tc>
          <w:tcPr>
            <w:tcW w:w="2012" w:type="dxa"/>
          </w:tcPr>
          <w:p w14:paraId="6452139C" w14:textId="77777777" w:rsidR="008F3587" w:rsidRDefault="001C6E8B">
            <w:pPr>
              <w:rPr>
                <w:sz w:val="20"/>
                <w:szCs w:val="20"/>
              </w:rPr>
            </w:pPr>
            <w:r>
              <w:rPr>
                <w:color w:val="000000"/>
                <w:sz w:val="16"/>
                <w:szCs w:val="16"/>
              </w:rPr>
              <w:t>Retrasos en la ejecución del proyecto o los contratos derivados, posible variación del mismo, imposibilidad del  operador para continuar con la ejecución del convenio</w:t>
            </w:r>
          </w:p>
        </w:tc>
        <w:tc>
          <w:tcPr>
            <w:tcW w:w="1998" w:type="dxa"/>
          </w:tcPr>
          <w:p w14:paraId="3BC72257" w14:textId="77777777" w:rsidR="008F3587" w:rsidRDefault="001C6E8B">
            <w:pPr>
              <w:rPr>
                <w:sz w:val="20"/>
                <w:szCs w:val="20"/>
              </w:rPr>
            </w:pPr>
            <w:r>
              <w:rPr>
                <w:color w:val="000000"/>
                <w:sz w:val="16"/>
                <w:szCs w:val="16"/>
              </w:rPr>
              <w:t>Revisión periódica del mercado en materia de fluctuación de precios</w:t>
            </w:r>
          </w:p>
        </w:tc>
        <w:tc>
          <w:tcPr>
            <w:tcW w:w="1408" w:type="dxa"/>
          </w:tcPr>
          <w:p w14:paraId="617D25D7" w14:textId="77777777" w:rsidR="008F3587" w:rsidRDefault="001C6E8B">
            <w:pPr>
              <w:rPr>
                <w:sz w:val="20"/>
                <w:szCs w:val="20"/>
              </w:rPr>
            </w:pPr>
            <w:r>
              <w:rPr>
                <w:sz w:val="16"/>
                <w:szCs w:val="16"/>
              </w:rPr>
              <w:t>No es controlable, se aplican medidas de prevención y mitigación.</w:t>
            </w:r>
          </w:p>
        </w:tc>
      </w:tr>
      <w:tr w:rsidR="008F3587" w14:paraId="77D62FA8" w14:textId="77777777">
        <w:trPr>
          <w:trHeight w:val="1630"/>
        </w:trPr>
        <w:tc>
          <w:tcPr>
            <w:tcW w:w="1310" w:type="dxa"/>
          </w:tcPr>
          <w:p w14:paraId="38F0A9D3" w14:textId="77777777" w:rsidR="008F3587" w:rsidRDefault="001C6E8B">
            <w:pPr>
              <w:rPr>
                <w:color w:val="000000"/>
                <w:sz w:val="16"/>
                <w:szCs w:val="16"/>
              </w:rPr>
            </w:pPr>
            <w:r>
              <w:rPr>
                <w:color w:val="000000"/>
                <w:sz w:val="16"/>
                <w:szCs w:val="16"/>
              </w:rPr>
              <w:lastRenderedPageBreak/>
              <w:t>COMPONENTE</w:t>
            </w:r>
          </w:p>
        </w:tc>
        <w:tc>
          <w:tcPr>
            <w:tcW w:w="1132" w:type="dxa"/>
          </w:tcPr>
          <w:p w14:paraId="03AFCEF6" w14:textId="77777777" w:rsidR="008F3587" w:rsidRDefault="001C6E8B">
            <w:pPr>
              <w:rPr>
                <w:color w:val="000000"/>
                <w:sz w:val="16"/>
                <w:szCs w:val="16"/>
              </w:rPr>
            </w:pPr>
            <w:r>
              <w:rPr>
                <w:color w:val="000000"/>
                <w:sz w:val="16"/>
                <w:szCs w:val="16"/>
              </w:rPr>
              <w:t>Operacionales</w:t>
            </w:r>
          </w:p>
        </w:tc>
        <w:tc>
          <w:tcPr>
            <w:tcW w:w="2677" w:type="dxa"/>
          </w:tcPr>
          <w:p w14:paraId="0AA3558A" w14:textId="77777777" w:rsidR="008F3587" w:rsidRDefault="001C6E8B">
            <w:pPr>
              <w:rPr>
                <w:color w:val="000000"/>
                <w:sz w:val="16"/>
                <w:szCs w:val="16"/>
              </w:rPr>
            </w:pPr>
            <w:r>
              <w:rPr>
                <w:color w:val="000000"/>
                <w:sz w:val="16"/>
                <w:szCs w:val="16"/>
              </w:rPr>
              <w:t xml:space="preserve">La modalidad de contratación no es la adecuada para el bien servicio u obra a contratar para la ejecución del proyecto o sus contratos derivados </w:t>
            </w:r>
          </w:p>
        </w:tc>
        <w:tc>
          <w:tcPr>
            <w:tcW w:w="1461" w:type="dxa"/>
          </w:tcPr>
          <w:p w14:paraId="37153C04" w14:textId="77777777" w:rsidR="008F3587" w:rsidRDefault="001C6E8B">
            <w:pPr>
              <w:rPr>
                <w:color w:val="000000"/>
                <w:sz w:val="16"/>
                <w:szCs w:val="16"/>
              </w:rPr>
            </w:pPr>
            <w:r>
              <w:rPr>
                <w:color w:val="000000"/>
                <w:sz w:val="16"/>
                <w:szCs w:val="16"/>
              </w:rPr>
              <w:t>2. Improbable</w:t>
            </w:r>
          </w:p>
        </w:tc>
        <w:tc>
          <w:tcPr>
            <w:tcW w:w="998" w:type="dxa"/>
          </w:tcPr>
          <w:p w14:paraId="44AC37B9" w14:textId="77777777" w:rsidR="008F3587" w:rsidRDefault="001C6E8B">
            <w:pPr>
              <w:rPr>
                <w:color w:val="000000"/>
                <w:sz w:val="16"/>
                <w:szCs w:val="16"/>
              </w:rPr>
            </w:pPr>
            <w:r>
              <w:rPr>
                <w:color w:val="000000"/>
                <w:sz w:val="16"/>
                <w:szCs w:val="16"/>
              </w:rPr>
              <w:t>4. Mayor</w:t>
            </w:r>
          </w:p>
        </w:tc>
        <w:tc>
          <w:tcPr>
            <w:tcW w:w="2012" w:type="dxa"/>
          </w:tcPr>
          <w:p w14:paraId="1DE29EFB" w14:textId="77777777" w:rsidR="008F3587" w:rsidRDefault="001C6E8B">
            <w:pPr>
              <w:rPr>
                <w:color w:val="000000"/>
                <w:sz w:val="16"/>
                <w:szCs w:val="16"/>
              </w:rPr>
            </w:pPr>
            <w:r>
              <w:rPr>
                <w:color w:val="000000"/>
                <w:sz w:val="16"/>
                <w:szCs w:val="16"/>
              </w:rPr>
              <w:t>Mayores costos y plazos por una inadecuada modalidad de contratación</w:t>
            </w:r>
          </w:p>
        </w:tc>
        <w:tc>
          <w:tcPr>
            <w:tcW w:w="1998" w:type="dxa"/>
          </w:tcPr>
          <w:p w14:paraId="19F9D6CE" w14:textId="77777777" w:rsidR="008F3587" w:rsidRDefault="001C6E8B">
            <w:pPr>
              <w:rPr>
                <w:color w:val="000000"/>
                <w:sz w:val="16"/>
                <w:szCs w:val="16"/>
              </w:rPr>
            </w:pPr>
            <w:r>
              <w:rPr>
                <w:color w:val="000000"/>
                <w:sz w:val="16"/>
                <w:szCs w:val="16"/>
              </w:rPr>
              <w:t>Realizar de forma adecuada los estudios de oportunidad y conveniencia identificando la modalidad de contratación adecuada</w:t>
            </w:r>
          </w:p>
        </w:tc>
        <w:tc>
          <w:tcPr>
            <w:tcW w:w="1408" w:type="dxa"/>
          </w:tcPr>
          <w:p w14:paraId="20B26B96" w14:textId="77777777" w:rsidR="008F3587" w:rsidRDefault="001C6E8B">
            <w:pPr>
              <w:rPr>
                <w:sz w:val="16"/>
                <w:szCs w:val="16"/>
              </w:rPr>
            </w:pPr>
            <w:r>
              <w:rPr>
                <w:sz w:val="16"/>
                <w:szCs w:val="16"/>
              </w:rPr>
              <w:t>No es controlable, se aplican medidas de prevención y mitigación.</w:t>
            </w:r>
          </w:p>
        </w:tc>
      </w:tr>
      <w:tr w:rsidR="008F3587" w14:paraId="330F69DF" w14:textId="77777777">
        <w:trPr>
          <w:trHeight w:val="1274"/>
        </w:trPr>
        <w:tc>
          <w:tcPr>
            <w:tcW w:w="1310" w:type="dxa"/>
          </w:tcPr>
          <w:p w14:paraId="6EEF3BE3" w14:textId="77777777" w:rsidR="008F3587" w:rsidRDefault="001C6E8B">
            <w:pPr>
              <w:rPr>
                <w:color w:val="000000"/>
                <w:sz w:val="16"/>
                <w:szCs w:val="16"/>
              </w:rPr>
            </w:pPr>
            <w:r>
              <w:rPr>
                <w:color w:val="000000"/>
                <w:sz w:val="16"/>
                <w:szCs w:val="16"/>
              </w:rPr>
              <w:t>ACTIVIDAD</w:t>
            </w:r>
          </w:p>
        </w:tc>
        <w:tc>
          <w:tcPr>
            <w:tcW w:w="1132" w:type="dxa"/>
          </w:tcPr>
          <w:p w14:paraId="6AD9570B" w14:textId="77777777" w:rsidR="008F3587" w:rsidRDefault="001C6E8B">
            <w:pPr>
              <w:rPr>
                <w:color w:val="000000"/>
                <w:sz w:val="16"/>
                <w:szCs w:val="16"/>
              </w:rPr>
            </w:pPr>
            <w:r>
              <w:rPr>
                <w:sz w:val="16"/>
                <w:szCs w:val="16"/>
              </w:rPr>
              <w:t>Operacionales</w:t>
            </w:r>
          </w:p>
        </w:tc>
        <w:tc>
          <w:tcPr>
            <w:tcW w:w="2677" w:type="dxa"/>
          </w:tcPr>
          <w:p w14:paraId="2EED2A46" w14:textId="77777777" w:rsidR="008F3587" w:rsidRDefault="001C6E8B">
            <w:pPr>
              <w:rPr>
                <w:color w:val="000000"/>
                <w:sz w:val="16"/>
                <w:szCs w:val="16"/>
              </w:rPr>
            </w:pPr>
            <w:r>
              <w:rPr>
                <w:color w:val="000000"/>
                <w:sz w:val="16"/>
                <w:szCs w:val="16"/>
              </w:rPr>
              <w:t xml:space="preserve">Que haya incumplimiento de las obligaciones del proyecto o contratos derivados </w:t>
            </w:r>
          </w:p>
        </w:tc>
        <w:tc>
          <w:tcPr>
            <w:tcW w:w="1461" w:type="dxa"/>
          </w:tcPr>
          <w:p w14:paraId="5B7B7AD9" w14:textId="77777777" w:rsidR="008F3587" w:rsidRDefault="001C6E8B">
            <w:pPr>
              <w:rPr>
                <w:color w:val="000000"/>
                <w:sz w:val="16"/>
                <w:szCs w:val="16"/>
              </w:rPr>
            </w:pPr>
            <w:r>
              <w:rPr>
                <w:color w:val="000000"/>
                <w:sz w:val="16"/>
                <w:szCs w:val="16"/>
              </w:rPr>
              <w:t>3. Moderado</w:t>
            </w:r>
          </w:p>
        </w:tc>
        <w:tc>
          <w:tcPr>
            <w:tcW w:w="998" w:type="dxa"/>
          </w:tcPr>
          <w:p w14:paraId="2B24B23F" w14:textId="77777777" w:rsidR="008F3587" w:rsidRDefault="001C6E8B">
            <w:pPr>
              <w:rPr>
                <w:color w:val="000000"/>
                <w:sz w:val="16"/>
                <w:szCs w:val="16"/>
              </w:rPr>
            </w:pPr>
            <w:r>
              <w:rPr>
                <w:color w:val="000000"/>
                <w:sz w:val="16"/>
                <w:szCs w:val="16"/>
              </w:rPr>
              <w:t>4. Mayor</w:t>
            </w:r>
          </w:p>
        </w:tc>
        <w:tc>
          <w:tcPr>
            <w:tcW w:w="2012" w:type="dxa"/>
          </w:tcPr>
          <w:p w14:paraId="39D6E571" w14:textId="77777777" w:rsidR="008F3587" w:rsidRDefault="001C6E8B">
            <w:pPr>
              <w:rPr>
                <w:color w:val="000000"/>
                <w:sz w:val="16"/>
                <w:szCs w:val="16"/>
              </w:rPr>
            </w:pPr>
            <w:r>
              <w:rPr>
                <w:color w:val="000000"/>
                <w:sz w:val="16"/>
                <w:szCs w:val="16"/>
              </w:rPr>
              <w:t>No ejecución o ejecución parcial del proyecto o sus contratos derivados</w:t>
            </w:r>
          </w:p>
        </w:tc>
        <w:tc>
          <w:tcPr>
            <w:tcW w:w="1998" w:type="dxa"/>
          </w:tcPr>
          <w:p w14:paraId="042CEFA1" w14:textId="77777777" w:rsidR="008F3587" w:rsidRDefault="001C6E8B">
            <w:pPr>
              <w:rPr>
                <w:color w:val="000000"/>
                <w:sz w:val="16"/>
                <w:szCs w:val="16"/>
              </w:rPr>
            </w:pPr>
            <w:r>
              <w:rPr>
                <w:color w:val="000000"/>
                <w:sz w:val="16"/>
                <w:szCs w:val="16"/>
              </w:rPr>
              <w:t>Seguimiento continuo a la ejecución técnica de las actividades y de sus contratos derivados</w:t>
            </w:r>
            <w:r>
              <w:rPr>
                <w:color w:val="000000"/>
                <w:sz w:val="16"/>
                <w:szCs w:val="16"/>
              </w:rPr>
              <w:br/>
            </w:r>
            <w:r>
              <w:rPr>
                <w:color w:val="000000"/>
                <w:sz w:val="16"/>
                <w:szCs w:val="16"/>
              </w:rPr>
              <w:br/>
              <w:t xml:space="preserve">Seguimiento continuo a los protocolos de bioseguridad </w:t>
            </w:r>
          </w:p>
        </w:tc>
        <w:tc>
          <w:tcPr>
            <w:tcW w:w="1408" w:type="dxa"/>
          </w:tcPr>
          <w:p w14:paraId="4AF1A338" w14:textId="77777777" w:rsidR="008F3587" w:rsidRDefault="001C6E8B">
            <w:pPr>
              <w:rPr>
                <w:sz w:val="16"/>
                <w:szCs w:val="16"/>
              </w:rPr>
            </w:pPr>
            <w:r>
              <w:rPr>
                <w:sz w:val="16"/>
                <w:szCs w:val="16"/>
              </w:rPr>
              <w:t>No es controlable, se aplican medidas de prevención y mitigación.</w:t>
            </w:r>
          </w:p>
        </w:tc>
      </w:tr>
      <w:tr w:rsidR="008F3587" w14:paraId="7D0A3904" w14:textId="77777777">
        <w:trPr>
          <w:trHeight w:val="1437"/>
        </w:trPr>
        <w:tc>
          <w:tcPr>
            <w:tcW w:w="1310" w:type="dxa"/>
          </w:tcPr>
          <w:p w14:paraId="715D5146" w14:textId="77777777" w:rsidR="008F3587" w:rsidRDefault="001C6E8B">
            <w:pPr>
              <w:rPr>
                <w:color w:val="000000"/>
                <w:sz w:val="16"/>
                <w:szCs w:val="16"/>
              </w:rPr>
            </w:pPr>
            <w:r>
              <w:rPr>
                <w:color w:val="000000"/>
                <w:sz w:val="16"/>
                <w:szCs w:val="16"/>
              </w:rPr>
              <w:t>COMPONENTE</w:t>
            </w:r>
          </w:p>
        </w:tc>
        <w:tc>
          <w:tcPr>
            <w:tcW w:w="1132" w:type="dxa"/>
          </w:tcPr>
          <w:p w14:paraId="2403CC4A" w14:textId="77777777" w:rsidR="008F3587" w:rsidRDefault="001C6E8B">
            <w:pPr>
              <w:rPr>
                <w:sz w:val="16"/>
                <w:szCs w:val="16"/>
              </w:rPr>
            </w:pPr>
            <w:r>
              <w:rPr>
                <w:color w:val="000000"/>
                <w:sz w:val="16"/>
                <w:szCs w:val="16"/>
              </w:rPr>
              <w:t>Legales</w:t>
            </w:r>
          </w:p>
        </w:tc>
        <w:tc>
          <w:tcPr>
            <w:tcW w:w="2677" w:type="dxa"/>
          </w:tcPr>
          <w:p w14:paraId="40C0EF0D" w14:textId="77777777" w:rsidR="008F3587" w:rsidRDefault="001C6E8B">
            <w:pPr>
              <w:rPr>
                <w:color w:val="000000"/>
                <w:sz w:val="16"/>
                <w:szCs w:val="16"/>
              </w:rPr>
            </w:pPr>
            <w:r>
              <w:rPr>
                <w:color w:val="000000"/>
                <w:sz w:val="16"/>
                <w:szCs w:val="16"/>
              </w:rPr>
              <w:t>Cambio de Normativa durante la ejecución que implique el ajuste de Estudios, Diseños, costos para garantizar su cumplimiento</w:t>
            </w:r>
          </w:p>
        </w:tc>
        <w:tc>
          <w:tcPr>
            <w:tcW w:w="1461" w:type="dxa"/>
          </w:tcPr>
          <w:p w14:paraId="449F9A18" w14:textId="77777777" w:rsidR="008F3587" w:rsidRDefault="001C6E8B">
            <w:pPr>
              <w:rPr>
                <w:color w:val="000000"/>
                <w:sz w:val="16"/>
                <w:szCs w:val="16"/>
              </w:rPr>
            </w:pPr>
            <w:r>
              <w:rPr>
                <w:color w:val="000000"/>
                <w:sz w:val="16"/>
                <w:szCs w:val="16"/>
              </w:rPr>
              <w:t>3. Moderado</w:t>
            </w:r>
          </w:p>
        </w:tc>
        <w:tc>
          <w:tcPr>
            <w:tcW w:w="998" w:type="dxa"/>
          </w:tcPr>
          <w:p w14:paraId="39E7526D" w14:textId="77777777" w:rsidR="008F3587" w:rsidRDefault="001C6E8B">
            <w:pPr>
              <w:rPr>
                <w:color w:val="000000"/>
                <w:sz w:val="16"/>
                <w:szCs w:val="16"/>
              </w:rPr>
            </w:pPr>
            <w:r>
              <w:rPr>
                <w:color w:val="000000"/>
                <w:sz w:val="16"/>
                <w:szCs w:val="16"/>
              </w:rPr>
              <w:t>4. Mayor</w:t>
            </w:r>
          </w:p>
        </w:tc>
        <w:tc>
          <w:tcPr>
            <w:tcW w:w="2012" w:type="dxa"/>
          </w:tcPr>
          <w:p w14:paraId="7A51F2EA" w14:textId="77777777" w:rsidR="008F3587" w:rsidRDefault="001C6E8B">
            <w:pPr>
              <w:rPr>
                <w:color w:val="000000"/>
                <w:sz w:val="16"/>
                <w:szCs w:val="16"/>
              </w:rPr>
            </w:pPr>
            <w:r>
              <w:rPr>
                <w:color w:val="000000"/>
                <w:sz w:val="16"/>
                <w:szCs w:val="16"/>
              </w:rPr>
              <w:t>Reajuste de los Diseños iniciales o al presupuesto con un posible aumento de costos y tiempo</w:t>
            </w:r>
          </w:p>
        </w:tc>
        <w:tc>
          <w:tcPr>
            <w:tcW w:w="1998" w:type="dxa"/>
          </w:tcPr>
          <w:p w14:paraId="34E0FA9D" w14:textId="77777777" w:rsidR="008F3587" w:rsidRDefault="001C6E8B">
            <w:pPr>
              <w:rPr>
                <w:color w:val="000000"/>
                <w:sz w:val="16"/>
                <w:szCs w:val="16"/>
              </w:rPr>
            </w:pPr>
            <w:r>
              <w:rPr>
                <w:color w:val="000000"/>
                <w:sz w:val="16"/>
                <w:szCs w:val="16"/>
              </w:rPr>
              <w:t>Acatar la Normatividad vigente</w:t>
            </w:r>
          </w:p>
        </w:tc>
        <w:tc>
          <w:tcPr>
            <w:tcW w:w="1408" w:type="dxa"/>
          </w:tcPr>
          <w:p w14:paraId="35FB1966" w14:textId="77777777" w:rsidR="008F3587" w:rsidRDefault="001C6E8B">
            <w:pPr>
              <w:rPr>
                <w:sz w:val="16"/>
                <w:szCs w:val="16"/>
              </w:rPr>
            </w:pPr>
            <w:r>
              <w:rPr>
                <w:sz w:val="16"/>
                <w:szCs w:val="16"/>
              </w:rPr>
              <w:t>No es controlable, se aplican medidas de prevención y mitigación.</w:t>
            </w:r>
          </w:p>
        </w:tc>
      </w:tr>
    </w:tbl>
    <w:p w14:paraId="0C3A3BED" w14:textId="77777777" w:rsidR="008F3587" w:rsidRDefault="008F3587">
      <w:pPr>
        <w:rPr>
          <w:sz w:val="20"/>
          <w:szCs w:val="20"/>
        </w:rPr>
      </w:pPr>
    </w:p>
    <w:p w14:paraId="3119B51C" w14:textId="77777777" w:rsidR="008F3587" w:rsidRDefault="008F3587">
      <w:pPr>
        <w:pBdr>
          <w:top w:val="nil"/>
          <w:left w:val="nil"/>
          <w:bottom w:val="nil"/>
          <w:right w:val="nil"/>
          <w:between w:val="nil"/>
        </w:pBdr>
        <w:tabs>
          <w:tab w:val="center" w:pos="4252"/>
          <w:tab w:val="right" w:pos="8504"/>
        </w:tabs>
        <w:ind w:left="1184"/>
        <w:rPr>
          <w:b/>
          <w:color w:val="000000"/>
          <w:sz w:val="20"/>
          <w:szCs w:val="20"/>
        </w:rPr>
      </w:pPr>
    </w:p>
    <w:p w14:paraId="4245CDFC" w14:textId="77777777" w:rsidR="008F3587" w:rsidRDefault="008F3587">
      <w:pPr>
        <w:jc w:val="center"/>
        <w:rPr>
          <w:i/>
          <w:sz w:val="20"/>
          <w:szCs w:val="20"/>
        </w:rPr>
      </w:pPr>
    </w:p>
    <w:p w14:paraId="0AFC1C16" w14:textId="77777777" w:rsidR="008F3587" w:rsidRDefault="001C6E8B">
      <w:pPr>
        <w:jc w:val="center"/>
        <w:rPr>
          <w:i/>
          <w:sz w:val="20"/>
          <w:szCs w:val="20"/>
        </w:rPr>
        <w:sectPr w:rsidR="008F3587">
          <w:pgSz w:w="15840" w:h="12240" w:orient="landscape"/>
          <w:pgMar w:top="1700" w:right="1417" w:bottom="1700" w:left="1417" w:header="708" w:footer="708" w:gutter="0"/>
          <w:pgNumType w:start="1"/>
          <w:cols w:space="720"/>
        </w:sectPr>
      </w:pPr>
      <w:r>
        <w:rPr>
          <w:i/>
          <w:sz w:val="20"/>
          <w:szCs w:val="20"/>
        </w:rPr>
        <w:t xml:space="preserve">Fuente: SDA, 2024 </w:t>
      </w:r>
    </w:p>
    <w:p w14:paraId="10D7D2F2" w14:textId="77777777" w:rsidR="008F3587" w:rsidRDefault="001C6E8B">
      <w:pPr>
        <w:numPr>
          <w:ilvl w:val="3"/>
          <w:numId w:val="11"/>
        </w:numPr>
        <w:pBdr>
          <w:top w:val="nil"/>
          <w:left w:val="nil"/>
          <w:bottom w:val="nil"/>
          <w:right w:val="nil"/>
          <w:between w:val="nil"/>
        </w:pBdr>
        <w:tabs>
          <w:tab w:val="center" w:pos="4252"/>
          <w:tab w:val="right" w:pos="8504"/>
        </w:tabs>
        <w:ind w:left="993" w:hanging="959"/>
        <w:rPr>
          <w:b/>
          <w:color w:val="000000"/>
          <w:sz w:val="20"/>
          <w:szCs w:val="20"/>
        </w:rPr>
      </w:pPr>
      <w:r>
        <w:rPr>
          <w:b/>
          <w:color w:val="000000"/>
          <w:sz w:val="20"/>
          <w:szCs w:val="20"/>
        </w:rPr>
        <w:lastRenderedPageBreak/>
        <w:t xml:space="preserve">Evaluación de riesgos </w:t>
      </w:r>
    </w:p>
    <w:p w14:paraId="42C45A91" w14:textId="77777777" w:rsidR="008F3587" w:rsidRDefault="008F3587">
      <w:pPr>
        <w:rPr>
          <w:sz w:val="20"/>
          <w:szCs w:val="20"/>
        </w:rPr>
      </w:pPr>
    </w:p>
    <w:p w14:paraId="01D33F8D" w14:textId="77777777" w:rsidR="008F3587" w:rsidRDefault="008F3587">
      <w:pPr>
        <w:jc w:val="both"/>
        <w:rPr>
          <w:sz w:val="20"/>
          <w:szCs w:val="20"/>
        </w:rPr>
      </w:pPr>
    </w:p>
    <w:p w14:paraId="2039B3A8" w14:textId="77777777" w:rsidR="008F3587" w:rsidRDefault="001C6E8B">
      <w:pPr>
        <w:jc w:val="both"/>
        <w:rPr>
          <w:sz w:val="20"/>
          <w:szCs w:val="20"/>
        </w:rPr>
      </w:pPr>
      <w:r>
        <w:rPr>
          <w:sz w:val="20"/>
          <w:szCs w:val="20"/>
        </w:rPr>
        <w:t>A partir de los riesgos identificados para las diferentes metas se destacan dos riesgos, el primero operacional por incumplimiento de los objetivos propuestos, el cual se puede materializar principalmente si no se cuenta con la asignación presupuestal requerida y si se presentan dificultades técnicas en el desarrollo de las actividades que materializan cada una de las metas y el segundo riesgo importante de tipo jurídico-administrativo y se relaciona con dificultades en la estructuración y asignación de los grandes contratos que permiten el desarrollo de las actividades, encontrándose dentro de estas la posibilidad de contar con información precisa en los estudios de mercado y los procesos de contratación queden desiertos, lo que no permitiría ejecutar los recursos ni implementar las medidas de conservación proyectadas.</w:t>
      </w:r>
    </w:p>
    <w:p w14:paraId="60ADE6AF" w14:textId="77777777" w:rsidR="008F3587" w:rsidRDefault="008F3587">
      <w:pPr>
        <w:jc w:val="both"/>
        <w:rPr>
          <w:sz w:val="20"/>
          <w:szCs w:val="20"/>
        </w:rPr>
      </w:pPr>
    </w:p>
    <w:p w14:paraId="0A77B054" w14:textId="77777777" w:rsidR="008F3587" w:rsidRDefault="001C6E8B">
      <w:pPr>
        <w:jc w:val="both"/>
        <w:rPr>
          <w:sz w:val="20"/>
          <w:szCs w:val="20"/>
        </w:rPr>
      </w:pPr>
      <w:r>
        <w:rPr>
          <w:sz w:val="20"/>
          <w:szCs w:val="20"/>
        </w:rPr>
        <w:t>Por otra parte, se destaca riesgos de carácter social, es que los actores locales decidan no vincularse o hacer parte de los mecanismos voluntarios de conservación ofertados por la Secretaría Distrital de Ambiente para los particulares que tienen predios en ecosistemas de interés ambiental o en la Estructura Ecológica Principal. Adicionalmente, existen riesgos relacionados con la administración de las áreas protegidas asociados con ocupaciones informales o actuaciones delictivas que puedan afectar el correcto desarrollo de las actividades de vigilancia.</w:t>
      </w:r>
    </w:p>
    <w:p w14:paraId="2CB43772" w14:textId="77777777" w:rsidR="008F3587" w:rsidRDefault="008F3587">
      <w:pPr>
        <w:jc w:val="both"/>
        <w:rPr>
          <w:sz w:val="20"/>
          <w:szCs w:val="20"/>
        </w:rPr>
      </w:pPr>
    </w:p>
    <w:p w14:paraId="18BFDB58" w14:textId="77777777" w:rsidR="008F3587" w:rsidRDefault="001C6E8B">
      <w:pPr>
        <w:jc w:val="both"/>
        <w:rPr>
          <w:sz w:val="20"/>
          <w:szCs w:val="20"/>
        </w:rPr>
      </w:pPr>
      <w:r>
        <w:rPr>
          <w:sz w:val="20"/>
          <w:szCs w:val="20"/>
        </w:rPr>
        <w:t>Para los anteriores casos se han identificado estrategias que permiten manejar los riesgos y minimizar la posibilidad de que estos se materialicen, tales como generación de planes de trabajo interno, seguimiento en el área, conformación de equipos administrativos y jurídicos para el desarrollo de etapas precontractuales y seguimientos financieros, entre otros.</w:t>
      </w:r>
    </w:p>
    <w:p w14:paraId="134E8B06" w14:textId="77777777" w:rsidR="008F3587" w:rsidRDefault="008F3587">
      <w:pPr>
        <w:jc w:val="both"/>
        <w:rPr>
          <w:sz w:val="20"/>
          <w:szCs w:val="20"/>
        </w:rPr>
      </w:pPr>
    </w:p>
    <w:p w14:paraId="473826AB" w14:textId="77777777" w:rsidR="008F3587" w:rsidRDefault="008F3587">
      <w:pPr>
        <w:jc w:val="both"/>
        <w:rPr>
          <w:sz w:val="20"/>
          <w:szCs w:val="20"/>
        </w:rPr>
      </w:pPr>
    </w:p>
    <w:p w14:paraId="50303E85" w14:textId="77777777" w:rsidR="008F3587" w:rsidRDefault="008F3587">
      <w:pPr>
        <w:pBdr>
          <w:top w:val="nil"/>
          <w:left w:val="nil"/>
          <w:bottom w:val="nil"/>
          <w:right w:val="nil"/>
          <w:between w:val="nil"/>
        </w:pBdr>
        <w:ind w:left="1428" w:hanging="708"/>
        <w:rPr>
          <w:color w:val="000000"/>
          <w:sz w:val="20"/>
          <w:szCs w:val="20"/>
        </w:rPr>
      </w:pPr>
    </w:p>
    <w:p w14:paraId="65DB4A55" w14:textId="77777777" w:rsidR="008F3587" w:rsidRDefault="001C6E8B">
      <w:pPr>
        <w:numPr>
          <w:ilvl w:val="2"/>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Ingresos y beneficios </w:t>
      </w:r>
    </w:p>
    <w:p w14:paraId="4B49080A" w14:textId="77777777" w:rsidR="008F3587" w:rsidRDefault="008F3587">
      <w:pPr>
        <w:rPr>
          <w:rFonts w:ascii="Arial" w:eastAsia="Arial" w:hAnsi="Arial" w:cs="Arial"/>
          <w:sz w:val="20"/>
          <w:szCs w:val="20"/>
        </w:rPr>
      </w:pPr>
    </w:p>
    <w:p w14:paraId="4BC64D89" w14:textId="77777777" w:rsidR="008F3587" w:rsidRDefault="008F3587">
      <w:pPr>
        <w:pBdr>
          <w:top w:val="nil"/>
          <w:left w:val="nil"/>
          <w:bottom w:val="nil"/>
          <w:right w:val="nil"/>
          <w:between w:val="nil"/>
        </w:pBdr>
        <w:ind w:left="1428"/>
        <w:rPr>
          <w:rFonts w:ascii="Arial" w:eastAsia="Arial" w:hAnsi="Arial" w:cs="Arial"/>
          <w:color w:val="000000"/>
          <w:sz w:val="20"/>
          <w:szCs w:val="20"/>
        </w:rPr>
      </w:pPr>
    </w:p>
    <w:p w14:paraId="11995BD0" w14:textId="77777777" w:rsidR="008F3587" w:rsidRDefault="001C6E8B">
      <w:pPr>
        <w:numPr>
          <w:ilvl w:val="3"/>
          <w:numId w:val="11"/>
        </w:numPr>
        <w:pBdr>
          <w:top w:val="nil"/>
          <w:left w:val="nil"/>
          <w:bottom w:val="nil"/>
          <w:right w:val="nil"/>
          <w:between w:val="nil"/>
        </w:pBdr>
        <w:tabs>
          <w:tab w:val="center" w:pos="4252"/>
          <w:tab w:val="right" w:pos="8504"/>
        </w:tabs>
        <w:ind w:left="1560"/>
        <w:rPr>
          <w:rFonts w:ascii="Arial" w:eastAsia="Arial" w:hAnsi="Arial" w:cs="Arial"/>
          <w:b/>
          <w:color w:val="000000"/>
          <w:sz w:val="20"/>
          <w:szCs w:val="20"/>
        </w:rPr>
      </w:pPr>
      <w:r>
        <w:rPr>
          <w:b/>
          <w:color w:val="000000"/>
          <w:sz w:val="20"/>
          <w:szCs w:val="20"/>
        </w:rPr>
        <w:t>Beneficios Económicos y Sociales</w:t>
      </w:r>
      <w:r>
        <w:rPr>
          <w:rFonts w:ascii="Arial" w:eastAsia="Arial" w:hAnsi="Arial" w:cs="Arial"/>
          <w:b/>
          <w:color w:val="000000"/>
          <w:sz w:val="20"/>
          <w:szCs w:val="20"/>
        </w:rPr>
        <w:t xml:space="preserve">. </w:t>
      </w:r>
    </w:p>
    <w:p w14:paraId="4363E246" w14:textId="77777777" w:rsidR="008F3587" w:rsidRDefault="008F3587">
      <w:pPr>
        <w:pBdr>
          <w:top w:val="nil"/>
          <w:left w:val="nil"/>
          <w:bottom w:val="nil"/>
          <w:right w:val="nil"/>
          <w:between w:val="nil"/>
        </w:pBdr>
        <w:rPr>
          <w:b/>
          <w:color w:val="000000"/>
          <w:sz w:val="20"/>
          <w:szCs w:val="20"/>
        </w:rPr>
      </w:pPr>
    </w:p>
    <w:p w14:paraId="69EC7B9B" w14:textId="77777777" w:rsidR="008F3587" w:rsidRDefault="001C6E8B">
      <w:pPr>
        <w:rPr>
          <w:sz w:val="20"/>
          <w:szCs w:val="20"/>
        </w:rPr>
      </w:pPr>
      <w:r>
        <w:rPr>
          <w:sz w:val="20"/>
          <w:szCs w:val="20"/>
        </w:rPr>
        <w:t>Se relacionan en el numeral 2.1. estudio de necesidades la identificación de los beneficios, a continuación se amplía información al respecto</w:t>
      </w:r>
    </w:p>
    <w:p w14:paraId="304EE3E4" w14:textId="77777777" w:rsidR="008F3587" w:rsidRDefault="008F3587">
      <w:pPr>
        <w:pBdr>
          <w:top w:val="nil"/>
          <w:left w:val="nil"/>
          <w:bottom w:val="nil"/>
          <w:right w:val="nil"/>
          <w:between w:val="nil"/>
        </w:pBdr>
        <w:ind w:left="360"/>
        <w:rPr>
          <w:b/>
          <w:color w:val="000000"/>
          <w:sz w:val="20"/>
          <w:szCs w:val="20"/>
        </w:rPr>
      </w:pPr>
    </w:p>
    <w:p w14:paraId="5D8981F6"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23 beneficios económicos y sociales</w:t>
      </w:r>
    </w:p>
    <w:tbl>
      <w:tblPr>
        <w:tblStyle w:val="afffffe"/>
        <w:tblW w:w="9204" w:type="dxa"/>
        <w:tblInd w:w="0" w:type="dxa"/>
        <w:tblLayout w:type="fixed"/>
        <w:tblLook w:val="0400" w:firstRow="0" w:lastRow="0" w:firstColumn="0" w:lastColumn="0" w:noHBand="0" w:noVBand="1"/>
      </w:tblPr>
      <w:tblGrid>
        <w:gridCol w:w="884"/>
        <w:gridCol w:w="1516"/>
        <w:gridCol w:w="2529"/>
        <w:gridCol w:w="4275"/>
      </w:tblGrid>
      <w:tr w:rsidR="008F3587" w14:paraId="15836459" w14:textId="77777777">
        <w:trPr>
          <w:trHeight w:val="376"/>
          <w:tblHeader/>
        </w:trPr>
        <w:tc>
          <w:tcPr>
            <w:tcW w:w="884"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F4B95ED" w14:textId="77777777" w:rsidR="008F3587" w:rsidRDefault="001C6E8B">
            <w:pPr>
              <w:jc w:val="center"/>
              <w:rPr>
                <w:b/>
                <w:sz w:val="16"/>
                <w:szCs w:val="16"/>
              </w:rPr>
            </w:pPr>
            <w:r>
              <w:rPr>
                <w:b/>
                <w:sz w:val="16"/>
                <w:szCs w:val="16"/>
              </w:rPr>
              <w:t>N °</w:t>
            </w:r>
          </w:p>
        </w:tc>
        <w:tc>
          <w:tcPr>
            <w:tcW w:w="1516" w:type="dxa"/>
            <w:tcBorders>
              <w:top w:val="single" w:sz="8" w:space="0" w:color="000000"/>
              <w:left w:val="nil"/>
              <w:bottom w:val="single" w:sz="8" w:space="0" w:color="000000"/>
              <w:right w:val="single" w:sz="8" w:space="0" w:color="000000"/>
            </w:tcBorders>
            <w:shd w:val="clear" w:color="auto" w:fill="A6A6A6"/>
            <w:vAlign w:val="center"/>
          </w:tcPr>
          <w:p w14:paraId="11C3A3F4" w14:textId="77777777" w:rsidR="008F3587" w:rsidRDefault="001C6E8B">
            <w:pPr>
              <w:jc w:val="center"/>
              <w:rPr>
                <w:b/>
                <w:sz w:val="16"/>
                <w:szCs w:val="16"/>
              </w:rPr>
            </w:pPr>
            <w:r>
              <w:rPr>
                <w:b/>
                <w:sz w:val="16"/>
                <w:szCs w:val="16"/>
              </w:rPr>
              <w:t>TIPO</w:t>
            </w:r>
          </w:p>
        </w:tc>
        <w:tc>
          <w:tcPr>
            <w:tcW w:w="2529" w:type="dxa"/>
            <w:tcBorders>
              <w:top w:val="single" w:sz="8" w:space="0" w:color="000000"/>
              <w:left w:val="nil"/>
              <w:bottom w:val="single" w:sz="8" w:space="0" w:color="000000"/>
              <w:right w:val="single" w:sz="8" w:space="0" w:color="000000"/>
            </w:tcBorders>
            <w:shd w:val="clear" w:color="auto" w:fill="A6A6A6"/>
            <w:vAlign w:val="center"/>
          </w:tcPr>
          <w:p w14:paraId="19758F0D" w14:textId="77777777" w:rsidR="008F3587" w:rsidRDefault="001C6E8B">
            <w:pPr>
              <w:jc w:val="center"/>
              <w:rPr>
                <w:b/>
                <w:sz w:val="16"/>
                <w:szCs w:val="16"/>
              </w:rPr>
            </w:pPr>
            <w:r>
              <w:rPr>
                <w:b/>
                <w:sz w:val="16"/>
                <w:szCs w:val="16"/>
              </w:rPr>
              <w:t xml:space="preserve"> NOMBRE</w:t>
            </w:r>
          </w:p>
        </w:tc>
        <w:tc>
          <w:tcPr>
            <w:tcW w:w="4275" w:type="dxa"/>
            <w:tcBorders>
              <w:top w:val="single" w:sz="8" w:space="0" w:color="000000"/>
              <w:left w:val="nil"/>
              <w:bottom w:val="single" w:sz="8" w:space="0" w:color="000000"/>
              <w:right w:val="single" w:sz="8" w:space="0" w:color="000000"/>
            </w:tcBorders>
            <w:shd w:val="clear" w:color="auto" w:fill="A6A6A6"/>
            <w:vAlign w:val="center"/>
          </w:tcPr>
          <w:p w14:paraId="4DFD9D2B" w14:textId="77777777" w:rsidR="008F3587" w:rsidRDefault="001C6E8B">
            <w:pPr>
              <w:jc w:val="center"/>
              <w:rPr>
                <w:b/>
                <w:sz w:val="16"/>
                <w:szCs w:val="16"/>
              </w:rPr>
            </w:pPr>
            <w:r>
              <w:rPr>
                <w:b/>
                <w:sz w:val="16"/>
                <w:szCs w:val="16"/>
              </w:rPr>
              <w:t>DESCRIPCIÓN</w:t>
            </w:r>
          </w:p>
        </w:tc>
      </w:tr>
      <w:tr w:rsidR="008F3587" w14:paraId="7B21A04D" w14:textId="77777777">
        <w:trPr>
          <w:trHeight w:val="315"/>
        </w:trPr>
        <w:tc>
          <w:tcPr>
            <w:tcW w:w="884" w:type="dxa"/>
            <w:tcBorders>
              <w:top w:val="nil"/>
              <w:left w:val="single" w:sz="8" w:space="0" w:color="000000"/>
              <w:bottom w:val="single" w:sz="8" w:space="0" w:color="000000"/>
              <w:right w:val="single" w:sz="8" w:space="0" w:color="000000"/>
            </w:tcBorders>
            <w:shd w:val="clear" w:color="auto" w:fill="A6A6A6"/>
            <w:vAlign w:val="center"/>
          </w:tcPr>
          <w:p w14:paraId="6CAD691F" w14:textId="77777777" w:rsidR="008F3587" w:rsidRDefault="001C6E8B">
            <w:pPr>
              <w:jc w:val="center"/>
              <w:rPr>
                <w:b/>
                <w:sz w:val="16"/>
                <w:szCs w:val="16"/>
              </w:rPr>
            </w:pPr>
            <w:r>
              <w:rPr>
                <w:b/>
                <w:sz w:val="16"/>
                <w:szCs w:val="16"/>
              </w:rPr>
              <w:t>1</w:t>
            </w:r>
          </w:p>
        </w:tc>
        <w:tc>
          <w:tcPr>
            <w:tcW w:w="1516" w:type="dxa"/>
            <w:tcBorders>
              <w:top w:val="nil"/>
              <w:left w:val="nil"/>
              <w:bottom w:val="single" w:sz="8" w:space="0" w:color="000000"/>
              <w:right w:val="single" w:sz="8" w:space="0" w:color="000000"/>
            </w:tcBorders>
            <w:shd w:val="clear" w:color="auto" w:fill="auto"/>
            <w:vAlign w:val="center"/>
          </w:tcPr>
          <w:p w14:paraId="53A6AC58" w14:textId="77777777" w:rsidR="008F3587" w:rsidRDefault="001C6E8B">
            <w:pPr>
              <w:rPr>
                <w:sz w:val="16"/>
                <w:szCs w:val="16"/>
              </w:rPr>
            </w:pPr>
            <w:r>
              <w:rPr>
                <w:sz w:val="16"/>
                <w:szCs w:val="16"/>
              </w:rPr>
              <w:t xml:space="preserve">Beneficio </w:t>
            </w:r>
          </w:p>
        </w:tc>
        <w:tc>
          <w:tcPr>
            <w:tcW w:w="2529" w:type="dxa"/>
            <w:tcBorders>
              <w:top w:val="nil"/>
              <w:left w:val="nil"/>
              <w:bottom w:val="single" w:sz="8" w:space="0" w:color="000000"/>
              <w:right w:val="single" w:sz="8" w:space="0" w:color="000000"/>
            </w:tcBorders>
            <w:shd w:val="clear" w:color="auto" w:fill="auto"/>
            <w:vAlign w:val="center"/>
          </w:tcPr>
          <w:p w14:paraId="3C2E7CF7" w14:textId="77777777" w:rsidR="008F3587" w:rsidRDefault="001C6E8B">
            <w:pPr>
              <w:rPr>
                <w:sz w:val="16"/>
                <w:szCs w:val="16"/>
              </w:rPr>
            </w:pPr>
            <w:r>
              <w:rPr>
                <w:sz w:val="16"/>
                <w:szCs w:val="16"/>
              </w:rPr>
              <w:t> Áreas en proceso de conservación.</w:t>
            </w:r>
          </w:p>
        </w:tc>
        <w:tc>
          <w:tcPr>
            <w:tcW w:w="4275" w:type="dxa"/>
            <w:tcBorders>
              <w:top w:val="single" w:sz="8" w:space="0" w:color="000000"/>
              <w:left w:val="nil"/>
              <w:bottom w:val="single" w:sz="8" w:space="0" w:color="000000"/>
              <w:right w:val="single" w:sz="8" w:space="0" w:color="000000"/>
            </w:tcBorders>
            <w:shd w:val="clear" w:color="auto" w:fill="FFFFFF"/>
            <w:vAlign w:val="center"/>
          </w:tcPr>
          <w:p w14:paraId="5E7CF721" w14:textId="77777777" w:rsidR="008F3587" w:rsidRDefault="001C6E8B">
            <w:pPr>
              <w:rPr>
                <w:sz w:val="16"/>
                <w:szCs w:val="16"/>
              </w:rPr>
            </w:pPr>
            <w:r>
              <w:rPr>
                <w:sz w:val="16"/>
                <w:szCs w:val="16"/>
              </w:rPr>
              <w:t>Se materializa por medio de la restauración de 700 Hectáreas (100 nuevas hectáreas y 600 hectáreas con procesos sostenibles), generación de acuerdos de conservación y  de ordenamiento ambiental de fincas en 200 hectáreas, la intervención de 2500 Hectáreas de conectores ecosistémicos y administración de 32 áreas protegidas.</w:t>
            </w:r>
          </w:p>
        </w:tc>
      </w:tr>
      <w:tr w:rsidR="008F3587" w14:paraId="20F0B39C" w14:textId="77777777">
        <w:trPr>
          <w:trHeight w:val="919"/>
        </w:trPr>
        <w:tc>
          <w:tcPr>
            <w:tcW w:w="884" w:type="dxa"/>
            <w:tcBorders>
              <w:top w:val="nil"/>
              <w:left w:val="single" w:sz="8" w:space="0" w:color="000000"/>
              <w:bottom w:val="single" w:sz="8" w:space="0" w:color="000000"/>
              <w:right w:val="single" w:sz="8" w:space="0" w:color="000000"/>
            </w:tcBorders>
            <w:shd w:val="clear" w:color="auto" w:fill="A6A6A6"/>
            <w:vAlign w:val="center"/>
          </w:tcPr>
          <w:p w14:paraId="540F98B7" w14:textId="77777777" w:rsidR="008F3587" w:rsidRDefault="001C6E8B">
            <w:pPr>
              <w:jc w:val="center"/>
              <w:rPr>
                <w:b/>
                <w:sz w:val="16"/>
                <w:szCs w:val="16"/>
              </w:rPr>
            </w:pPr>
            <w:r>
              <w:rPr>
                <w:b/>
                <w:sz w:val="16"/>
                <w:szCs w:val="16"/>
              </w:rPr>
              <w:t xml:space="preserve">2 </w:t>
            </w:r>
          </w:p>
        </w:tc>
        <w:tc>
          <w:tcPr>
            <w:tcW w:w="1516" w:type="dxa"/>
            <w:tcBorders>
              <w:top w:val="nil"/>
              <w:left w:val="nil"/>
              <w:bottom w:val="single" w:sz="8" w:space="0" w:color="000000"/>
              <w:right w:val="single" w:sz="8" w:space="0" w:color="000000"/>
            </w:tcBorders>
            <w:shd w:val="clear" w:color="auto" w:fill="auto"/>
            <w:vAlign w:val="center"/>
          </w:tcPr>
          <w:p w14:paraId="7562904D" w14:textId="77777777" w:rsidR="008F3587" w:rsidRDefault="001C6E8B">
            <w:pPr>
              <w:rPr>
                <w:sz w:val="16"/>
                <w:szCs w:val="16"/>
              </w:rPr>
            </w:pPr>
            <w:r>
              <w:rPr>
                <w:sz w:val="16"/>
                <w:szCs w:val="16"/>
              </w:rPr>
              <w:t>Beneficio</w:t>
            </w:r>
          </w:p>
        </w:tc>
        <w:tc>
          <w:tcPr>
            <w:tcW w:w="2529" w:type="dxa"/>
            <w:tcBorders>
              <w:top w:val="nil"/>
              <w:left w:val="nil"/>
              <w:bottom w:val="single" w:sz="8" w:space="0" w:color="000000"/>
              <w:right w:val="single" w:sz="8" w:space="0" w:color="000000"/>
            </w:tcBorders>
            <w:shd w:val="clear" w:color="auto" w:fill="auto"/>
            <w:vAlign w:val="center"/>
          </w:tcPr>
          <w:p w14:paraId="6146C26C" w14:textId="77777777" w:rsidR="008F3587" w:rsidRDefault="001C6E8B">
            <w:pPr>
              <w:rPr>
                <w:sz w:val="16"/>
                <w:szCs w:val="16"/>
              </w:rPr>
            </w:pPr>
            <w:r>
              <w:rPr>
                <w:sz w:val="16"/>
                <w:szCs w:val="16"/>
              </w:rPr>
              <w:t>Programa para reducir la vulnerabilidad ante riesgos climáticos</w:t>
            </w:r>
          </w:p>
        </w:tc>
        <w:tc>
          <w:tcPr>
            <w:tcW w:w="4275" w:type="dxa"/>
            <w:tcBorders>
              <w:top w:val="single" w:sz="8" w:space="0" w:color="000000"/>
              <w:left w:val="nil"/>
              <w:bottom w:val="single" w:sz="8" w:space="0" w:color="000000"/>
              <w:right w:val="single" w:sz="8" w:space="0" w:color="000000"/>
            </w:tcBorders>
            <w:shd w:val="clear" w:color="auto" w:fill="FFFFFF"/>
            <w:vAlign w:val="center"/>
          </w:tcPr>
          <w:p w14:paraId="729D8B2A" w14:textId="77777777" w:rsidR="008F3587" w:rsidRDefault="001C6E8B">
            <w:pPr>
              <w:rPr>
                <w:sz w:val="16"/>
                <w:szCs w:val="16"/>
              </w:rPr>
            </w:pPr>
            <w:r>
              <w:rPr>
                <w:sz w:val="16"/>
                <w:szCs w:val="16"/>
              </w:rPr>
              <w:t>El programa a desarrollar contendrá diferentes líneas de acción y acciones propuestas y en marcha para Bogotá D.C., a partir de las cuales se podrá priorizar para implementar aquellas que sean competencia de la Secretaría Distrital de Ambiente y que, de acuerdo con el presupuesto y el tipo de ejecución, puedan realizarse en el periodo del PDD 2024 - 2027. .</w:t>
            </w:r>
          </w:p>
        </w:tc>
      </w:tr>
    </w:tbl>
    <w:p w14:paraId="4D272A22" w14:textId="77777777" w:rsidR="008F3587" w:rsidRDefault="001C6E8B">
      <w:pPr>
        <w:pBdr>
          <w:top w:val="nil"/>
          <w:left w:val="nil"/>
          <w:bottom w:val="nil"/>
          <w:right w:val="nil"/>
          <w:between w:val="nil"/>
        </w:pBdr>
        <w:jc w:val="center"/>
        <w:rPr>
          <w:i/>
          <w:color w:val="000000"/>
          <w:sz w:val="16"/>
          <w:szCs w:val="16"/>
        </w:rPr>
      </w:pPr>
      <w:r>
        <w:rPr>
          <w:i/>
          <w:color w:val="000000"/>
          <w:sz w:val="16"/>
          <w:szCs w:val="16"/>
        </w:rPr>
        <w:t>Fuente: SDA, DGA 2024.</w:t>
      </w:r>
    </w:p>
    <w:p w14:paraId="7288389C" w14:textId="77777777" w:rsidR="008F3587" w:rsidRDefault="008F3587">
      <w:pPr>
        <w:pBdr>
          <w:top w:val="nil"/>
          <w:left w:val="nil"/>
          <w:bottom w:val="nil"/>
          <w:right w:val="nil"/>
          <w:between w:val="nil"/>
        </w:pBdr>
        <w:jc w:val="center"/>
        <w:rPr>
          <w:rFonts w:ascii="Arial" w:eastAsia="Arial" w:hAnsi="Arial" w:cs="Arial"/>
          <w:i/>
          <w:color w:val="000000"/>
          <w:sz w:val="16"/>
          <w:szCs w:val="16"/>
        </w:rPr>
      </w:pPr>
    </w:p>
    <w:p w14:paraId="6EF0A5D7" w14:textId="77777777" w:rsidR="008F3587" w:rsidRDefault="001C6E8B">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color w:val="000000"/>
          <w:sz w:val="20"/>
          <w:szCs w:val="20"/>
        </w:rPr>
        <w:lastRenderedPageBreak/>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21171BF9"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24 Descripción de los beneficios.</w:t>
      </w:r>
    </w:p>
    <w:tbl>
      <w:tblPr>
        <w:tblStyle w:val="affffff"/>
        <w:tblW w:w="9209" w:type="dxa"/>
        <w:tblInd w:w="0" w:type="dxa"/>
        <w:tblLayout w:type="fixed"/>
        <w:tblLook w:val="0400" w:firstRow="0" w:lastRow="0" w:firstColumn="0" w:lastColumn="0" w:noHBand="0" w:noVBand="1"/>
      </w:tblPr>
      <w:tblGrid>
        <w:gridCol w:w="1106"/>
        <w:gridCol w:w="735"/>
        <w:gridCol w:w="737"/>
        <w:gridCol w:w="1255"/>
        <w:gridCol w:w="1474"/>
        <w:gridCol w:w="1907"/>
        <w:gridCol w:w="1995"/>
      </w:tblGrid>
      <w:tr w:rsidR="008F3587" w14:paraId="1A818E3D" w14:textId="77777777">
        <w:trPr>
          <w:trHeight w:val="377"/>
          <w:tblHead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6A6A6"/>
            <w:vAlign w:val="bottom"/>
          </w:tcPr>
          <w:p w14:paraId="0E98E478" w14:textId="77777777" w:rsidR="008F3587" w:rsidRDefault="001C6E8B">
            <w:pPr>
              <w:jc w:val="center"/>
              <w:rPr>
                <w:b/>
                <w:sz w:val="16"/>
                <w:szCs w:val="16"/>
                <w:u w:val="single"/>
              </w:rPr>
            </w:pPr>
            <w:r>
              <w:rPr>
                <w:b/>
                <w:sz w:val="16"/>
                <w:szCs w:val="16"/>
                <w:u w:val="single"/>
              </w:rPr>
              <w:t xml:space="preserve">BENEFICIOS </w:t>
            </w:r>
          </w:p>
        </w:tc>
      </w:tr>
      <w:tr w:rsidR="008F3587" w14:paraId="5E35A86F" w14:textId="77777777">
        <w:trPr>
          <w:trHeight w:val="178"/>
          <w:tblHeader/>
        </w:trPr>
        <w:tc>
          <w:tcPr>
            <w:tcW w:w="1106" w:type="dxa"/>
            <w:tcBorders>
              <w:top w:val="single" w:sz="4" w:space="0" w:color="000000"/>
              <w:left w:val="nil"/>
              <w:bottom w:val="nil"/>
              <w:right w:val="nil"/>
            </w:tcBorders>
            <w:shd w:val="clear" w:color="auto" w:fill="auto"/>
            <w:vAlign w:val="bottom"/>
          </w:tcPr>
          <w:p w14:paraId="773A67F0" w14:textId="77777777" w:rsidR="008F3587" w:rsidRDefault="008F3587">
            <w:pPr>
              <w:rPr>
                <w:sz w:val="16"/>
                <w:szCs w:val="16"/>
              </w:rPr>
            </w:pPr>
          </w:p>
        </w:tc>
        <w:tc>
          <w:tcPr>
            <w:tcW w:w="735" w:type="dxa"/>
            <w:tcBorders>
              <w:top w:val="single" w:sz="4" w:space="0" w:color="000000"/>
              <w:left w:val="nil"/>
              <w:bottom w:val="nil"/>
              <w:right w:val="nil"/>
            </w:tcBorders>
            <w:shd w:val="clear" w:color="auto" w:fill="auto"/>
            <w:vAlign w:val="bottom"/>
          </w:tcPr>
          <w:p w14:paraId="16B261B8" w14:textId="77777777" w:rsidR="008F3587" w:rsidRDefault="008F3587">
            <w:pPr>
              <w:rPr>
                <w:sz w:val="16"/>
                <w:szCs w:val="16"/>
              </w:rPr>
            </w:pPr>
          </w:p>
        </w:tc>
        <w:tc>
          <w:tcPr>
            <w:tcW w:w="737" w:type="dxa"/>
            <w:tcBorders>
              <w:top w:val="single" w:sz="4" w:space="0" w:color="000000"/>
              <w:left w:val="nil"/>
              <w:bottom w:val="nil"/>
              <w:right w:val="nil"/>
            </w:tcBorders>
            <w:shd w:val="clear" w:color="auto" w:fill="auto"/>
            <w:vAlign w:val="bottom"/>
          </w:tcPr>
          <w:p w14:paraId="545B8950" w14:textId="77777777" w:rsidR="008F3587" w:rsidRDefault="008F3587">
            <w:pPr>
              <w:rPr>
                <w:sz w:val="16"/>
                <w:szCs w:val="16"/>
              </w:rPr>
            </w:pPr>
          </w:p>
        </w:tc>
        <w:tc>
          <w:tcPr>
            <w:tcW w:w="1255" w:type="dxa"/>
            <w:tcBorders>
              <w:top w:val="single" w:sz="4" w:space="0" w:color="000000"/>
              <w:left w:val="nil"/>
              <w:bottom w:val="nil"/>
              <w:right w:val="nil"/>
            </w:tcBorders>
            <w:shd w:val="clear" w:color="auto" w:fill="auto"/>
            <w:vAlign w:val="bottom"/>
          </w:tcPr>
          <w:p w14:paraId="56AFA81D" w14:textId="77777777" w:rsidR="008F3587" w:rsidRDefault="008F3587">
            <w:pPr>
              <w:rPr>
                <w:sz w:val="16"/>
                <w:szCs w:val="16"/>
              </w:rPr>
            </w:pPr>
          </w:p>
        </w:tc>
        <w:tc>
          <w:tcPr>
            <w:tcW w:w="1474" w:type="dxa"/>
            <w:tcBorders>
              <w:top w:val="single" w:sz="4" w:space="0" w:color="000000"/>
              <w:left w:val="nil"/>
              <w:bottom w:val="nil"/>
              <w:right w:val="nil"/>
            </w:tcBorders>
            <w:shd w:val="clear" w:color="auto" w:fill="auto"/>
            <w:vAlign w:val="bottom"/>
          </w:tcPr>
          <w:p w14:paraId="2BD14983" w14:textId="77777777" w:rsidR="008F3587" w:rsidRDefault="008F3587">
            <w:pPr>
              <w:rPr>
                <w:sz w:val="16"/>
                <w:szCs w:val="16"/>
              </w:rPr>
            </w:pPr>
          </w:p>
        </w:tc>
        <w:tc>
          <w:tcPr>
            <w:tcW w:w="1907" w:type="dxa"/>
            <w:tcBorders>
              <w:top w:val="single" w:sz="4" w:space="0" w:color="000000"/>
              <w:left w:val="nil"/>
              <w:bottom w:val="nil"/>
              <w:right w:val="nil"/>
            </w:tcBorders>
            <w:shd w:val="clear" w:color="auto" w:fill="auto"/>
            <w:vAlign w:val="bottom"/>
          </w:tcPr>
          <w:p w14:paraId="16FDEC6D" w14:textId="77777777" w:rsidR="008F3587" w:rsidRDefault="008F3587">
            <w:pPr>
              <w:rPr>
                <w:sz w:val="16"/>
                <w:szCs w:val="16"/>
              </w:rPr>
            </w:pPr>
          </w:p>
        </w:tc>
        <w:tc>
          <w:tcPr>
            <w:tcW w:w="1995" w:type="dxa"/>
            <w:tcBorders>
              <w:top w:val="single" w:sz="4" w:space="0" w:color="000000"/>
              <w:left w:val="nil"/>
              <w:bottom w:val="nil"/>
              <w:right w:val="nil"/>
            </w:tcBorders>
            <w:shd w:val="clear" w:color="auto" w:fill="auto"/>
            <w:vAlign w:val="bottom"/>
          </w:tcPr>
          <w:p w14:paraId="2663D02A" w14:textId="77777777" w:rsidR="008F3587" w:rsidRDefault="008F3587">
            <w:pPr>
              <w:rPr>
                <w:sz w:val="16"/>
                <w:szCs w:val="16"/>
              </w:rPr>
            </w:pPr>
          </w:p>
        </w:tc>
      </w:tr>
      <w:tr w:rsidR="008F3587" w14:paraId="27619774" w14:textId="77777777">
        <w:trPr>
          <w:trHeight w:val="661"/>
          <w:tblHeader/>
        </w:trPr>
        <w:tc>
          <w:tcPr>
            <w:tcW w:w="1106" w:type="dxa"/>
            <w:tcBorders>
              <w:top w:val="single" w:sz="8" w:space="0" w:color="000000"/>
              <w:left w:val="nil"/>
              <w:bottom w:val="single" w:sz="8" w:space="0" w:color="000000"/>
              <w:right w:val="single" w:sz="8" w:space="0" w:color="000000"/>
            </w:tcBorders>
            <w:shd w:val="clear" w:color="auto" w:fill="808080"/>
            <w:vAlign w:val="center"/>
          </w:tcPr>
          <w:p w14:paraId="4B8B879C" w14:textId="77777777" w:rsidR="008F3587" w:rsidRDefault="001C6E8B">
            <w:pPr>
              <w:jc w:val="center"/>
              <w:rPr>
                <w:b/>
                <w:sz w:val="16"/>
                <w:szCs w:val="16"/>
              </w:rPr>
            </w:pPr>
            <w:r>
              <w:rPr>
                <w:b/>
                <w:sz w:val="16"/>
                <w:szCs w:val="16"/>
              </w:rPr>
              <w:t>TIPO</w:t>
            </w:r>
          </w:p>
        </w:tc>
        <w:tc>
          <w:tcPr>
            <w:tcW w:w="1472" w:type="dxa"/>
            <w:gridSpan w:val="2"/>
            <w:tcBorders>
              <w:top w:val="single" w:sz="8" w:space="0" w:color="000000"/>
              <w:left w:val="nil"/>
              <w:bottom w:val="single" w:sz="8" w:space="0" w:color="000000"/>
              <w:right w:val="single" w:sz="8" w:space="0" w:color="000000"/>
            </w:tcBorders>
            <w:shd w:val="clear" w:color="auto" w:fill="808080"/>
            <w:vAlign w:val="center"/>
          </w:tcPr>
          <w:p w14:paraId="42DE4AFB" w14:textId="77777777" w:rsidR="008F3587" w:rsidRDefault="001C6E8B">
            <w:pPr>
              <w:jc w:val="center"/>
              <w:rPr>
                <w:b/>
                <w:sz w:val="16"/>
                <w:szCs w:val="16"/>
              </w:rPr>
            </w:pPr>
            <w:r>
              <w:rPr>
                <w:b/>
                <w:sz w:val="16"/>
                <w:szCs w:val="16"/>
              </w:rPr>
              <w:t>DESCRIPCIÓN</w:t>
            </w:r>
          </w:p>
        </w:tc>
        <w:tc>
          <w:tcPr>
            <w:tcW w:w="1255" w:type="dxa"/>
            <w:tcBorders>
              <w:top w:val="single" w:sz="8" w:space="0" w:color="000000"/>
              <w:left w:val="nil"/>
              <w:bottom w:val="single" w:sz="8" w:space="0" w:color="000000"/>
              <w:right w:val="single" w:sz="8" w:space="0" w:color="000000"/>
            </w:tcBorders>
            <w:shd w:val="clear" w:color="auto" w:fill="808080"/>
            <w:vAlign w:val="center"/>
          </w:tcPr>
          <w:p w14:paraId="64EF5AD2" w14:textId="77777777" w:rsidR="008F3587" w:rsidRDefault="001C6E8B">
            <w:pPr>
              <w:jc w:val="center"/>
              <w:rPr>
                <w:b/>
                <w:sz w:val="16"/>
                <w:szCs w:val="16"/>
              </w:rPr>
            </w:pPr>
            <w:r>
              <w:rPr>
                <w:b/>
                <w:sz w:val="16"/>
                <w:szCs w:val="16"/>
              </w:rPr>
              <w:t>UNIDAD DE MEDIDA</w:t>
            </w:r>
          </w:p>
        </w:tc>
        <w:tc>
          <w:tcPr>
            <w:tcW w:w="1474" w:type="dxa"/>
            <w:tcBorders>
              <w:top w:val="single" w:sz="8" w:space="0" w:color="000000"/>
              <w:left w:val="nil"/>
              <w:bottom w:val="single" w:sz="8" w:space="0" w:color="000000"/>
              <w:right w:val="single" w:sz="8" w:space="0" w:color="000000"/>
            </w:tcBorders>
            <w:shd w:val="clear" w:color="auto" w:fill="808080"/>
            <w:vAlign w:val="center"/>
          </w:tcPr>
          <w:p w14:paraId="4D7C09BF" w14:textId="77777777" w:rsidR="008F3587" w:rsidRDefault="001C6E8B">
            <w:pPr>
              <w:jc w:val="center"/>
              <w:rPr>
                <w:b/>
                <w:sz w:val="16"/>
                <w:szCs w:val="16"/>
              </w:rPr>
            </w:pPr>
            <w:r>
              <w:rPr>
                <w:b/>
                <w:sz w:val="16"/>
                <w:szCs w:val="16"/>
              </w:rPr>
              <w:t>DESCRIPCIÓN DE LA CANTIDAD</w:t>
            </w:r>
          </w:p>
        </w:tc>
        <w:tc>
          <w:tcPr>
            <w:tcW w:w="1907" w:type="dxa"/>
            <w:tcBorders>
              <w:top w:val="single" w:sz="8" w:space="0" w:color="000000"/>
              <w:left w:val="nil"/>
              <w:bottom w:val="single" w:sz="8" w:space="0" w:color="000000"/>
              <w:right w:val="single" w:sz="8" w:space="0" w:color="000000"/>
            </w:tcBorders>
            <w:shd w:val="clear" w:color="auto" w:fill="808080"/>
            <w:vAlign w:val="center"/>
          </w:tcPr>
          <w:p w14:paraId="2A8ECDF6" w14:textId="77777777" w:rsidR="008F3587" w:rsidRDefault="001C6E8B">
            <w:pPr>
              <w:jc w:val="center"/>
              <w:rPr>
                <w:b/>
                <w:sz w:val="16"/>
                <w:szCs w:val="16"/>
              </w:rPr>
            </w:pPr>
            <w:r>
              <w:rPr>
                <w:b/>
                <w:sz w:val="16"/>
                <w:szCs w:val="16"/>
              </w:rPr>
              <w:t>DESCRIPCIÓN DEL VALOR UNITARIO</w:t>
            </w:r>
          </w:p>
        </w:tc>
        <w:tc>
          <w:tcPr>
            <w:tcW w:w="1995" w:type="dxa"/>
            <w:tcBorders>
              <w:top w:val="single" w:sz="8" w:space="0" w:color="000000"/>
              <w:left w:val="nil"/>
              <w:bottom w:val="single" w:sz="8" w:space="0" w:color="000000"/>
              <w:right w:val="single" w:sz="8" w:space="0" w:color="000000"/>
            </w:tcBorders>
            <w:shd w:val="clear" w:color="auto" w:fill="808080"/>
            <w:vAlign w:val="center"/>
          </w:tcPr>
          <w:p w14:paraId="43802D95" w14:textId="77777777" w:rsidR="008F3587" w:rsidRDefault="001C6E8B">
            <w:pPr>
              <w:jc w:val="center"/>
              <w:rPr>
                <w:b/>
                <w:sz w:val="16"/>
                <w:szCs w:val="16"/>
              </w:rPr>
            </w:pPr>
            <w:r>
              <w:rPr>
                <w:b/>
                <w:sz w:val="16"/>
                <w:szCs w:val="16"/>
              </w:rPr>
              <w:t>BIEN PRODUCIDO</w:t>
            </w:r>
          </w:p>
        </w:tc>
      </w:tr>
      <w:tr w:rsidR="008F3587" w14:paraId="4864AB30" w14:textId="77777777">
        <w:trPr>
          <w:trHeight w:val="592"/>
        </w:trPr>
        <w:tc>
          <w:tcPr>
            <w:tcW w:w="1106" w:type="dxa"/>
            <w:tcBorders>
              <w:top w:val="nil"/>
              <w:left w:val="nil"/>
              <w:bottom w:val="single" w:sz="4" w:space="0" w:color="000000"/>
              <w:right w:val="single" w:sz="8" w:space="0" w:color="000000"/>
            </w:tcBorders>
            <w:shd w:val="clear" w:color="auto" w:fill="auto"/>
            <w:vAlign w:val="center"/>
          </w:tcPr>
          <w:p w14:paraId="65FC0D50" w14:textId="77777777" w:rsidR="008F3587" w:rsidRDefault="001C6E8B">
            <w:pPr>
              <w:jc w:val="center"/>
              <w:rPr>
                <w:sz w:val="16"/>
                <w:szCs w:val="16"/>
              </w:rPr>
            </w:pPr>
            <w:r>
              <w:rPr>
                <w:sz w:val="16"/>
                <w:szCs w:val="16"/>
              </w:rPr>
              <w:t> Áreas en proceso de conservación.</w:t>
            </w:r>
          </w:p>
        </w:tc>
        <w:tc>
          <w:tcPr>
            <w:tcW w:w="1472" w:type="dxa"/>
            <w:gridSpan w:val="2"/>
            <w:tcBorders>
              <w:top w:val="single" w:sz="8" w:space="0" w:color="000000"/>
              <w:left w:val="nil"/>
              <w:bottom w:val="single" w:sz="8" w:space="0" w:color="000000"/>
              <w:right w:val="single" w:sz="8" w:space="0" w:color="000000"/>
            </w:tcBorders>
            <w:shd w:val="clear" w:color="auto" w:fill="FFFFFF"/>
            <w:vAlign w:val="center"/>
          </w:tcPr>
          <w:p w14:paraId="11979D8B" w14:textId="77777777" w:rsidR="008F3587" w:rsidRDefault="001C6E8B">
            <w:pPr>
              <w:jc w:val="both"/>
              <w:rPr>
                <w:sz w:val="16"/>
                <w:szCs w:val="16"/>
              </w:rPr>
            </w:pPr>
            <w:r>
              <w:rPr>
                <w:sz w:val="16"/>
                <w:szCs w:val="16"/>
              </w:rPr>
              <w:t>Áreas con estrategias de conservación.</w:t>
            </w:r>
          </w:p>
        </w:tc>
        <w:tc>
          <w:tcPr>
            <w:tcW w:w="1255" w:type="dxa"/>
            <w:tcBorders>
              <w:top w:val="nil"/>
              <w:left w:val="nil"/>
              <w:bottom w:val="single" w:sz="4" w:space="0" w:color="000000"/>
              <w:right w:val="single" w:sz="8" w:space="0" w:color="000000"/>
            </w:tcBorders>
            <w:shd w:val="clear" w:color="auto" w:fill="FFFFFF"/>
            <w:vAlign w:val="center"/>
          </w:tcPr>
          <w:p w14:paraId="00838B0F" w14:textId="77777777" w:rsidR="008F3587" w:rsidRDefault="001C6E8B">
            <w:pPr>
              <w:jc w:val="center"/>
              <w:rPr>
                <w:sz w:val="16"/>
                <w:szCs w:val="16"/>
              </w:rPr>
            </w:pPr>
            <w:r>
              <w:rPr>
                <w:sz w:val="16"/>
                <w:szCs w:val="16"/>
              </w:rPr>
              <w:t>Ha</w:t>
            </w:r>
          </w:p>
        </w:tc>
        <w:tc>
          <w:tcPr>
            <w:tcW w:w="1474" w:type="dxa"/>
            <w:tcBorders>
              <w:top w:val="nil"/>
              <w:left w:val="nil"/>
              <w:bottom w:val="single" w:sz="4" w:space="0" w:color="000000"/>
              <w:right w:val="single" w:sz="8" w:space="0" w:color="000000"/>
            </w:tcBorders>
            <w:shd w:val="clear" w:color="auto" w:fill="FFFFFF"/>
            <w:vAlign w:val="center"/>
          </w:tcPr>
          <w:p w14:paraId="517A5C58" w14:textId="77777777" w:rsidR="008F3587" w:rsidRDefault="001C6E8B">
            <w:pPr>
              <w:rPr>
                <w:sz w:val="16"/>
                <w:szCs w:val="16"/>
              </w:rPr>
            </w:pPr>
            <w:r>
              <w:rPr>
                <w:sz w:val="16"/>
                <w:szCs w:val="16"/>
              </w:rPr>
              <w:t>Restauración de 700 Hectáreas (100 nuevas hectáreas y 600 hectáreas con procesos sostenibles), generación de acuerdos de conservación y de ordenamiento ambiental de fincas en 200 hectáreas, la intervención de 2500 Hectáreas de conectores ecosistémicos y administración de 32 áreas protegidas (13.224 Ha)</w:t>
            </w:r>
          </w:p>
        </w:tc>
        <w:tc>
          <w:tcPr>
            <w:tcW w:w="1907" w:type="dxa"/>
            <w:tcBorders>
              <w:top w:val="nil"/>
              <w:left w:val="nil"/>
              <w:bottom w:val="single" w:sz="4" w:space="0" w:color="000000"/>
              <w:right w:val="single" w:sz="8" w:space="0" w:color="000000"/>
            </w:tcBorders>
            <w:shd w:val="clear" w:color="auto" w:fill="FFFFFF"/>
            <w:vAlign w:val="center"/>
          </w:tcPr>
          <w:p w14:paraId="5E358804" w14:textId="77777777" w:rsidR="008F3587" w:rsidRDefault="001C6E8B">
            <w:pPr>
              <w:rPr>
                <w:sz w:val="16"/>
                <w:szCs w:val="16"/>
                <w:highlight w:val="yellow"/>
              </w:rPr>
            </w:pPr>
            <w:r>
              <w:rPr>
                <w:sz w:val="16"/>
                <w:szCs w:val="16"/>
                <w:highlight w:val="white"/>
              </w:rPr>
              <w:t>Para el beneficio, áreas en proceso de conservación, se tomó el costo de la administración de las áreas protegidas en el 2024 y se calculó por hectárea, lo que representó que administrar una hectárea equivale a  $17.444.907. Dado que el POT 555 se ampliaron las áreas protegidas del Distrito Capital, se multiplicó por las 13.225 ha y se corrigió la cifra pa</w:t>
            </w:r>
            <w:r>
              <w:rPr>
                <w:sz w:val="16"/>
                <w:szCs w:val="16"/>
              </w:rPr>
              <w:t xml:space="preserve">ra 2025, 2026 y 2027. </w:t>
            </w:r>
          </w:p>
        </w:tc>
        <w:tc>
          <w:tcPr>
            <w:tcW w:w="1995" w:type="dxa"/>
            <w:tcBorders>
              <w:top w:val="nil"/>
              <w:left w:val="nil"/>
              <w:bottom w:val="single" w:sz="4" w:space="0" w:color="000000"/>
              <w:right w:val="single" w:sz="8" w:space="0" w:color="000000"/>
            </w:tcBorders>
            <w:shd w:val="clear" w:color="auto" w:fill="FFFFFF"/>
            <w:vAlign w:val="center"/>
          </w:tcPr>
          <w:p w14:paraId="46AFE3E9" w14:textId="77777777" w:rsidR="008F3587" w:rsidRDefault="001C6E8B">
            <w:pPr>
              <w:jc w:val="center"/>
              <w:rPr>
                <w:sz w:val="16"/>
                <w:szCs w:val="16"/>
              </w:rPr>
            </w:pPr>
            <w:r>
              <w:rPr>
                <w:sz w:val="16"/>
                <w:szCs w:val="16"/>
              </w:rPr>
              <w:t> 18.424 Ha con estrategias de conservación a lo largo de los 4 años.</w:t>
            </w:r>
          </w:p>
          <w:p w14:paraId="64C72F0B" w14:textId="77777777" w:rsidR="008F3587" w:rsidRDefault="008F3587">
            <w:pPr>
              <w:jc w:val="center"/>
              <w:rPr>
                <w:sz w:val="16"/>
                <w:szCs w:val="16"/>
              </w:rPr>
            </w:pPr>
          </w:p>
        </w:tc>
      </w:tr>
      <w:tr w:rsidR="008F3587" w14:paraId="4B990AE7" w14:textId="77777777">
        <w:trPr>
          <w:trHeight w:val="592"/>
        </w:trPr>
        <w:tc>
          <w:tcPr>
            <w:tcW w:w="1106" w:type="dxa"/>
            <w:tcBorders>
              <w:top w:val="single" w:sz="4" w:space="0" w:color="000000"/>
              <w:left w:val="nil"/>
              <w:bottom w:val="single" w:sz="8" w:space="0" w:color="000000"/>
              <w:right w:val="single" w:sz="8" w:space="0" w:color="000000"/>
            </w:tcBorders>
            <w:shd w:val="clear" w:color="auto" w:fill="auto"/>
            <w:vAlign w:val="center"/>
          </w:tcPr>
          <w:p w14:paraId="59082362" w14:textId="77777777" w:rsidR="008F3587" w:rsidRDefault="001C6E8B">
            <w:pPr>
              <w:jc w:val="center"/>
              <w:rPr>
                <w:sz w:val="16"/>
                <w:szCs w:val="16"/>
              </w:rPr>
            </w:pPr>
            <w:r>
              <w:rPr>
                <w:sz w:val="16"/>
                <w:szCs w:val="16"/>
              </w:rPr>
              <w:t>Programa para reducir la vulnerabilidad ante riesgos climáticos</w:t>
            </w:r>
          </w:p>
        </w:tc>
        <w:tc>
          <w:tcPr>
            <w:tcW w:w="1472" w:type="dxa"/>
            <w:gridSpan w:val="2"/>
            <w:tcBorders>
              <w:top w:val="single" w:sz="8" w:space="0" w:color="000000"/>
              <w:left w:val="nil"/>
              <w:bottom w:val="single" w:sz="8" w:space="0" w:color="000000"/>
              <w:right w:val="single" w:sz="8" w:space="0" w:color="000000"/>
            </w:tcBorders>
            <w:shd w:val="clear" w:color="auto" w:fill="FFFFFF"/>
            <w:vAlign w:val="center"/>
          </w:tcPr>
          <w:p w14:paraId="2842435D" w14:textId="77777777" w:rsidR="008F3587" w:rsidRDefault="001C6E8B">
            <w:pPr>
              <w:jc w:val="both"/>
              <w:rPr>
                <w:sz w:val="16"/>
                <w:szCs w:val="16"/>
              </w:rPr>
            </w:pPr>
            <w:r>
              <w:rPr>
                <w:sz w:val="16"/>
                <w:szCs w:val="16"/>
              </w:rPr>
              <w:t>Documento formulado e implementado.</w:t>
            </w:r>
          </w:p>
        </w:tc>
        <w:tc>
          <w:tcPr>
            <w:tcW w:w="1255" w:type="dxa"/>
            <w:tcBorders>
              <w:top w:val="single" w:sz="4" w:space="0" w:color="000000"/>
              <w:left w:val="nil"/>
              <w:bottom w:val="single" w:sz="8" w:space="0" w:color="000000"/>
              <w:right w:val="single" w:sz="8" w:space="0" w:color="000000"/>
            </w:tcBorders>
            <w:shd w:val="clear" w:color="auto" w:fill="FFFFFF"/>
            <w:vAlign w:val="center"/>
          </w:tcPr>
          <w:p w14:paraId="111F1BAF" w14:textId="77777777" w:rsidR="008F3587" w:rsidRDefault="001C6E8B">
            <w:pPr>
              <w:jc w:val="center"/>
              <w:rPr>
                <w:sz w:val="16"/>
                <w:szCs w:val="16"/>
              </w:rPr>
            </w:pPr>
            <w:r>
              <w:rPr>
                <w:sz w:val="16"/>
                <w:szCs w:val="16"/>
              </w:rPr>
              <w:t>Documento</w:t>
            </w:r>
          </w:p>
        </w:tc>
        <w:tc>
          <w:tcPr>
            <w:tcW w:w="1474" w:type="dxa"/>
            <w:tcBorders>
              <w:top w:val="single" w:sz="4" w:space="0" w:color="000000"/>
              <w:left w:val="nil"/>
              <w:bottom w:val="single" w:sz="8" w:space="0" w:color="000000"/>
              <w:right w:val="single" w:sz="8" w:space="0" w:color="000000"/>
            </w:tcBorders>
            <w:shd w:val="clear" w:color="auto" w:fill="FFFFFF"/>
            <w:vAlign w:val="center"/>
          </w:tcPr>
          <w:p w14:paraId="7175B454" w14:textId="77777777" w:rsidR="008F3587" w:rsidRDefault="001C6E8B">
            <w:pPr>
              <w:jc w:val="both"/>
              <w:rPr>
                <w:sz w:val="16"/>
                <w:szCs w:val="16"/>
              </w:rPr>
            </w:pPr>
            <w:r>
              <w:rPr>
                <w:sz w:val="16"/>
                <w:szCs w:val="16"/>
              </w:rPr>
              <w:t>El Programa de Vulnerabilidad a desarrollar incorporará acciones para la adaptación al cambio climático. Este documento agrupará diversas acciones que antes estaban aisladas y sin un eje programático. Con este Programa se aporta al cumplimiento de uno de los objetivos de desarrollo sostenible, porque adopta medidas para combatir la crisis climática y sus efectos.</w:t>
            </w:r>
          </w:p>
          <w:p w14:paraId="4B93FDB7" w14:textId="77777777" w:rsidR="008F3587" w:rsidRDefault="001C6E8B">
            <w:pPr>
              <w:rPr>
                <w:sz w:val="16"/>
                <w:szCs w:val="16"/>
              </w:rPr>
            </w:pPr>
            <w:r>
              <w:rPr>
                <w:sz w:val="16"/>
                <w:szCs w:val="16"/>
              </w:rPr>
              <w:t>Se prevé iniciar su implementación en el cuatrienio 2024 - 2028, mediante la implementación de por lo menos 5 de las acciones.</w:t>
            </w:r>
          </w:p>
        </w:tc>
        <w:tc>
          <w:tcPr>
            <w:tcW w:w="1907" w:type="dxa"/>
            <w:tcBorders>
              <w:top w:val="single" w:sz="4" w:space="0" w:color="000000"/>
              <w:left w:val="nil"/>
              <w:bottom w:val="single" w:sz="8" w:space="0" w:color="000000"/>
              <w:right w:val="single" w:sz="8" w:space="0" w:color="000000"/>
            </w:tcBorders>
            <w:shd w:val="clear" w:color="auto" w:fill="FFFFFF"/>
            <w:vAlign w:val="center"/>
          </w:tcPr>
          <w:p w14:paraId="0779316C" w14:textId="77777777" w:rsidR="008F3587" w:rsidRDefault="001C6E8B">
            <w:pPr>
              <w:jc w:val="both"/>
              <w:rPr>
                <w:sz w:val="16"/>
                <w:szCs w:val="16"/>
                <w:highlight w:val="white"/>
              </w:rPr>
            </w:pPr>
            <w:r>
              <w:rPr>
                <w:sz w:val="16"/>
                <w:szCs w:val="16"/>
              </w:rPr>
              <w:t>Para realizar la estimación de beneficio</w:t>
            </w:r>
            <w:r>
              <w:rPr>
                <w:sz w:val="16"/>
                <w:szCs w:val="16"/>
                <w:highlight w:val="white"/>
              </w:rPr>
              <w:t>s correspondientes al  “Programa para la Reducción de la Vulnerabilidad de los ecosistemas de la Bogotá- Región” se recopiló la información correspondiente a las inversiones y costos realizados en el periodo 2016- 2023 a la implementación de los planes de contingencia reportados por el IDIGER para los siguientes eventos climáticos anuales:</w:t>
            </w:r>
          </w:p>
          <w:p w14:paraId="4F69AAD7" w14:textId="77777777" w:rsidR="008F3587" w:rsidRDefault="008F3587">
            <w:pPr>
              <w:jc w:val="both"/>
              <w:rPr>
                <w:sz w:val="16"/>
                <w:szCs w:val="16"/>
                <w:highlight w:val="white"/>
              </w:rPr>
            </w:pPr>
          </w:p>
          <w:p w14:paraId="23CBD332" w14:textId="77777777" w:rsidR="008F3587" w:rsidRDefault="001C6E8B">
            <w:pPr>
              <w:jc w:val="both"/>
              <w:rPr>
                <w:sz w:val="16"/>
                <w:szCs w:val="16"/>
                <w:highlight w:val="white"/>
              </w:rPr>
            </w:pPr>
            <w:r>
              <w:rPr>
                <w:sz w:val="16"/>
                <w:szCs w:val="16"/>
                <w:highlight w:val="white"/>
              </w:rPr>
              <w:t>-</w:t>
            </w:r>
            <w:r>
              <w:rPr>
                <w:sz w:val="16"/>
                <w:szCs w:val="16"/>
                <w:highlight w:val="white"/>
              </w:rPr>
              <w:tab/>
              <w:t xml:space="preserve">Temporada de lluvias </w:t>
            </w:r>
          </w:p>
          <w:p w14:paraId="5D71FDE1" w14:textId="77777777" w:rsidR="008F3587" w:rsidRDefault="001C6E8B">
            <w:pPr>
              <w:jc w:val="both"/>
              <w:rPr>
                <w:sz w:val="16"/>
                <w:szCs w:val="16"/>
                <w:highlight w:val="white"/>
              </w:rPr>
            </w:pPr>
            <w:r>
              <w:rPr>
                <w:sz w:val="16"/>
                <w:szCs w:val="16"/>
                <w:highlight w:val="white"/>
              </w:rPr>
              <w:t>-</w:t>
            </w:r>
            <w:r>
              <w:rPr>
                <w:sz w:val="16"/>
                <w:szCs w:val="16"/>
                <w:highlight w:val="white"/>
              </w:rPr>
              <w:tab/>
              <w:t xml:space="preserve">Fenómeno de la Niña </w:t>
            </w:r>
          </w:p>
          <w:p w14:paraId="79257CF9" w14:textId="77777777" w:rsidR="008F3587" w:rsidRDefault="001C6E8B">
            <w:pPr>
              <w:jc w:val="both"/>
              <w:rPr>
                <w:sz w:val="16"/>
                <w:szCs w:val="16"/>
                <w:highlight w:val="white"/>
              </w:rPr>
            </w:pPr>
            <w:r>
              <w:rPr>
                <w:sz w:val="16"/>
                <w:szCs w:val="16"/>
                <w:highlight w:val="white"/>
              </w:rPr>
              <w:t>-</w:t>
            </w:r>
            <w:r>
              <w:rPr>
                <w:sz w:val="16"/>
                <w:szCs w:val="16"/>
                <w:highlight w:val="white"/>
              </w:rPr>
              <w:tab/>
              <w:t>Incendios forestales</w:t>
            </w:r>
          </w:p>
          <w:p w14:paraId="2E384D4D" w14:textId="77777777" w:rsidR="008F3587" w:rsidRDefault="001C6E8B">
            <w:pPr>
              <w:jc w:val="both"/>
              <w:rPr>
                <w:sz w:val="16"/>
                <w:szCs w:val="16"/>
                <w:highlight w:val="white"/>
              </w:rPr>
            </w:pPr>
            <w:r>
              <w:rPr>
                <w:sz w:val="16"/>
                <w:szCs w:val="16"/>
                <w:highlight w:val="white"/>
              </w:rPr>
              <w:t>-</w:t>
            </w:r>
            <w:r>
              <w:rPr>
                <w:sz w:val="16"/>
                <w:szCs w:val="16"/>
                <w:highlight w:val="white"/>
              </w:rPr>
              <w:tab/>
              <w:t>Temporadas secas</w:t>
            </w:r>
          </w:p>
          <w:p w14:paraId="40FA4BBA" w14:textId="77777777" w:rsidR="008F3587" w:rsidRDefault="008F3587">
            <w:pPr>
              <w:jc w:val="both"/>
              <w:rPr>
                <w:sz w:val="16"/>
                <w:szCs w:val="16"/>
                <w:highlight w:val="white"/>
              </w:rPr>
            </w:pPr>
          </w:p>
          <w:p w14:paraId="5D3806B8" w14:textId="77777777" w:rsidR="008F3587" w:rsidRDefault="001C6E8B">
            <w:pPr>
              <w:jc w:val="both"/>
              <w:rPr>
                <w:sz w:val="16"/>
                <w:szCs w:val="16"/>
                <w:highlight w:val="white"/>
              </w:rPr>
            </w:pPr>
            <w:r>
              <w:rPr>
                <w:sz w:val="16"/>
                <w:szCs w:val="16"/>
                <w:highlight w:val="white"/>
              </w:rPr>
              <w:t xml:space="preserve">Teniendo en cuenta la información de estos </w:t>
            </w:r>
            <w:r>
              <w:rPr>
                <w:sz w:val="16"/>
                <w:szCs w:val="16"/>
                <w:highlight w:val="white"/>
              </w:rPr>
              <w:lastRenderedPageBreak/>
              <w:t>planes de contingencia, se identificaron los costos de atención de desastres y reparación o recuperación de las áreas disturbadas por dichos eventos de forma anualizada, obteniendo un costo estimado anual de estos disturbios para la ciudad. Posteriormente, se corrigieron las cifras a pesos corrientes de 2024, estimando el “costo anual evitado” para las finanzas distritales el implementar las acciones de adaptación al cambio climático a proponer en el “Programa para la Reducción de la Vulnerabilidad de los ecosistemas de la Bogotá- Región” Vale la pena mencionar que los eventos más costosos en la categoría de reparación corresponden a los incendios forestales, particularmente en los Cerros Orientales de Bogotá y en la categoría de atención corresponde a las temporadas de lluvias intensas o Niña.</w:t>
            </w:r>
          </w:p>
          <w:p w14:paraId="4966AD1D" w14:textId="77777777" w:rsidR="008F3587" w:rsidRDefault="008F3587">
            <w:pPr>
              <w:rPr>
                <w:sz w:val="16"/>
                <w:szCs w:val="16"/>
                <w:highlight w:val="yellow"/>
              </w:rPr>
            </w:pPr>
          </w:p>
        </w:tc>
        <w:tc>
          <w:tcPr>
            <w:tcW w:w="1995" w:type="dxa"/>
            <w:tcBorders>
              <w:top w:val="single" w:sz="4" w:space="0" w:color="000000"/>
              <w:left w:val="nil"/>
              <w:bottom w:val="single" w:sz="8" w:space="0" w:color="000000"/>
              <w:right w:val="single" w:sz="8" w:space="0" w:color="000000"/>
            </w:tcBorders>
            <w:shd w:val="clear" w:color="auto" w:fill="FFFFFF"/>
            <w:vAlign w:val="center"/>
          </w:tcPr>
          <w:p w14:paraId="030C1D70" w14:textId="77777777" w:rsidR="008F3587" w:rsidRDefault="001C6E8B">
            <w:pPr>
              <w:rPr>
                <w:sz w:val="16"/>
                <w:szCs w:val="16"/>
              </w:rPr>
            </w:pPr>
            <w:r>
              <w:rPr>
                <w:sz w:val="16"/>
                <w:szCs w:val="16"/>
              </w:rPr>
              <w:lastRenderedPageBreak/>
              <w:t>1 Programa para reducir la vulnerabilidad a riesgos climáticos en áreas de importancia ambiental y en la EEP del Distrito Capital.  </w:t>
            </w:r>
          </w:p>
          <w:p w14:paraId="02D1F462" w14:textId="77777777" w:rsidR="008F3587" w:rsidRDefault="008F3587">
            <w:pPr>
              <w:rPr>
                <w:sz w:val="16"/>
                <w:szCs w:val="16"/>
              </w:rPr>
            </w:pPr>
          </w:p>
        </w:tc>
      </w:tr>
    </w:tbl>
    <w:p w14:paraId="49440C57" w14:textId="77777777" w:rsidR="008F3587" w:rsidRDefault="001C6E8B">
      <w:pPr>
        <w:pBdr>
          <w:top w:val="nil"/>
          <w:left w:val="nil"/>
          <w:bottom w:val="nil"/>
          <w:right w:val="nil"/>
          <w:between w:val="nil"/>
        </w:pBdr>
        <w:jc w:val="center"/>
        <w:rPr>
          <w:i/>
          <w:color w:val="000000"/>
          <w:sz w:val="16"/>
          <w:szCs w:val="16"/>
        </w:rPr>
      </w:pPr>
      <w:r>
        <w:rPr>
          <w:i/>
          <w:color w:val="000000"/>
          <w:sz w:val="16"/>
          <w:szCs w:val="16"/>
        </w:rPr>
        <w:t>Fuente: SDA, DGA 2024.</w:t>
      </w:r>
    </w:p>
    <w:p w14:paraId="529A424A" w14:textId="77777777" w:rsidR="008F3587" w:rsidRDefault="008F3587">
      <w:pPr>
        <w:rPr>
          <w:sz w:val="20"/>
          <w:szCs w:val="20"/>
        </w:rPr>
      </w:pPr>
    </w:p>
    <w:p w14:paraId="02EE052D" w14:textId="77777777" w:rsidR="008F3587" w:rsidRDefault="008F3587">
      <w:pPr>
        <w:rPr>
          <w:sz w:val="20"/>
          <w:szCs w:val="20"/>
        </w:rPr>
      </w:pPr>
    </w:p>
    <w:p w14:paraId="00493F3B" w14:textId="77777777" w:rsidR="008F3587" w:rsidRDefault="008F3587">
      <w:pPr>
        <w:rPr>
          <w:sz w:val="20"/>
          <w:szCs w:val="20"/>
        </w:rPr>
      </w:pPr>
    </w:p>
    <w:p w14:paraId="150B708A" w14:textId="77777777" w:rsidR="008F3587" w:rsidRDefault="008F3587">
      <w:pPr>
        <w:rPr>
          <w:sz w:val="20"/>
          <w:szCs w:val="20"/>
        </w:rPr>
      </w:pPr>
    </w:p>
    <w:p w14:paraId="72E907C9" w14:textId="77777777" w:rsidR="008F3587" w:rsidRDefault="008F3587">
      <w:pPr>
        <w:rPr>
          <w:sz w:val="20"/>
          <w:szCs w:val="20"/>
        </w:rPr>
      </w:pPr>
    </w:p>
    <w:p w14:paraId="70DC99A9" w14:textId="77777777" w:rsidR="008F3587" w:rsidRDefault="008F3587">
      <w:pPr>
        <w:rPr>
          <w:sz w:val="20"/>
          <w:szCs w:val="20"/>
        </w:rPr>
      </w:pPr>
    </w:p>
    <w:p w14:paraId="59FFDB1C" w14:textId="77777777" w:rsidR="008F3587" w:rsidRDefault="008F3587">
      <w:pPr>
        <w:rPr>
          <w:sz w:val="20"/>
          <w:szCs w:val="20"/>
        </w:rPr>
      </w:pPr>
    </w:p>
    <w:p w14:paraId="47859E9B" w14:textId="77777777" w:rsidR="008F3587" w:rsidRDefault="008F3587">
      <w:pPr>
        <w:rPr>
          <w:sz w:val="20"/>
          <w:szCs w:val="20"/>
        </w:rPr>
      </w:pPr>
    </w:p>
    <w:p w14:paraId="6C228D8D" w14:textId="77777777" w:rsidR="008F3587" w:rsidRDefault="001C6E8B">
      <w:pPr>
        <w:keepNext/>
        <w:pBdr>
          <w:top w:val="nil"/>
          <w:left w:val="nil"/>
          <w:bottom w:val="nil"/>
          <w:right w:val="nil"/>
          <w:between w:val="nil"/>
        </w:pBdr>
        <w:spacing w:after="200"/>
        <w:jc w:val="center"/>
        <w:rPr>
          <w:i/>
          <w:color w:val="000000"/>
          <w:sz w:val="18"/>
          <w:szCs w:val="18"/>
        </w:rPr>
      </w:pPr>
      <w:r>
        <w:rPr>
          <w:i/>
          <w:color w:val="000000"/>
          <w:sz w:val="18"/>
          <w:szCs w:val="18"/>
        </w:rPr>
        <w:t>Tabla 25 Valoración de beneficio 1 “Áreas con estrategias de conservación”</w:t>
      </w:r>
    </w:p>
    <w:tbl>
      <w:tblPr>
        <w:tblStyle w:val="affffff0"/>
        <w:tblW w:w="6332" w:type="dxa"/>
        <w:jc w:val="cente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847"/>
        <w:gridCol w:w="1275"/>
        <w:gridCol w:w="1744"/>
        <w:gridCol w:w="2466"/>
      </w:tblGrid>
      <w:tr w:rsidR="008F3587" w14:paraId="3990F328" w14:textId="77777777">
        <w:trPr>
          <w:tblHeader/>
          <w:jc w:val="center"/>
        </w:trPr>
        <w:tc>
          <w:tcPr>
            <w:tcW w:w="847" w:type="dxa"/>
            <w:shd w:val="clear" w:color="auto" w:fill="AEAAAA"/>
            <w:vAlign w:val="center"/>
          </w:tcPr>
          <w:p w14:paraId="049D53FC" w14:textId="77777777" w:rsidR="008F3587" w:rsidRDefault="001C6E8B">
            <w:pPr>
              <w:jc w:val="center"/>
              <w:rPr>
                <w:color w:val="000000"/>
                <w:sz w:val="20"/>
                <w:szCs w:val="20"/>
              </w:rPr>
            </w:pPr>
            <w:r>
              <w:rPr>
                <w:b/>
                <w:color w:val="000000"/>
                <w:sz w:val="18"/>
                <w:szCs w:val="18"/>
              </w:rPr>
              <w:t>AÑOS</w:t>
            </w:r>
          </w:p>
        </w:tc>
        <w:tc>
          <w:tcPr>
            <w:tcW w:w="1275" w:type="dxa"/>
            <w:shd w:val="clear" w:color="auto" w:fill="AEAAAA"/>
            <w:vAlign w:val="center"/>
          </w:tcPr>
          <w:p w14:paraId="22ABA478" w14:textId="77777777" w:rsidR="008F3587" w:rsidRDefault="001C6E8B">
            <w:pPr>
              <w:jc w:val="center"/>
              <w:rPr>
                <w:color w:val="000000"/>
                <w:sz w:val="20"/>
                <w:szCs w:val="20"/>
              </w:rPr>
            </w:pPr>
            <w:r>
              <w:rPr>
                <w:b/>
                <w:color w:val="000000"/>
                <w:sz w:val="18"/>
                <w:szCs w:val="18"/>
              </w:rPr>
              <w:t>CANTIDAD</w:t>
            </w:r>
          </w:p>
        </w:tc>
        <w:tc>
          <w:tcPr>
            <w:tcW w:w="1744" w:type="dxa"/>
            <w:shd w:val="clear" w:color="auto" w:fill="AEAAAA"/>
            <w:vAlign w:val="center"/>
          </w:tcPr>
          <w:p w14:paraId="2DD152BB" w14:textId="77777777" w:rsidR="008F3587" w:rsidRDefault="001C6E8B">
            <w:pPr>
              <w:jc w:val="center"/>
              <w:rPr>
                <w:color w:val="000000"/>
                <w:sz w:val="20"/>
                <w:szCs w:val="20"/>
              </w:rPr>
            </w:pPr>
            <w:r>
              <w:rPr>
                <w:b/>
                <w:color w:val="000000"/>
                <w:sz w:val="18"/>
                <w:szCs w:val="18"/>
              </w:rPr>
              <w:t>VALOR UNITARIO</w:t>
            </w:r>
          </w:p>
        </w:tc>
        <w:tc>
          <w:tcPr>
            <w:tcW w:w="2466" w:type="dxa"/>
            <w:shd w:val="clear" w:color="auto" w:fill="AEAAAA"/>
            <w:vAlign w:val="center"/>
          </w:tcPr>
          <w:p w14:paraId="525FA02E" w14:textId="77777777" w:rsidR="008F3587" w:rsidRDefault="001C6E8B">
            <w:pPr>
              <w:jc w:val="center"/>
              <w:rPr>
                <w:color w:val="000000"/>
                <w:sz w:val="20"/>
                <w:szCs w:val="20"/>
              </w:rPr>
            </w:pPr>
            <w:r>
              <w:rPr>
                <w:b/>
                <w:color w:val="000000"/>
                <w:sz w:val="18"/>
                <w:szCs w:val="18"/>
              </w:rPr>
              <w:t>VALOR TOTAL</w:t>
            </w:r>
          </w:p>
        </w:tc>
      </w:tr>
      <w:tr w:rsidR="008F3587" w14:paraId="629968CF" w14:textId="77777777">
        <w:trPr>
          <w:jc w:val="center"/>
        </w:trPr>
        <w:tc>
          <w:tcPr>
            <w:tcW w:w="847" w:type="dxa"/>
            <w:vAlign w:val="center"/>
          </w:tcPr>
          <w:p w14:paraId="08CD1555" w14:textId="77777777" w:rsidR="008F3587" w:rsidRDefault="001C6E8B">
            <w:pPr>
              <w:rPr>
                <w:color w:val="000000"/>
                <w:sz w:val="18"/>
                <w:szCs w:val="18"/>
              </w:rPr>
            </w:pPr>
            <w:r>
              <w:rPr>
                <w:b/>
                <w:color w:val="000000"/>
                <w:sz w:val="18"/>
                <w:szCs w:val="18"/>
              </w:rPr>
              <w:t>2024</w:t>
            </w:r>
          </w:p>
        </w:tc>
        <w:tc>
          <w:tcPr>
            <w:tcW w:w="1275" w:type="dxa"/>
            <w:vAlign w:val="bottom"/>
          </w:tcPr>
          <w:p w14:paraId="3EB82283" w14:textId="77777777" w:rsidR="008F3587" w:rsidRDefault="001C6E8B">
            <w:pPr>
              <w:rPr>
                <w:color w:val="000000"/>
                <w:sz w:val="18"/>
                <w:szCs w:val="18"/>
              </w:rPr>
            </w:pPr>
            <w:r>
              <w:rPr>
                <w:color w:val="000000"/>
                <w:sz w:val="18"/>
                <w:szCs w:val="18"/>
              </w:rPr>
              <w:t>13439,2</w:t>
            </w:r>
          </w:p>
        </w:tc>
        <w:tc>
          <w:tcPr>
            <w:tcW w:w="1744" w:type="dxa"/>
            <w:vAlign w:val="bottom"/>
          </w:tcPr>
          <w:p w14:paraId="3910E41E" w14:textId="77777777" w:rsidR="008F3587" w:rsidRDefault="001C6E8B">
            <w:pPr>
              <w:rPr>
                <w:color w:val="000000"/>
                <w:sz w:val="18"/>
                <w:szCs w:val="18"/>
              </w:rPr>
            </w:pPr>
            <w:r>
              <w:rPr>
                <w:color w:val="000000"/>
                <w:sz w:val="18"/>
                <w:szCs w:val="18"/>
              </w:rPr>
              <w:t>$ 28.437.549.480</w:t>
            </w:r>
          </w:p>
        </w:tc>
        <w:tc>
          <w:tcPr>
            <w:tcW w:w="2466" w:type="dxa"/>
          </w:tcPr>
          <w:p w14:paraId="580C1549" w14:textId="77777777" w:rsidR="008F3587" w:rsidRDefault="001C6E8B">
            <w:pPr>
              <w:rPr>
                <w:color w:val="000000"/>
                <w:sz w:val="16"/>
                <w:szCs w:val="16"/>
              </w:rPr>
            </w:pPr>
            <w:r>
              <w:rPr>
                <w:color w:val="000000"/>
                <w:sz w:val="16"/>
                <w:szCs w:val="16"/>
              </w:rPr>
              <w:t xml:space="preserve"> $          </w:t>
            </w:r>
            <w:r>
              <w:rPr>
                <w:color w:val="000000"/>
                <w:sz w:val="16"/>
                <w:szCs w:val="16"/>
              </w:rPr>
              <w:tab/>
              <w:t>382.177.914.971.616</w:t>
            </w:r>
          </w:p>
        </w:tc>
      </w:tr>
      <w:tr w:rsidR="008F3587" w14:paraId="072F0670" w14:textId="77777777">
        <w:trPr>
          <w:jc w:val="center"/>
        </w:trPr>
        <w:tc>
          <w:tcPr>
            <w:tcW w:w="847" w:type="dxa"/>
            <w:vAlign w:val="center"/>
          </w:tcPr>
          <w:p w14:paraId="3256BE7E" w14:textId="77777777" w:rsidR="008F3587" w:rsidRDefault="001C6E8B">
            <w:pPr>
              <w:rPr>
                <w:color w:val="000000"/>
                <w:sz w:val="18"/>
                <w:szCs w:val="18"/>
              </w:rPr>
            </w:pPr>
            <w:r>
              <w:rPr>
                <w:b/>
                <w:color w:val="000000"/>
                <w:sz w:val="18"/>
                <w:szCs w:val="18"/>
              </w:rPr>
              <w:t>2025</w:t>
            </w:r>
          </w:p>
        </w:tc>
        <w:tc>
          <w:tcPr>
            <w:tcW w:w="1275" w:type="dxa"/>
            <w:vAlign w:val="bottom"/>
          </w:tcPr>
          <w:p w14:paraId="44D6B3D3" w14:textId="77777777" w:rsidR="008F3587" w:rsidRDefault="001C6E8B">
            <w:pPr>
              <w:rPr>
                <w:color w:val="000000"/>
                <w:sz w:val="18"/>
                <w:szCs w:val="18"/>
              </w:rPr>
            </w:pPr>
            <w:r>
              <w:rPr>
                <w:color w:val="000000"/>
                <w:sz w:val="18"/>
                <w:szCs w:val="18"/>
              </w:rPr>
              <w:t>15019,2</w:t>
            </w:r>
          </w:p>
        </w:tc>
        <w:tc>
          <w:tcPr>
            <w:tcW w:w="1744" w:type="dxa"/>
            <w:vAlign w:val="bottom"/>
          </w:tcPr>
          <w:p w14:paraId="7BBD8D80" w14:textId="77777777" w:rsidR="008F3587" w:rsidRDefault="001C6E8B">
            <w:pPr>
              <w:rPr>
                <w:color w:val="000000"/>
                <w:sz w:val="18"/>
                <w:szCs w:val="18"/>
              </w:rPr>
            </w:pPr>
            <w:r>
              <w:rPr>
                <w:color w:val="000000"/>
                <w:sz w:val="18"/>
                <w:szCs w:val="18"/>
              </w:rPr>
              <w:t>$ 19.221.264.961</w:t>
            </w:r>
          </w:p>
        </w:tc>
        <w:tc>
          <w:tcPr>
            <w:tcW w:w="2466" w:type="dxa"/>
          </w:tcPr>
          <w:p w14:paraId="31EA5E43" w14:textId="77777777" w:rsidR="008F3587" w:rsidRDefault="001C6E8B">
            <w:pPr>
              <w:rPr>
                <w:color w:val="000000"/>
                <w:sz w:val="16"/>
                <w:szCs w:val="16"/>
              </w:rPr>
            </w:pPr>
            <w:r>
              <w:rPr>
                <w:color w:val="000000"/>
                <w:sz w:val="16"/>
                <w:szCs w:val="16"/>
              </w:rPr>
              <w:t xml:space="preserve"> $          </w:t>
            </w:r>
            <w:r>
              <w:rPr>
                <w:color w:val="000000"/>
                <w:sz w:val="16"/>
                <w:szCs w:val="16"/>
              </w:rPr>
              <w:tab/>
              <w:t>288.688.022.704.281</w:t>
            </w:r>
          </w:p>
        </w:tc>
      </w:tr>
      <w:tr w:rsidR="008F3587" w14:paraId="04AD1846" w14:textId="77777777">
        <w:trPr>
          <w:jc w:val="center"/>
        </w:trPr>
        <w:tc>
          <w:tcPr>
            <w:tcW w:w="847" w:type="dxa"/>
            <w:vAlign w:val="center"/>
          </w:tcPr>
          <w:p w14:paraId="32169EDA" w14:textId="77777777" w:rsidR="008F3587" w:rsidRDefault="001C6E8B">
            <w:pPr>
              <w:rPr>
                <w:color w:val="000000"/>
                <w:sz w:val="18"/>
                <w:szCs w:val="18"/>
              </w:rPr>
            </w:pPr>
            <w:r>
              <w:rPr>
                <w:b/>
                <w:color w:val="000000"/>
                <w:sz w:val="18"/>
                <w:szCs w:val="18"/>
              </w:rPr>
              <w:t>2026</w:t>
            </w:r>
          </w:p>
        </w:tc>
        <w:tc>
          <w:tcPr>
            <w:tcW w:w="1275" w:type="dxa"/>
            <w:vAlign w:val="bottom"/>
          </w:tcPr>
          <w:p w14:paraId="28D8D276" w14:textId="77777777" w:rsidR="008F3587" w:rsidRDefault="001C6E8B">
            <w:pPr>
              <w:rPr>
                <w:color w:val="000000"/>
                <w:sz w:val="18"/>
                <w:szCs w:val="18"/>
              </w:rPr>
            </w:pPr>
            <w:r>
              <w:rPr>
                <w:color w:val="000000"/>
                <w:sz w:val="18"/>
                <w:szCs w:val="18"/>
              </w:rPr>
              <w:t>15059,3</w:t>
            </w:r>
          </w:p>
        </w:tc>
        <w:tc>
          <w:tcPr>
            <w:tcW w:w="1744" w:type="dxa"/>
            <w:vAlign w:val="bottom"/>
          </w:tcPr>
          <w:p w14:paraId="210EB45D" w14:textId="77777777" w:rsidR="008F3587" w:rsidRDefault="001C6E8B">
            <w:pPr>
              <w:rPr>
                <w:color w:val="000000"/>
                <w:sz w:val="18"/>
                <w:szCs w:val="18"/>
              </w:rPr>
            </w:pPr>
            <w:r>
              <w:rPr>
                <w:color w:val="000000"/>
                <w:sz w:val="18"/>
                <w:szCs w:val="18"/>
              </w:rPr>
              <w:t>$ 16.542.917.709</w:t>
            </w:r>
          </w:p>
        </w:tc>
        <w:tc>
          <w:tcPr>
            <w:tcW w:w="2466" w:type="dxa"/>
          </w:tcPr>
          <w:p w14:paraId="4C2A0FCD" w14:textId="77777777" w:rsidR="008F3587" w:rsidRDefault="001C6E8B">
            <w:pPr>
              <w:rPr>
                <w:color w:val="000000"/>
                <w:sz w:val="16"/>
                <w:szCs w:val="16"/>
              </w:rPr>
            </w:pPr>
            <w:r>
              <w:rPr>
                <w:color w:val="000000"/>
                <w:sz w:val="16"/>
                <w:szCs w:val="16"/>
              </w:rPr>
              <w:t xml:space="preserve"> $          </w:t>
            </w:r>
            <w:r>
              <w:rPr>
                <w:color w:val="000000"/>
                <w:sz w:val="16"/>
                <w:szCs w:val="16"/>
              </w:rPr>
              <w:tab/>
              <w:t>249.124.760.658.296</w:t>
            </w:r>
          </w:p>
        </w:tc>
      </w:tr>
      <w:tr w:rsidR="008F3587" w14:paraId="176D9355" w14:textId="77777777">
        <w:trPr>
          <w:jc w:val="center"/>
        </w:trPr>
        <w:tc>
          <w:tcPr>
            <w:tcW w:w="847" w:type="dxa"/>
            <w:vAlign w:val="center"/>
          </w:tcPr>
          <w:p w14:paraId="7F88DF03" w14:textId="77777777" w:rsidR="008F3587" w:rsidRDefault="001C6E8B">
            <w:pPr>
              <w:rPr>
                <w:color w:val="000000"/>
                <w:sz w:val="18"/>
                <w:szCs w:val="18"/>
              </w:rPr>
            </w:pPr>
            <w:r>
              <w:rPr>
                <w:b/>
                <w:color w:val="000000"/>
                <w:sz w:val="18"/>
                <w:szCs w:val="18"/>
              </w:rPr>
              <w:lastRenderedPageBreak/>
              <w:t>2027</w:t>
            </w:r>
          </w:p>
        </w:tc>
        <w:tc>
          <w:tcPr>
            <w:tcW w:w="1275" w:type="dxa"/>
            <w:vAlign w:val="bottom"/>
          </w:tcPr>
          <w:p w14:paraId="40E06F06" w14:textId="77777777" w:rsidR="008F3587" w:rsidRDefault="001C6E8B">
            <w:pPr>
              <w:rPr>
                <w:color w:val="000000"/>
                <w:sz w:val="18"/>
                <w:szCs w:val="18"/>
              </w:rPr>
            </w:pPr>
            <w:r>
              <w:rPr>
                <w:color w:val="000000"/>
                <w:sz w:val="18"/>
                <w:szCs w:val="18"/>
              </w:rPr>
              <w:t>14579,3</w:t>
            </w:r>
          </w:p>
        </w:tc>
        <w:tc>
          <w:tcPr>
            <w:tcW w:w="1744" w:type="dxa"/>
            <w:vAlign w:val="bottom"/>
          </w:tcPr>
          <w:p w14:paraId="7D10199C" w14:textId="77777777" w:rsidR="008F3587" w:rsidRDefault="001C6E8B">
            <w:pPr>
              <w:rPr>
                <w:color w:val="000000"/>
                <w:sz w:val="18"/>
                <w:szCs w:val="18"/>
              </w:rPr>
            </w:pPr>
            <w:r>
              <w:rPr>
                <w:color w:val="000000"/>
                <w:sz w:val="18"/>
                <w:szCs w:val="18"/>
              </w:rPr>
              <w:t>$ 15.809.724.148</w:t>
            </w:r>
          </w:p>
        </w:tc>
        <w:tc>
          <w:tcPr>
            <w:tcW w:w="2466" w:type="dxa"/>
          </w:tcPr>
          <w:p w14:paraId="6DB36D1B" w14:textId="77777777" w:rsidR="008F3587" w:rsidRDefault="001C6E8B">
            <w:pPr>
              <w:rPr>
                <w:color w:val="000000"/>
                <w:sz w:val="16"/>
                <w:szCs w:val="16"/>
              </w:rPr>
            </w:pPr>
            <w:r>
              <w:rPr>
                <w:color w:val="000000"/>
                <w:sz w:val="16"/>
                <w:szCs w:val="16"/>
              </w:rPr>
              <w:t xml:space="preserve"> $          </w:t>
            </w:r>
            <w:r>
              <w:rPr>
                <w:color w:val="000000"/>
                <w:sz w:val="16"/>
                <w:szCs w:val="16"/>
              </w:rPr>
              <w:tab/>
              <w:t>230.494.711.270.936</w:t>
            </w:r>
          </w:p>
        </w:tc>
      </w:tr>
      <w:tr w:rsidR="008F3587" w14:paraId="7B6EB3FD" w14:textId="77777777">
        <w:trPr>
          <w:jc w:val="center"/>
        </w:trPr>
        <w:tc>
          <w:tcPr>
            <w:tcW w:w="847" w:type="dxa"/>
            <w:vAlign w:val="center"/>
          </w:tcPr>
          <w:p w14:paraId="61B9D45B" w14:textId="77777777" w:rsidR="008F3587" w:rsidRDefault="001C6E8B">
            <w:pPr>
              <w:rPr>
                <w:color w:val="000000"/>
                <w:sz w:val="16"/>
                <w:szCs w:val="16"/>
              </w:rPr>
            </w:pPr>
            <w:r>
              <w:rPr>
                <w:b/>
                <w:color w:val="000000"/>
                <w:sz w:val="16"/>
                <w:szCs w:val="16"/>
              </w:rPr>
              <w:t>TOTAL</w:t>
            </w:r>
          </w:p>
        </w:tc>
        <w:tc>
          <w:tcPr>
            <w:tcW w:w="1275" w:type="dxa"/>
            <w:vAlign w:val="center"/>
          </w:tcPr>
          <w:p w14:paraId="311494E8" w14:textId="77777777" w:rsidR="008F3587" w:rsidRDefault="008F3587">
            <w:pPr>
              <w:rPr>
                <w:color w:val="000000"/>
                <w:sz w:val="18"/>
                <w:szCs w:val="18"/>
              </w:rPr>
            </w:pPr>
          </w:p>
        </w:tc>
        <w:tc>
          <w:tcPr>
            <w:tcW w:w="1744" w:type="dxa"/>
            <w:vAlign w:val="center"/>
          </w:tcPr>
          <w:p w14:paraId="7DA146B1" w14:textId="77777777" w:rsidR="008F3587" w:rsidRDefault="008F3587">
            <w:pPr>
              <w:jc w:val="right"/>
              <w:rPr>
                <w:color w:val="000000"/>
                <w:sz w:val="18"/>
                <w:szCs w:val="18"/>
              </w:rPr>
            </w:pPr>
          </w:p>
        </w:tc>
        <w:tc>
          <w:tcPr>
            <w:tcW w:w="2466" w:type="dxa"/>
          </w:tcPr>
          <w:p w14:paraId="2F220045" w14:textId="77777777" w:rsidR="008F3587" w:rsidRDefault="001C6E8B">
            <w:pPr>
              <w:rPr>
                <w:color w:val="000000"/>
                <w:sz w:val="16"/>
                <w:szCs w:val="16"/>
              </w:rPr>
            </w:pPr>
            <w:r>
              <w:rPr>
                <w:color w:val="000000"/>
                <w:sz w:val="16"/>
                <w:szCs w:val="16"/>
              </w:rPr>
              <w:t xml:space="preserve"> $             1.150.485.409.605.130</w:t>
            </w:r>
          </w:p>
          <w:p w14:paraId="4671163B" w14:textId="77777777" w:rsidR="008F3587" w:rsidRDefault="008F3587">
            <w:pPr>
              <w:rPr>
                <w:color w:val="000000"/>
                <w:sz w:val="16"/>
                <w:szCs w:val="16"/>
              </w:rPr>
            </w:pPr>
          </w:p>
        </w:tc>
      </w:tr>
    </w:tbl>
    <w:p w14:paraId="60FBF9F4" w14:textId="77777777" w:rsidR="008F3587" w:rsidRDefault="008F3587">
      <w:pPr>
        <w:rPr>
          <w:sz w:val="20"/>
          <w:szCs w:val="20"/>
        </w:rPr>
      </w:pPr>
    </w:p>
    <w:p w14:paraId="3DB0E806" w14:textId="77777777" w:rsidR="008F3587" w:rsidRDefault="001C6E8B">
      <w:pPr>
        <w:jc w:val="center"/>
        <w:rPr>
          <w:i/>
          <w:sz w:val="16"/>
          <w:szCs w:val="16"/>
        </w:rPr>
      </w:pPr>
      <w:r>
        <w:rPr>
          <w:i/>
          <w:sz w:val="16"/>
          <w:szCs w:val="16"/>
        </w:rPr>
        <w:t>Fuente: SDA, DGA 2024</w:t>
      </w:r>
    </w:p>
    <w:p w14:paraId="46C1F49D" w14:textId="77777777" w:rsidR="008F3587" w:rsidRDefault="008F3587">
      <w:pPr>
        <w:rPr>
          <w:i/>
          <w:sz w:val="16"/>
          <w:szCs w:val="16"/>
        </w:rPr>
      </w:pPr>
    </w:p>
    <w:p w14:paraId="19D1FAFC" w14:textId="77777777" w:rsidR="008F3587" w:rsidRDefault="001C6E8B">
      <w:pPr>
        <w:rPr>
          <w:i/>
          <w:sz w:val="16"/>
          <w:szCs w:val="16"/>
        </w:rPr>
      </w:pPr>
      <w:r>
        <w:rPr>
          <w:i/>
          <w:sz w:val="16"/>
          <w:szCs w:val="16"/>
        </w:rPr>
        <w:t>Nota: La administración de las 32 áreas correspondiente a 13.224 ha constantes, por lo que para la estimación de costos se toma para cada año.</w:t>
      </w:r>
    </w:p>
    <w:p w14:paraId="2796681F" w14:textId="77777777" w:rsidR="008F3587" w:rsidRDefault="008F3587">
      <w:pPr>
        <w:rPr>
          <w:i/>
          <w:sz w:val="16"/>
          <w:szCs w:val="16"/>
        </w:rPr>
      </w:pPr>
    </w:p>
    <w:p w14:paraId="5025272E" w14:textId="77777777" w:rsidR="008F3587" w:rsidRDefault="008F3587">
      <w:pPr>
        <w:rPr>
          <w:i/>
          <w:sz w:val="16"/>
          <w:szCs w:val="16"/>
        </w:rPr>
      </w:pPr>
    </w:p>
    <w:p w14:paraId="3C5CF936" w14:textId="77777777" w:rsidR="008F3587" w:rsidRDefault="001C6E8B">
      <w:pPr>
        <w:keepNext/>
        <w:pBdr>
          <w:top w:val="nil"/>
          <w:left w:val="nil"/>
          <w:bottom w:val="nil"/>
          <w:right w:val="nil"/>
          <w:between w:val="nil"/>
        </w:pBdr>
        <w:spacing w:after="200"/>
        <w:jc w:val="center"/>
        <w:rPr>
          <w:i/>
          <w:color w:val="000000"/>
          <w:sz w:val="18"/>
          <w:szCs w:val="18"/>
        </w:rPr>
      </w:pPr>
      <w:r>
        <w:rPr>
          <w:i/>
          <w:color w:val="000000"/>
          <w:sz w:val="18"/>
          <w:szCs w:val="18"/>
        </w:rPr>
        <w:t>Tabla 26 Valoración de beneficio 2 “Documento formulado e implementado”</w:t>
      </w:r>
    </w:p>
    <w:tbl>
      <w:tblPr>
        <w:tblStyle w:val="affffff1"/>
        <w:tblW w:w="6399" w:type="dxa"/>
        <w:jc w:val="cente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80"/>
        <w:gridCol w:w="1373"/>
        <w:gridCol w:w="2119"/>
        <w:gridCol w:w="1927"/>
      </w:tblGrid>
      <w:tr w:rsidR="008F3587" w14:paraId="213657FD" w14:textId="77777777">
        <w:trPr>
          <w:trHeight w:val="223"/>
          <w:tblHeader/>
          <w:jc w:val="center"/>
        </w:trPr>
        <w:tc>
          <w:tcPr>
            <w:tcW w:w="980" w:type="dxa"/>
            <w:shd w:val="clear" w:color="auto" w:fill="AEAAAA"/>
            <w:vAlign w:val="center"/>
          </w:tcPr>
          <w:p w14:paraId="55D15CDD" w14:textId="77777777" w:rsidR="008F3587" w:rsidRDefault="001C6E8B">
            <w:pPr>
              <w:jc w:val="center"/>
              <w:rPr>
                <w:color w:val="000000"/>
                <w:sz w:val="20"/>
                <w:szCs w:val="20"/>
              </w:rPr>
            </w:pPr>
            <w:r>
              <w:rPr>
                <w:b/>
                <w:color w:val="000000"/>
                <w:sz w:val="18"/>
                <w:szCs w:val="18"/>
              </w:rPr>
              <w:t>AÑOS</w:t>
            </w:r>
          </w:p>
        </w:tc>
        <w:tc>
          <w:tcPr>
            <w:tcW w:w="1373" w:type="dxa"/>
            <w:shd w:val="clear" w:color="auto" w:fill="AEAAAA"/>
            <w:vAlign w:val="center"/>
          </w:tcPr>
          <w:p w14:paraId="5BE478BA" w14:textId="77777777" w:rsidR="008F3587" w:rsidRDefault="001C6E8B">
            <w:pPr>
              <w:jc w:val="center"/>
              <w:rPr>
                <w:color w:val="000000"/>
                <w:sz w:val="20"/>
                <w:szCs w:val="20"/>
              </w:rPr>
            </w:pPr>
            <w:r>
              <w:rPr>
                <w:b/>
                <w:color w:val="000000"/>
                <w:sz w:val="18"/>
                <w:szCs w:val="18"/>
              </w:rPr>
              <w:t>CANTIDAD</w:t>
            </w:r>
          </w:p>
        </w:tc>
        <w:tc>
          <w:tcPr>
            <w:tcW w:w="2119" w:type="dxa"/>
            <w:shd w:val="clear" w:color="auto" w:fill="AEAAAA"/>
            <w:vAlign w:val="center"/>
          </w:tcPr>
          <w:p w14:paraId="66F86DBB" w14:textId="77777777" w:rsidR="008F3587" w:rsidRDefault="001C6E8B">
            <w:pPr>
              <w:jc w:val="center"/>
              <w:rPr>
                <w:color w:val="000000"/>
                <w:sz w:val="20"/>
                <w:szCs w:val="20"/>
              </w:rPr>
            </w:pPr>
            <w:r>
              <w:rPr>
                <w:b/>
                <w:color w:val="000000"/>
                <w:sz w:val="18"/>
                <w:szCs w:val="18"/>
              </w:rPr>
              <w:t>VALOR UNITARIO</w:t>
            </w:r>
          </w:p>
        </w:tc>
        <w:tc>
          <w:tcPr>
            <w:tcW w:w="1927" w:type="dxa"/>
            <w:shd w:val="clear" w:color="auto" w:fill="AEAAAA"/>
            <w:vAlign w:val="center"/>
          </w:tcPr>
          <w:p w14:paraId="639689EE" w14:textId="77777777" w:rsidR="008F3587" w:rsidRDefault="001C6E8B">
            <w:pPr>
              <w:jc w:val="center"/>
              <w:rPr>
                <w:color w:val="000000"/>
                <w:sz w:val="20"/>
                <w:szCs w:val="20"/>
              </w:rPr>
            </w:pPr>
            <w:r>
              <w:rPr>
                <w:b/>
                <w:color w:val="000000"/>
                <w:sz w:val="18"/>
                <w:szCs w:val="18"/>
              </w:rPr>
              <w:t>VALOR TOTAL</w:t>
            </w:r>
          </w:p>
        </w:tc>
      </w:tr>
      <w:tr w:rsidR="008F3587" w14:paraId="48139707" w14:textId="77777777">
        <w:trPr>
          <w:trHeight w:val="258"/>
          <w:jc w:val="center"/>
        </w:trPr>
        <w:tc>
          <w:tcPr>
            <w:tcW w:w="980" w:type="dxa"/>
            <w:vAlign w:val="center"/>
          </w:tcPr>
          <w:p w14:paraId="3CDA474C" w14:textId="77777777" w:rsidR="008F3587" w:rsidRDefault="001C6E8B">
            <w:pPr>
              <w:rPr>
                <w:color w:val="000000"/>
                <w:sz w:val="18"/>
                <w:szCs w:val="18"/>
              </w:rPr>
            </w:pPr>
            <w:r>
              <w:rPr>
                <w:b/>
                <w:color w:val="000000"/>
                <w:sz w:val="18"/>
                <w:szCs w:val="18"/>
              </w:rPr>
              <w:t>2024</w:t>
            </w:r>
          </w:p>
        </w:tc>
        <w:tc>
          <w:tcPr>
            <w:tcW w:w="1373" w:type="dxa"/>
            <w:vAlign w:val="center"/>
          </w:tcPr>
          <w:p w14:paraId="1CEE05E7" w14:textId="77777777" w:rsidR="008F3587" w:rsidRDefault="001C6E8B">
            <w:pPr>
              <w:rPr>
                <w:color w:val="000000"/>
                <w:sz w:val="18"/>
                <w:szCs w:val="18"/>
              </w:rPr>
            </w:pPr>
            <w:r>
              <w:rPr>
                <w:color w:val="000000"/>
                <w:sz w:val="20"/>
                <w:szCs w:val="20"/>
              </w:rPr>
              <w:t> 1</w:t>
            </w:r>
          </w:p>
        </w:tc>
        <w:tc>
          <w:tcPr>
            <w:tcW w:w="2119" w:type="dxa"/>
            <w:vAlign w:val="center"/>
          </w:tcPr>
          <w:p w14:paraId="726539D8" w14:textId="77777777" w:rsidR="008F3587" w:rsidRDefault="001C6E8B">
            <w:pPr>
              <w:rPr>
                <w:color w:val="000000"/>
                <w:sz w:val="18"/>
                <w:szCs w:val="18"/>
              </w:rPr>
            </w:pPr>
            <w:r>
              <w:rPr>
                <w:color w:val="000000"/>
                <w:sz w:val="20"/>
                <w:szCs w:val="20"/>
                <w:highlight w:val="white"/>
              </w:rPr>
              <w:t>$28.420.104.573</w:t>
            </w:r>
            <w:r>
              <w:rPr>
                <w:color w:val="000000"/>
                <w:sz w:val="20"/>
                <w:szCs w:val="20"/>
              </w:rPr>
              <w:t> </w:t>
            </w:r>
          </w:p>
        </w:tc>
        <w:tc>
          <w:tcPr>
            <w:tcW w:w="1927" w:type="dxa"/>
            <w:vAlign w:val="center"/>
          </w:tcPr>
          <w:p w14:paraId="306905E3" w14:textId="77777777" w:rsidR="008F3587" w:rsidRDefault="001C6E8B">
            <w:pPr>
              <w:rPr>
                <w:color w:val="000000"/>
                <w:sz w:val="18"/>
                <w:szCs w:val="18"/>
              </w:rPr>
            </w:pPr>
            <w:r>
              <w:rPr>
                <w:color w:val="000000"/>
                <w:sz w:val="20"/>
                <w:szCs w:val="20"/>
                <w:highlight w:val="white"/>
              </w:rPr>
              <w:t>$28.420.104.573</w:t>
            </w:r>
          </w:p>
        </w:tc>
      </w:tr>
      <w:tr w:rsidR="008F3587" w14:paraId="5FE9DA87" w14:textId="77777777">
        <w:trPr>
          <w:trHeight w:val="258"/>
          <w:jc w:val="center"/>
        </w:trPr>
        <w:tc>
          <w:tcPr>
            <w:tcW w:w="980" w:type="dxa"/>
            <w:vAlign w:val="center"/>
          </w:tcPr>
          <w:p w14:paraId="3295BEE9" w14:textId="77777777" w:rsidR="008F3587" w:rsidRDefault="001C6E8B">
            <w:pPr>
              <w:rPr>
                <w:color w:val="000000"/>
                <w:sz w:val="18"/>
                <w:szCs w:val="18"/>
              </w:rPr>
            </w:pPr>
            <w:r>
              <w:rPr>
                <w:b/>
                <w:color w:val="000000"/>
                <w:sz w:val="18"/>
                <w:szCs w:val="18"/>
              </w:rPr>
              <w:t>2025</w:t>
            </w:r>
          </w:p>
        </w:tc>
        <w:tc>
          <w:tcPr>
            <w:tcW w:w="1373" w:type="dxa"/>
            <w:vAlign w:val="center"/>
          </w:tcPr>
          <w:p w14:paraId="35C9C28B" w14:textId="77777777" w:rsidR="008F3587" w:rsidRDefault="001C6E8B">
            <w:pPr>
              <w:rPr>
                <w:color w:val="000000"/>
                <w:sz w:val="18"/>
                <w:szCs w:val="18"/>
              </w:rPr>
            </w:pPr>
            <w:r>
              <w:rPr>
                <w:color w:val="000000"/>
                <w:sz w:val="20"/>
                <w:szCs w:val="20"/>
              </w:rPr>
              <w:t> 1</w:t>
            </w:r>
          </w:p>
        </w:tc>
        <w:tc>
          <w:tcPr>
            <w:tcW w:w="2119" w:type="dxa"/>
            <w:vAlign w:val="center"/>
          </w:tcPr>
          <w:p w14:paraId="1839166E" w14:textId="77777777" w:rsidR="008F3587" w:rsidRDefault="001C6E8B">
            <w:pPr>
              <w:rPr>
                <w:color w:val="000000"/>
                <w:sz w:val="18"/>
                <w:szCs w:val="18"/>
              </w:rPr>
            </w:pPr>
            <w:r>
              <w:rPr>
                <w:color w:val="000000"/>
                <w:sz w:val="20"/>
                <w:szCs w:val="20"/>
                <w:highlight w:val="white"/>
              </w:rPr>
              <w:t>$28.420.104.573</w:t>
            </w:r>
            <w:r>
              <w:rPr>
                <w:color w:val="000000"/>
                <w:sz w:val="20"/>
                <w:szCs w:val="20"/>
              </w:rPr>
              <w:t> </w:t>
            </w:r>
          </w:p>
        </w:tc>
        <w:tc>
          <w:tcPr>
            <w:tcW w:w="1927" w:type="dxa"/>
            <w:vAlign w:val="center"/>
          </w:tcPr>
          <w:p w14:paraId="611E3BD2" w14:textId="77777777" w:rsidR="008F3587" w:rsidRDefault="001C6E8B">
            <w:pPr>
              <w:rPr>
                <w:color w:val="000000"/>
                <w:sz w:val="18"/>
                <w:szCs w:val="18"/>
              </w:rPr>
            </w:pPr>
            <w:r>
              <w:rPr>
                <w:color w:val="000000"/>
                <w:sz w:val="20"/>
                <w:szCs w:val="20"/>
                <w:highlight w:val="white"/>
              </w:rPr>
              <w:t>$28.420.104.573</w:t>
            </w:r>
          </w:p>
        </w:tc>
      </w:tr>
      <w:tr w:rsidR="008F3587" w14:paraId="577375C9" w14:textId="77777777">
        <w:trPr>
          <w:trHeight w:val="258"/>
          <w:jc w:val="center"/>
        </w:trPr>
        <w:tc>
          <w:tcPr>
            <w:tcW w:w="980" w:type="dxa"/>
            <w:vAlign w:val="center"/>
          </w:tcPr>
          <w:p w14:paraId="297154D2" w14:textId="77777777" w:rsidR="008F3587" w:rsidRDefault="001C6E8B">
            <w:pPr>
              <w:rPr>
                <w:color w:val="000000"/>
                <w:sz w:val="18"/>
                <w:szCs w:val="18"/>
              </w:rPr>
            </w:pPr>
            <w:r>
              <w:rPr>
                <w:b/>
                <w:color w:val="000000"/>
                <w:sz w:val="18"/>
                <w:szCs w:val="18"/>
              </w:rPr>
              <w:t>2026</w:t>
            </w:r>
          </w:p>
        </w:tc>
        <w:tc>
          <w:tcPr>
            <w:tcW w:w="1373" w:type="dxa"/>
            <w:vAlign w:val="center"/>
          </w:tcPr>
          <w:p w14:paraId="7BCFC5B7" w14:textId="77777777" w:rsidR="008F3587" w:rsidRDefault="001C6E8B">
            <w:pPr>
              <w:rPr>
                <w:color w:val="000000"/>
                <w:sz w:val="18"/>
                <w:szCs w:val="18"/>
              </w:rPr>
            </w:pPr>
            <w:r>
              <w:rPr>
                <w:color w:val="000000"/>
                <w:sz w:val="20"/>
                <w:szCs w:val="20"/>
              </w:rPr>
              <w:t> 1</w:t>
            </w:r>
          </w:p>
        </w:tc>
        <w:tc>
          <w:tcPr>
            <w:tcW w:w="2119" w:type="dxa"/>
            <w:vAlign w:val="center"/>
          </w:tcPr>
          <w:p w14:paraId="6CE0FDFB" w14:textId="77777777" w:rsidR="008F3587" w:rsidRDefault="001C6E8B">
            <w:pPr>
              <w:rPr>
                <w:color w:val="000000"/>
                <w:sz w:val="18"/>
                <w:szCs w:val="18"/>
              </w:rPr>
            </w:pPr>
            <w:r>
              <w:rPr>
                <w:color w:val="000000"/>
                <w:sz w:val="20"/>
                <w:szCs w:val="20"/>
                <w:highlight w:val="white"/>
              </w:rPr>
              <w:t>$28.420.104.573</w:t>
            </w:r>
            <w:r>
              <w:rPr>
                <w:color w:val="000000"/>
                <w:sz w:val="20"/>
                <w:szCs w:val="20"/>
              </w:rPr>
              <w:t> </w:t>
            </w:r>
          </w:p>
        </w:tc>
        <w:tc>
          <w:tcPr>
            <w:tcW w:w="1927" w:type="dxa"/>
            <w:vAlign w:val="center"/>
          </w:tcPr>
          <w:p w14:paraId="0E7C73CF" w14:textId="77777777" w:rsidR="008F3587" w:rsidRDefault="001C6E8B">
            <w:pPr>
              <w:rPr>
                <w:color w:val="000000"/>
                <w:sz w:val="18"/>
                <w:szCs w:val="18"/>
              </w:rPr>
            </w:pPr>
            <w:r>
              <w:rPr>
                <w:color w:val="000000"/>
                <w:sz w:val="20"/>
                <w:szCs w:val="20"/>
                <w:highlight w:val="white"/>
              </w:rPr>
              <w:t>$28.420.104.573</w:t>
            </w:r>
          </w:p>
        </w:tc>
      </w:tr>
      <w:tr w:rsidR="008F3587" w14:paraId="04E7B498" w14:textId="77777777">
        <w:trPr>
          <w:trHeight w:val="258"/>
          <w:jc w:val="center"/>
        </w:trPr>
        <w:tc>
          <w:tcPr>
            <w:tcW w:w="980" w:type="dxa"/>
            <w:vAlign w:val="center"/>
          </w:tcPr>
          <w:p w14:paraId="037A7298" w14:textId="77777777" w:rsidR="008F3587" w:rsidRDefault="001C6E8B">
            <w:pPr>
              <w:rPr>
                <w:color w:val="000000"/>
                <w:sz w:val="18"/>
                <w:szCs w:val="18"/>
              </w:rPr>
            </w:pPr>
            <w:r>
              <w:rPr>
                <w:b/>
                <w:color w:val="000000"/>
                <w:sz w:val="18"/>
                <w:szCs w:val="18"/>
              </w:rPr>
              <w:t>2027</w:t>
            </w:r>
          </w:p>
        </w:tc>
        <w:tc>
          <w:tcPr>
            <w:tcW w:w="1373" w:type="dxa"/>
            <w:vAlign w:val="center"/>
          </w:tcPr>
          <w:p w14:paraId="0B8AEB24" w14:textId="77777777" w:rsidR="008F3587" w:rsidRDefault="001C6E8B">
            <w:pPr>
              <w:rPr>
                <w:color w:val="000000"/>
                <w:sz w:val="18"/>
                <w:szCs w:val="18"/>
              </w:rPr>
            </w:pPr>
            <w:r>
              <w:rPr>
                <w:color w:val="000000"/>
                <w:sz w:val="20"/>
                <w:szCs w:val="20"/>
              </w:rPr>
              <w:t> 1</w:t>
            </w:r>
          </w:p>
        </w:tc>
        <w:tc>
          <w:tcPr>
            <w:tcW w:w="2119" w:type="dxa"/>
            <w:vAlign w:val="center"/>
          </w:tcPr>
          <w:p w14:paraId="6B6B8736" w14:textId="77777777" w:rsidR="008F3587" w:rsidRDefault="001C6E8B">
            <w:pPr>
              <w:rPr>
                <w:color w:val="000000"/>
                <w:sz w:val="18"/>
                <w:szCs w:val="18"/>
              </w:rPr>
            </w:pPr>
            <w:r>
              <w:rPr>
                <w:color w:val="000000"/>
                <w:sz w:val="20"/>
                <w:szCs w:val="20"/>
                <w:highlight w:val="white"/>
              </w:rPr>
              <w:t>$28.420.104.573</w:t>
            </w:r>
            <w:r>
              <w:rPr>
                <w:color w:val="000000"/>
                <w:sz w:val="20"/>
                <w:szCs w:val="20"/>
              </w:rPr>
              <w:t> </w:t>
            </w:r>
          </w:p>
        </w:tc>
        <w:tc>
          <w:tcPr>
            <w:tcW w:w="1927" w:type="dxa"/>
            <w:vAlign w:val="center"/>
          </w:tcPr>
          <w:p w14:paraId="172F193B" w14:textId="77777777" w:rsidR="008F3587" w:rsidRDefault="001C6E8B">
            <w:pPr>
              <w:rPr>
                <w:color w:val="000000"/>
                <w:sz w:val="18"/>
                <w:szCs w:val="18"/>
              </w:rPr>
            </w:pPr>
            <w:r>
              <w:rPr>
                <w:color w:val="000000"/>
                <w:sz w:val="20"/>
                <w:szCs w:val="20"/>
                <w:highlight w:val="white"/>
              </w:rPr>
              <w:t>$28.420.104.573</w:t>
            </w:r>
          </w:p>
        </w:tc>
      </w:tr>
      <w:tr w:rsidR="008F3587" w14:paraId="68D83DE3" w14:textId="77777777">
        <w:trPr>
          <w:trHeight w:val="258"/>
          <w:jc w:val="center"/>
        </w:trPr>
        <w:tc>
          <w:tcPr>
            <w:tcW w:w="980" w:type="dxa"/>
            <w:vAlign w:val="center"/>
          </w:tcPr>
          <w:p w14:paraId="4807DB9F" w14:textId="77777777" w:rsidR="008F3587" w:rsidRDefault="001C6E8B">
            <w:pPr>
              <w:rPr>
                <w:color w:val="000000"/>
                <w:sz w:val="18"/>
                <w:szCs w:val="18"/>
              </w:rPr>
            </w:pPr>
            <w:r>
              <w:rPr>
                <w:b/>
                <w:color w:val="000000"/>
                <w:sz w:val="18"/>
                <w:szCs w:val="18"/>
              </w:rPr>
              <w:t>TOTAL</w:t>
            </w:r>
          </w:p>
        </w:tc>
        <w:tc>
          <w:tcPr>
            <w:tcW w:w="1373" w:type="dxa"/>
            <w:vAlign w:val="center"/>
          </w:tcPr>
          <w:p w14:paraId="708149A3" w14:textId="77777777" w:rsidR="008F3587" w:rsidRDefault="001C6E8B">
            <w:pPr>
              <w:rPr>
                <w:color w:val="000000"/>
                <w:sz w:val="18"/>
                <w:szCs w:val="18"/>
              </w:rPr>
            </w:pPr>
            <w:r>
              <w:rPr>
                <w:b/>
                <w:color w:val="000000"/>
                <w:sz w:val="20"/>
                <w:szCs w:val="20"/>
              </w:rPr>
              <w:t>1</w:t>
            </w:r>
          </w:p>
        </w:tc>
        <w:tc>
          <w:tcPr>
            <w:tcW w:w="2119" w:type="dxa"/>
            <w:vAlign w:val="center"/>
          </w:tcPr>
          <w:p w14:paraId="2AF2DB1E" w14:textId="77777777" w:rsidR="008F3587" w:rsidRDefault="001C6E8B">
            <w:pPr>
              <w:rPr>
                <w:color w:val="000000"/>
                <w:sz w:val="18"/>
                <w:szCs w:val="18"/>
              </w:rPr>
            </w:pPr>
            <w:r>
              <w:rPr>
                <w:color w:val="000000"/>
                <w:sz w:val="20"/>
                <w:szCs w:val="20"/>
                <w:highlight w:val="white"/>
              </w:rPr>
              <w:t>$113.680.418.294</w:t>
            </w:r>
          </w:p>
        </w:tc>
        <w:tc>
          <w:tcPr>
            <w:tcW w:w="1927" w:type="dxa"/>
            <w:vAlign w:val="center"/>
          </w:tcPr>
          <w:p w14:paraId="41CCCCC3" w14:textId="77777777" w:rsidR="008F3587" w:rsidRDefault="001C6E8B">
            <w:pPr>
              <w:rPr>
                <w:color w:val="000000"/>
                <w:sz w:val="18"/>
                <w:szCs w:val="18"/>
              </w:rPr>
            </w:pPr>
            <w:r>
              <w:rPr>
                <w:color w:val="000000"/>
                <w:sz w:val="20"/>
                <w:szCs w:val="20"/>
                <w:highlight w:val="white"/>
              </w:rPr>
              <w:t>$113.680.418.294</w:t>
            </w:r>
          </w:p>
        </w:tc>
      </w:tr>
    </w:tbl>
    <w:p w14:paraId="4ACB20A1" w14:textId="77777777" w:rsidR="008F3587" w:rsidRDefault="008F3587">
      <w:pPr>
        <w:rPr>
          <w:sz w:val="20"/>
          <w:szCs w:val="20"/>
        </w:rPr>
      </w:pPr>
    </w:p>
    <w:p w14:paraId="6DAFA14B" w14:textId="77777777" w:rsidR="008F3587" w:rsidRDefault="001C6E8B">
      <w:pPr>
        <w:jc w:val="center"/>
        <w:rPr>
          <w:i/>
          <w:sz w:val="16"/>
          <w:szCs w:val="16"/>
        </w:rPr>
      </w:pPr>
      <w:r>
        <w:rPr>
          <w:i/>
          <w:sz w:val="16"/>
          <w:szCs w:val="16"/>
        </w:rPr>
        <w:t>Fuente: SDA, DGA 2024</w:t>
      </w:r>
    </w:p>
    <w:p w14:paraId="05CBAE2A" w14:textId="77777777" w:rsidR="008F3587" w:rsidRDefault="008F3587">
      <w:pPr>
        <w:rPr>
          <w:sz w:val="20"/>
          <w:szCs w:val="20"/>
        </w:rPr>
      </w:pPr>
    </w:p>
    <w:p w14:paraId="71E534BB" w14:textId="77777777" w:rsidR="008F3587" w:rsidRDefault="008F3587">
      <w:pPr>
        <w:rPr>
          <w:rFonts w:ascii="Arial" w:eastAsia="Arial" w:hAnsi="Arial" w:cs="Arial"/>
          <w:sz w:val="14"/>
          <w:szCs w:val="14"/>
        </w:rPr>
      </w:pPr>
    </w:p>
    <w:p w14:paraId="0124E1F9" w14:textId="77777777" w:rsidR="008F3587" w:rsidRDefault="001C6E8B">
      <w:pPr>
        <w:jc w:val="both"/>
        <w:rPr>
          <w:b/>
          <w:color w:val="000000"/>
          <w:sz w:val="20"/>
          <w:szCs w:val="20"/>
        </w:rPr>
      </w:pPr>
      <w:r>
        <w:br w:type="page"/>
      </w:r>
    </w:p>
    <w:p w14:paraId="7EFDC0A1" w14:textId="77777777" w:rsidR="008F3587" w:rsidRDefault="008F3587">
      <w:pPr>
        <w:pBdr>
          <w:top w:val="nil"/>
          <w:left w:val="nil"/>
          <w:bottom w:val="nil"/>
          <w:right w:val="nil"/>
          <w:between w:val="nil"/>
        </w:pBdr>
        <w:tabs>
          <w:tab w:val="center" w:pos="4252"/>
          <w:tab w:val="right" w:pos="8504"/>
        </w:tabs>
        <w:rPr>
          <w:b/>
          <w:color w:val="000000"/>
          <w:sz w:val="20"/>
          <w:szCs w:val="20"/>
        </w:rPr>
      </w:pPr>
    </w:p>
    <w:p w14:paraId="67D3E303" w14:textId="77777777" w:rsidR="008F3587" w:rsidRDefault="001C6E8B">
      <w:pPr>
        <w:numPr>
          <w:ilvl w:val="0"/>
          <w:numId w:val="11"/>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III- EVALUACIÓN </w:t>
      </w:r>
    </w:p>
    <w:p w14:paraId="46B8DF81" w14:textId="77777777" w:rsidR="008F3587" w:rsidRDefault="008F3587">
      <w:pPr>
        <w:pBdr>
          <w:top w:val="nil"/>
          <w:left w:val="nil"/>
          <w:bottom w:val="nil"/>
          <w:right w:val="nil"/>
          <w:between w:val="nil"/>
        </w:pBdr>
        <w:tabs>
          <w:tab w:val="center" w:pos="4252"/>
          <w:tab w:val="right" w:pos="8504"/>
        </w:tabs>
        <w:rPr>
          <w:b/>
          <w:color w:val="000000"/>
          <w:sz w:val="20"/>
          <w:szCs w:val="20"/>
        </w:rPr>
      </w:pPr>
    </w:p>
    <w:p w14:paraId="3D63238B" w14:textId="77777777" w:rsidR="008F3587" w:rsidRDefault="001C6E8B">
      <w:pPr>
        <w:numPr>
          <w:ilvl w:val="1"/>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Flujo económico y presupuestal </w:t>
      </w:r>
    </w:p>
    <w:p w14:paraId="1F575082" w14:textId="77777777" w:rsidR="008F3587" w:rsidRDefault="008F3587">
      <w:pPr>
        <w:rPr>
          <w:sz w:val="20"/>
          <w:szCs w:val="20"/>
        </w:rPr>
      </w:pPr>
    </w:p>
    <w:p w14:paraId="73B849DD" w14:textId="77777777" w:rsidR="008F3587" w:rsidRDefault="001C6E8B">
      <w:pPr>
        <w:spacing w:before="240"/>
        <w:ind w:right="160"/>
        <w:jc w:val="right"/>
        <w:rPr>
          <w:b/>
          <w:sz w:val="20"/>
          <w:szCs w:val="20"/>
        </w:rPr>
      </w:pPr>
      <w:r>
        <w:rPr>
          <w:b/>
          <w:sz w:val="20"/>
          <w:szCs w:val="20"/>
        </w:rPr>
        <w:t>Cifra en millones de pesos</w:t>
      </w:r>
    </w:p>
    <w:p w14:paraId="7FF69DCA"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27 flujo económico y presupuestal del proyecto</w:t>
      </w:r>
    </w:p>
    <w:tbl>
      <w:tblPr>
        <w:tblStyle w:val="affffff2"/>
        <w:tblW w:w="8832" w:type="dxa"/>
        <w:tblInd w:w="0" w:type="dxa"/>
        <w:tblLayout w:type="fixed"/>
        <w:tblLook w:val="0400" w:firstRow="0" w:lastRow="0" w:firstColumn="0" w:lastColumn="0" w:noHBand="0" w:noVBand="1"/>
      </w:tblPr>
      <w:tblGrid>
        <w:gridCol w:w="1780"/>
        <w:gridCol w:w="1763"/>
        <w:gridCol w:w="1763"/>
        <w:gridCol w:w="1763"/>
        <w:gridCol w:w="1763"/>
      </w:tblGrid>
      <w:tr w:rsidR="008F3587" w14:paraId="608D9DFD" w14:textId="77777777">
        <w:trPr>
          <w:trHeight w:val="325"/>
        </w:trPr>
        <w:tc>
          <w:tcPr>
            <w:tcW w:w="1780" w:type="dxa"/>
            <w:tcBorders>
              <w:top w:val="nil"/>
              <w:left w:val="nil"/>
              <w:bottom w:val="nil"/>
              <w:right w:val="nil"/>
            </w:tcBorders>
            <w:vAlign w:val="center"/>
          </w:tcPr>
          <w:p w14:paraId="33104DFD" w14:textId="77777777" w:rsidR="008F3587" w:rsidRDefault="008F3587"/>
        </w:tc>
        <w:tc>
          <w:tcPr>
            <w:tcW w:w="1763" w:type="dxa"/>
            <w:tcBorders>
              <w:top w:val="single" w:sz="4" w:space="0" w:color="000000"/>
              <w:left w:val="single" w:sz="4" w:space="0" w:color="000000"/>
              <w:bottom w:val="single" w:sz="4" w:space="0" w:color="000000"/>
              <w:right w:val="single" w:sz="4" w:space="0" w:color="000000"/>
            </w:tcBorders>
            <w:vAlign w:val="center"/>
          </w:tcPr>
          <w:p w14:paraId="138CA347" w14:textId="77777777" w:rsidR="008F3587" w:rsidRDefault="001C6E8B">
            <w:pPr>
              <w:jc w:val="center"/>
              <w:rPr>
                <w:b/>
                <w:color w:val="000000"/>
                <w:sz w:val="20"/>
                <w:szCs w:val="20"/>
              </w:rPr>
            </w:pPr>
            <w:r>
              <w:rPr>
                <w:b/>
                <w:sz w:val="20"/>
                <w:szCs w:val="20"/>
              </w:rPr>
              <w:t>2024</w:t>
            </w:r>
          </w:p>
        </w:tc>
        <w:tc>
          <w:tcPr>
            <w:tcW w:w="1763" w:type="dxa"/>
            <w:tcBorders>
              <w:top w:val="single" w:sz="4" w:space="0" w:color="000000"/>
              <w:left w:val="nil"/>
              <w:bottom w:val="single" w:sz="4" w:space="0" w:color="000000"/>
              <w:right w:val="single" w:sz="4" w:space="0" w:color="000000"/>
            </w:tcBorders>
            <w:vAlign w:val="center"/>
          </w:tcPr>
          <w:p w14:paraId="15608F65" w14:textId="77777777" w:rsidR="008F3587" w:rsidRDefault="001C6E8B">
            <w:pPr>
              <w:jc w:val="center"/>
              <w:rPr>
                <w:b/>
                <w:color w:val="000000"/>
                <w:sz w:val="20"/>
                <w:szCs w:val="20"/>
              </w:rPr>
            </w:pPr>
            <w:r>
              <w:rPr>
                <w:b/>
                <w:sz w:val="20"/>
                <w:szCs w:val="20"/>
              </w:rPr>
              <w:t>2025</w:t>
            </w:r>
          </w:p>
        </w:tc>
        <w:tc>
          <w:tcPr>
            <w:tcW w:w="1763" w:type="dxa"/>
            <w:tcBorders>
              <w:top w:val="single" w:sz="4" w:space="0" w:color="000000"/>
              <w:left w:val="nil"/>
              <w:bottom w:val="single" w:sz="4" w:space="0" w:color="000000"/>
              <w:right w:val="single" w:sz="4" w:space="0" w:color="000000"/>
            </w:tcBorders>
            <w:vAlign w:val="center"/>
          </w:tcPr>
          <w:p w14:paraId="3469DCCD" w14:textId="77777777" w:rsidR="008F3587" w:rsidRDefault="001C6E8B">
            <w:pPr>
              <w:jc w:val="center"/>
              <w:rPr>
                <w:b/>
                <w:color w:val="000000"/>
                <w:sz w:val="20"/>
                <w:szCs w:val="20"/>
              </w:rPr>
            </w:pPr>
            <w:r>
              <w:rPr>
                <w:b/>
                <w:sz w:val="20"/>
                <w:szCs w:val="20"/>
              </w:rPr>
              <w:t>2026</w:t>
            </w:r>
          </w:p>
        </w:tc>
        <w:tc>
          <w:tcPr>
            <w:tcW w:w="1763" w:type="dxa"/>
            <w:tcBorders>
              <w:top w:val="single" w:sz="4" w:space="0" w:color="000000"/>
              <w:left w:val="nil"/>
              <w:bottom w:val="single" w:sz="4" w:space="0" w:color="000000"/>
              <w:right w:val="single" w:sz="4" w:space="0" w:color="000000"/>
            </w:tcBorders>
            <w:vAlign w:val="center"/>
          </w:tcPr>
          <w:p w14:paraId="5C486668" w14:textId="77777777" w:rsidR="008F3587" w:rsidRDefault="001C6E8B">
            <w:pPr>
              <w:jc w:val="center"/>
              <w:rPr>
                <w:b/>
                <w:color w:val="000000"/>
                <w:sz w:val="20"/>
                <w:szCs w:val="20"/>
              </w:rPr>
            </w:pPr>
            <w:r>
              <w:rPr>
                <w:b/>
                <w:sz w:val="20"/>
                <w:szCs w:val="20"/>
              </w:rPr>
              <w:t>2027</w:t>
            </w:r>
          </w:p>
        </w:tc>
      </w:tr>
      <w:tr w:rsidR="00FA338A" w14:paraId="3A54BFA6" w14:textId="77777777" w:rsidTr="00FA338A">
        <w:trPr>
          <w:trHeight w:val="325"/>
        </w:trPr>
        <w:tc>
          <w:tcPr>
            <w:tcW w:w="1780" w:type="dxa"/>
            <w:tcBorders>
              <w:top w:val="single" w:sz="4" w:space="0" w:color="000000"/>
              <w:left w:val="single" w:sz="4" w:space="0" w:color="000000"/>
              <w:bottom w:val="single" w:sz="4" w:space="0" w:color="000000"/>
              <w:right w:val="single" w:sz="4" w:space="0" w:color="000000"/>
            </w:tcBorders>
            <w:vAlign w:val="bottom"/>
          </w:tcPr>
          <w:p w14:paraId="33F2D691" w14:textId="77777777" w:rsidR="00FA338A" w:rsidRDefault="00FA338A" w:rsidP="00FA338A">
            <w:pPr>
              <w:jc w:val="center"/>
              <w:rPr>
                <w:color w:val="000000"/>
                <w:sz w:val="20"/>
                <w:szCs w:val="20"/>
              </w:rPr>
            </w:pPr>
            <w:r>
              <w:rPr>
                <w:color w:val="000000"/>
                <w:sz w:val="20"/>
                <w:szCs w:val="20"/>
              </w:rPr>
              <w:t>+ Beneficios e ingresos</w:t>
            </w:r>
          </w:p>
        </w:tc>
        <w:tc>
          <w:tcPr>
            <w:tcW w:w="1763" w:type="dxa"/>
            <w:tcBorders>
              <w:top w:val="nil"/>
              <w:left w:val="nil"/>
              <w:bottom w:val="single" w:sz="4" w:space="0" w:color="000000"/>
              <w:right w:val="single" w:sz="4" w:space="0" w:color="000000"/>
            </w:tcBorders>
            <w:vAlign w:val="center"/>
          </w:tcPr>
          <w:p w14:paraId="061E427C" w14:textId="77777777" w:rsidR="00FA338A" w:rsidRPr="00D052B5" w:rsidRDefault="00FA338A" w:rsidP="00FA338A">
            <w:pPr>
              <w:jc w:val="center"/>
              <w:rPr>
                <w:color w:val="000000"/>
                <w:sz w:val="14"/>
                <w:szCs w:val="14"/>
              </w:rPr>
            </w:pPr>
            <w:r w:rsidRPr="00D052B5">
              <w:rPr>
                <w:color w:val="000000"/>
                <w:sz w:val="16"/>
                <w:szCs w:val="16"/>
              </w:rPr>
              <w:t xml:space="preserve"> $                       382.206 </w:t>
            </w:r>
          </w:p>
        </w:tc>
        <w:tc>
          <w:tcPr>
            <w:tcW w:w="1763" w:type="dxa"/>
            <w:tcBorders>
              <w:top w:val="nil"/>
              <w:left w:val="nil"/>
              <w:bottom w:val="single" w:sz="4" w:space="0" w:color="000000"/>
              <w:right w:val="single" w:sz="4" w:space="0" w:color="000000"/>
            </w:tcBorders>
            <w:vAlign w:val="center"/>
          </w:tcPr>
          <w:p w14:paraId="51E93F4D" w14:textId="6DB2709B" w:rsidR="00FA338A" w:rsidRPr="00FA338A" w:rsidRDefault="00FA338A" w:rsidP="00FA338A">
            <w:pPr>
              <w:jc w:val="center"/>
              <w:rPr>
                <w:color w:val="000000"/>
                <w:sz w:val="16"/>
                <w:szCs w:val="16"/>
                <w:highlight w:val="yellow"/>
              </w:rPr>
            </w:pPr>
            <w:r w:rsidRPr="00FA338A">
              <w:rPr>
                <w:color w:val="000000"/>
                <w:sz w:val="16"/>
                <w:szCs w:val="16"/>
                <w:highlight w:val="yellow"/>
              </w:rPr>
              <w:t>$ 288.716</w:t>
            </w:r>
          </w:p>
        </w:tc>
        <w:tc>
          <w:tcPr>
            <w:tcW w:w="1763" w:type="dxa"/>
            <w:tcBorders>
              <w:top w:val="nil"/>
              <w:left w:val="nil"/>
              <w:bottom w:val="single" w:sz="4" w:space="0" w:color="000000"/>
              <w:right w:val="single" w:sz="4" w:space="0" w:color="000000"/>
            </w:tcBorders>
            <w:vAlign w:val="center"/>
          </w:tcPr>
          <w:p w14:paraId="7C2E45E9" w14:textId="77777777" w:rsidR="00FA338A" w:rsidRPr="00D052B5" w:rsidRDefault="00FA338A" w:rsidP="00FA338A">
            <w:pPr>
              <w:jc w:val="center"/>
              <w:rPr>
                <w:color w:val="000000"/>
                <w:sz w:val="14"/>
                <w:szCs w:val="14"/>
              </w:rPr>
            </w:pPr>
            <w:r w:rsidRPr="00D052B5">
              <w:rPr>
                <w:color w:val="000000"/>
                <w:sz w:val="16"/>
                <w:szCs w:val="16"/>
              </w:rPr>
              <w:t xml:space="preserve"> $                       249.153 </w:t>
            </w:r>
          </w:p>
        </w:tc>
        <w:tc>
          <w:tcPr>
            <w:tcW w:w="1763" w:type="dxa"/>
            <w:tcBorders>
              <w:top w:val="nil"/>
              <w:left w:val="nil"/>
              <w:bottom w:val="single" w:sz="4" w:space="0" w:color="000000"/>
              <w:right w:val="single" w:sz="4" w:space="0" w:color="000000"/>
            </w:tcBorders>
            <w:vAlign w:val="center"/>
          </w:tcPr>
          <w:p w14:paraId="163CECCA" w14:textId="23CE6CD8" w:rsidR="00FA338A" w:rsidRPr="009E7C25" w:rsidRDefault="00FA338A" w:rsidP="00FA338A">
            <w:pPr>
              <w:jc w:val="center"/>
              <w:rPr>
                <w:color w:val="000000"/>
                <w:sz w:val="14"/>
                <w:szCs w:val="14"/>
              </w:rPr>
            </w:pPr>
            <w:r w:rsidRPr="009E7C25">
              <w:rPr>
                <w:color w:val="000000"/>
                <w:sz w:val="14"/>
                <w:szCs w:val="14"/>
              </w:rPr>
              <w:t xml:space="preserve"> $                            230.523 </w:t>
            </w:r>
          </w:p>
        </w:tc>
      </w:tr>
      <w:tr w:rsidR="00FA338A" w14:paraId="330387F9" w14:textId="77777777" w:rsidTr="00FA338A">
        <w:trPr>
          <w:trHeight w:val="356"/>
        </w:trPr>
        <w:tc>
          <w:tcPr>
            <w:tcW w:w="1780" w:type="dxa"/>
            <w:tcBorders>
              <w:top w:val="nil"/>
              <w:left w:val="single" w:sz="4" w:space="0" w:color="000000"/>
              <w:bottom w:val="single" w:sz="4" w:space="0" w:color="000000"/>
              <w:right w:val="single" w:sz="4" w:space="0" w:color="000000"/>
            </w:tcBorders>
            <w:vAlign w:val="bottom"/>
          </w:tcPr>
          <w:p w14:paraId="60491AF8" w14:textId="77777777" w:rsidR="00FA338A" w:rsidRDefault="00FA338A" w:rsidP="00FA338A">
            <w:pPr>
              <w:jc w:val="center"/>
              <w:rPr>
                <w:color w:val="000000"/>
                <w:sz w:val="20"/>
                <w:szCs w:val="20"/>
              </w:rPr>
            </w:pPr>
            <w:r>
              <w:rPr>
                <w:color w:val="000000"/>
                <w:sz w:val="20"/>
                <w:szCs w:val="20"/>
              </w:rPr>
              <w:t>- Costos inversión</w:t>
            </w:r>
          </w:p>
        </w:tc>
        <w:tc>
          <w:tcPr>
            <w:tcW w:w="1763" w:type="dxa"/>
            <w:tcBorders>
              <w:top w:val="nil"/>
              <w:left w:val="nil"/>
              <w:bottom w:val="single" w:sz="4" w:space="0" w:color="000000"/>
              <w:right w:val="single" w:sz="4" w:space="0" w:color="000000"/>
            </w:tcBorders>
            <w:vAlign w:val="center"/>
          </w:tcPr>
          <w:p w14:paraId="6F9C89DC" w14:textId="77777777" w:rsidR="00FA338A" w:rsidRPr="00D052B5" w:rsidRDefault="00FA338A" w:rsidP="00FA338A">
            <w:pPr>
              <w:jc w:val="center"/>
              <w:rPr>
                <w:color w:val="000000"/>
                <w:sz w:val="14"/>
                <w:szCs w:val="14"/>
              </w:rPr>
            </w:pPr>
            <w:r w:rsidRPr="00D052B5">
              <w:rPr>
                <w:color w:val="000000"/>
                <w:sz w:val="16"/>
                <w:szCs w:val="16"/>
              </w:rPr>
              <w:t xml:space="preserve"> $                         18.571 </w:t>
            </w:r>
          </w:p>
        </w:tc>
        <w:tc>
          <w:tcPr>
            <w:tcW w:w="1763" w:type="dxa"/>
            <w:tcBorders>
              <w:top w:val="nil"/>
              <w:left w:val="nil"/>
              <w:bottom w:val="single" w:sz="4" w:space="0" w:color="000000"/>
              <w:right w:val="single" w:sz="4" w:space="0" w:color="000000"/>
            </w:tcBorders>
            <w:vAlign w:val="center"/>
          </w:tcPr>
          <w:p w14:paraId="6361C118" w14:textId="44DD9EDA" w:rsidR="00FA338A" w:rsidRPr="00FA338A" w:rsidRDefault="00FA338A" w:rsidP="00FA338A">
            <w:pPr>
              <w:jc w:val="center"/>
              <w:rPr>
                <w:color w:val="000000"/>
                <w:sz w:val="16"/>
                <w:szCs w:val="16"/>
                <w:highlight w:val="yellow"/>
              </w:rPr>
            </w:pPr>
            <w:r w:rsidRPr="00FA338A">
              <w:rPr>
                <w:color w:val="000000"/>
                <w:sz w:val="16"/>
                <w:szCs w:val="16"/>
                <w:highlight w:val="yellow"/>
              </w:rPr>
              <w:t>$ 85.021</w:t>
            </w:r>
          </w:p>
        </w:tc>
        <w:tc>
          <w:tcPr>
            <w:tcW w:w="1763" w:type="dxa"/>
            <w:tcBorders>
              <w:top w:val="nil"/>
              <w:left w:val="nil"/>
              <w:bottom w:val="single" w:sz="4" w:space="0" w:color="000000"/>
              <w:right w:val="single" w:sz="4" w:space="0" w:color="000000"/>
            </w:tcBorders>
            <w:vAlign w:val="center"/>
          </w:tcPr>
          <w:p w14:paraId="38399F72" w14:textId="77777777" w:rsidR="00FA338A" w:rsidRPr="00D052B5" w:rsidRDefault="00FA338A" w:rsidP="00FA338A">
            <w:pPr>
              <w:jc w:val="center"/>
              <w:rPr>
                <w:color w:val="000000"/>
                <w:sz w:val="14"/>
                <w:szCs w:val="14"/>
              </w:rPr>
            </w:pPr>
            <w:r w:rsidRPr="00D052B5">
              <w:rPr>
                <w:color w:val="000000"/>
                <w:sz w:val="16"/>
                <w:szCs w:val="16"/>
              </w:rPr>
              <w:t xml:space="preserve"> $                       105.112 </w:t>
            </w:r>
          </w:p>
        </w:tc>
        <w:tc>
          <w:tcPr>
            <w:tcW w:w="1763" w:type="dxa"/>
            <w:tcBorders>
              <w:top w:val="nil"/>
              <w:left w:val="nil"/>
              <w:bottom w:val="single" w:sz="4" w:space="0" w:color="000000"/>
              <w:right w:val="single" w:sz="4" w:space="0" w:color="000000"/>
            </w:tcBorders>
            <w:vAlign w:val="center"/>
          </w:tcPr>
          <w:p w14:paraId="15A69735" w14:textId="46FB3400" w:rsidR="00FA338A" w:rsidRPr="009E7C25" w:rsidRDefault="00FA338A" w:rsidP="00FA338A">
            <w:pPr>
              <w:jc w:val="center"/>
              <w:rPr>
                <w:color w:val="000000"/>
                <w:sz w:val="14"/>
                <w:szCs w:val="14"/>
              </w:rPr>
            </w:pPr>
            <w:r w:rsidRPr="009E7C25">
              <w:rPr>
                <w:color w:val="000000"/>
                <w:sz w:val="14"/>
                <w:szCs w:val="14"/>
              </w:rPr>
              <w:t xml:space="preserve"> $                            117.676 </w:t>
            </w:r>
          </w:p>
        </w:tc>
      </w:tr>
      <w:tr w:rsidR="00FA338A" w14:paraId="4204027F" w14:textId="77777777" w:rsidTr="00FA338A">
        <w:trPr>
          <w:trHeight w:val="356"/>
        </w:trPr>
        <w:tc>
          <w:tcPr>
            <w:tcW w:w="1780" w:type="dxa"/>
            <w:tcBorders>
              <w:top w:val="nil"/>
              <w:left w:val="single" w:sz="4" w:space="0" w:color="000000"/>
              <w:bottom w:val="single" w:sz="4" w:space="0" w:color="000000"/>
              <w:right w:val="single" w:sz="4" w:space="0" w:color="000000"/>
            </w:tcBorders>
            <w:vAlign w:val="bottom"/>
          </w:tcPr>
          <w:p w14:paraId="29842C62" w14:textId="77777777" w:rsidR="00FA338A" w:rsidRDefault="00FA338A" w:rsidP="00FA338A">
            <w:pPr>
              <w:jc w:val="center"/>
              <w:rPr>
                <w:b/>
                <w:color w:val="000000"/>
                <w:sz w:val="20"/>
                <w:szCs w:val="20"/>
              </w:rPr>
            </w:pPr>
            <w:r>
              <w:rPr>
                <w:b/>
                <w:color w:val="000000"/>
                <w:sz w:val="20"/>
                <w:szCs w:val="20"/>
              </w:rPr>
              <w:t>Flujo neto de caja</w:t>
            </w:r>
          </w:p>
        </w:tc>
        <w:tc>
          <w:tcPr>
            <w:tcW w:w="1763" w:type="dxa"/>
            <w:tcBorders>
              <w:top w:val="nil"/>
              <w:left w:val="nil"/>
              <w:bottom w:val="single" w:sz="4" w:space="0" w:color="000000"/>
              <w:right w:val="single" w:sz="4" w:space="0" w:color="000000"/>
            </w:tcBorders>
            <w:vAlign w:val="center"/>
          </w:tcPr>
          <w:p w14:paraId="4EA765AC" w14:textId="77777777" w:rsidR="00FA338A" w:rsidRPr="00D052B5" w:rsidRDefault="00FA338A" w:rsidP="00FA338A">
            <w:pPr>
              <w:jc w:val="center"/>
              <w:rPr>
                <w:b/>
                <w:color w:val="000000"/>
                <w:sz w:val="14"/>
                <w:szCs w:val="14"/>
              </w:rPr>
            </w:pPr>
            <w:r w:rsidRPr="00D052B5">
              <w:rPr>
                <w:b/>
                <w:color w:val="000000"/>
                <w:sz w:val="16"/>
                <w:szCs w:val="16"/>
              </w:rPr>
              <w:t xml:space="preserve"> $                       400.777 </w:t>
            </w:r>
          </w:p>
        </w:tc>
        <w:tc>
          <w:tcPr>
            <w:tcW w:w="1763" w:type="dxa"/>
            <w:tcBorders>
              <w:top w:val="nil"/>
              <w:left w:val="nil"/>
              <w:bottom w:val="single" w:sz="4" w:space="0" w:color="000000"/>
              <w:right w:val="single" w:sz="4" w:space="0" w:color="000000"/>
            </w:tcBorders>
            <w:vAlign w:val="center"/>
          </w:tcPr>
          <w:p w14:paraId="06F44890" w14:textId="4F1BFD02" w:rsidR="00FA338A" w:rsidRPr="00FA338A" w:rsidRDefault="00FA338A" w:rsidP="00FA338A">
            <w:pPr>
              <w:jc w:val="center"/>
              <w:rPr>
                <w:color w:val="000000"/>
                <w:sz w:val="16"/>
                <w:szCs w:val="16"/>
                <w:highlight w:val="yellow"/>
              </w:rPr>
            </w:pPr>
            <w:r w:rsidRPr="00FA338A">
              <w:rPr>
                <w:color w:val="000000"/>
                <w:sz w:val="16"/>
                <w:szCs w:val="16"/>
                <w:highlight w:val="yellow"/>
              </w:rPr>
              <w:t>$ 373.737</w:t>
            </w:r>
          </w:p>
        </w:tc>
        <w:tc>
          <w:tcPr>
            <w:tcW w:w="1763" w:type="dxa"/>
            <w:tcBorders>
              <w:top w:val="nil"/>
              <w:left w:val="nil"/>
              <w:bottom w:val="single" w:sz="4" w:space="0" w:color="000000"/>
              <w:right w:val="single" w:sz="4" w:space="0" w:color="000000"/>
            </w:tcBorders>
            <w:vAlign w:val="center"/>
          </w:tcPr>
          <w:p w14:paraId="64905DF4" w14:textId="77777777" w:rsidR="00FA338A" w:rsidRPr="00D052B5" w:rsidRDefault="00FA338A" w:rsidP="00FA338A">
            <w:pPr>
              <w:jc w:val="center"/>
              <w:rPr>
                <w:b/>
                <w:color w:val="000000"/>
                <w:sz w:val="14"/>
                <w:szCs w:val="14"/>
              </w:rPr>
            </w:pPr>
            <w:r w:rsidRPr="00D052B5">
              <w:rPr>
                <w:b/>
                <w:color w:val="000000"/>
                <w:sz w:val="16"/>
                <w:szCs w:val="16"/>
              </w:rPr>
              <w:t xml:space="preserve"> $                       354.265 </w:t>
            </w:r>
          </w:p>
        </w:tc>
        <w:tc>
          <w:tcPr>
            <w:tcW w:w="1763" w:type="dxa"/>
            <w:tcBorders>
              <w:top w:val="nil"/>
              <w:left w:val="nil"/>
              <w:bottom w:val="single" w:sz="4" w:space="0" w:color="000000"/>
              <w:right w:val="single" w:sz="4" w:space="0" w:color="000000"/>
            </w:tcBorders>
            <w:vAlign w:val="center"/>
          </w:tcPr>
          <w:p w14:paraId="117148D6" w14:textId="558DBD2E" w:rsidR="00FA338A" w:rsidRPr="009E7C25" w:rsidRDefault="00FA338A" w:rsidP="00FA338A">
            <w:pPr>
              <w:jc w:val="center"/>
              <w:rPr>
                <w:b/>
                <w:color w:val="000000"/>
                <w:sz w:val="14"/>
                <w:szCs w:val="14"/>
              </w:rPr>
            </w:pPr>
            <w:r w:rsidRPr="009E7C25">
              <w:rPr>
                <w:b/>
                <w:bCs/>
                <w:color w:val="000000"/>
                <w:sz w:val="14"/>
                <w:szCs w:val="14"/>
              </w:rPr>
              <w:t xml:space="preserve"> $                            348.199 </w:t>
            </w:r>
          </w:p>
        </w:tc>
      </w:tr>
    </w:tbl>
    <w:p w14:paraId="2EE0AA4A" w14:textId="77777777" w:rsidR="008F3587" w:rsidRDefault="008F3587"/>
    <w:p w14:paraId="7BF19ECA" w14:textId="77777777" w:rsidR="008F3587" w:rsidRDefault="001C6E8B">
      <w:pPr>
        <w:rPr>
          <w:i/>
          <w:sz w:val="16"/>
          <w:szCs w:val="16"/>
        </w:rPr>
      </w:pPr>
      <w:r>
        <w:rPr>
          <w:i/>
          <w:sz w:val="16"/>
          <w:szCs w:val="16"/>
        </w:rPr>
        <w:t>Nota: De acuerdo con los lineamientos dados por la Secretaría Distrital de Planeación no se estimaron costos ni magnitudes para el 2028.</w:t>
      </w:r>
    </w:p>
    <w:p w14:paraId="7F659747" w14:textId="77777777" w:rsidR="008F3587" w:rsidRDefault="001C6E8B">
      <w:pPr>
        <w:jc w:val="center"/>
        <w:rPr>
          <w:sz w:val="20"/>
          <w:szCs w:val="20"/>
        </w:rPr>
      </w:pPr>
      <w:r>
        <w:rPr>
          <w:b/>
          <w:i/>
          <w:sz w:val="20"/>
          <w:szCs w:val="20"/>
        </w:rPr>
        <w:t xml:space="preserve">Fuente: </w:t>
      </w:r>
      <w:r>
        <w:rPr>
          <w:i/>
          <w:sz w:val="20"/>
          <w:szCs w:val="20"/>
        </w:rPr>
        <w:t>Cálculos herramienta MGA</w:t>
      </w:r>
      <w:r>
        <w:rPr>
          <w:sz w:val="20"/>
          <w:szCs w:val="20"/>
        </w:rPr>
        <w:t>.</w:t>
      </w:r>
    </w:p>
    <w:p w14:paraId="77696E35" w14:textId="77777777" w:rsidR="008F3587" w:rsidRDefault="008F3587">
      <w:pPr>
        <w:jc w:val="center"/>
        <w:rPr>
          <w:sz w:val="20"/>
          <w:szCs w:val="20"/>
        </w:rPr>
      </w:pPr>
    </w:p>
    <w:p w14:paraId="22B5EB5B" w14:textId="77777777" w:rsidR="008F3587" w:rsidRDefault="008F3587">
      <w:pPr>
        <w:jc w:val="center"/>
        <w:rPr>
          <w:sz w:val="20"/>
          <w:szCs w:val="20"/>
        </w:rPr>
      </w:pPr>
    </w:p>
    <w:p w14:paraId="3812BE87" w14:textId="77777777" w:rsidR="008F3587" w:rsidRDefault="008F3587">
      <w:pPr>
        <w:pBdr>
          <w:top w:val="nil"/>
          <w:left w:val="nil"/>
          <w:bottom w:val="nil"/>
          <w:right w:val="nil"/>
          <w:between w:val="nil"/>
        </w:pBdr>
        <w:rPr>
          <w:b/>
          <w:color w:val="000000"/>
          <w:sz w:val="20"/>
          <w:szCs w:val="20"/>
        </w:rPr>
      </w:pPr>
    </w:p>
    <w:p w14:paraId="42240AEC" w14:textId="77777777" w:rsidR="008F3587" w:rsidRDefault="008F3587">
      <w:pPr>
        <w:pBdr>
          <w:top w:val="nil"/>
          <w:left w:val="nil"/>
          <w:bottom w:val="nil"/>
          <w:right w:val="nil"/>
          <w:between w:val="nil"/>
        </w:pBdr>
        <w:tabs>
          <w:tab w:val="center" w:pos="4252"/>
          <w:tab w:val="right" w:pos="8504"/>
        </w:tabs>
        <w:rPr>
          <w:b/>
          <w:color w:val="000000"/>
          <w:sz w:val="20"/>
          <w:szCs w:val="20"/>
        </w:rPr>
      </w:pPr>
    </w:p>
    <w:p w14:paraId="7BC3DD51" w14:textId="77777777" w:rsidR="008F3587" w:rsidRDefault="001C6E8B">
      <w:pPr>
        <w:numPr>
          <w:ilvl w:val="1"/>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Costos del proyecto por la línea de acción </w:t>
      </w:r>
    </w:p>
    <w:p w14:paraId="240E679C" w14:textId="77777777" w:rsidR="008F3587" w:rsidRDefault="001C6E8B">
      <w:pPr>
        <w:pBdr>
          <w:top w:val="nil"/>
          <w:left w:val="nil"/>
          <w:bottom w:val="nil"/>
          <w:right w:val="nil"/>
          <w:between w:val="nil"/>
        </w:pBdr>
        <w:ind w:left="567"/>
        <w:jc w:val="right"/>
        <w:rPr>
          <w:b/>
        </w:rPr>
      </w:pPr>
      <w:r>
        <w:rPr>
          <w:b/>
        </w:rPr>
        <w:t>Cifra en millones de pesos</w:t>
      </w:r>
    </w:p>
    <w:p w14:paraId="57A996D3" w14:textId="77777777" w:rsidR="008F3587" w:rsidRDefault="008F3587">
      <w:pPr>
        <w:pBdr>
          <w:top w:val="nil"/>
          <w:left w:val="nil"/>
          <w:bottom w:val="nil"/>
          <w:right w:val="nil"/>
          <w:between w:val="nil"/>
        </w:pBdr>
        <w:ind w:left="567"/>
        <w:jc w:val="right"/>
        <w:rPr>
          <w:b/>
        </w:rPr>
      </w:pPr>
    </w:p>
    <w:tbl>
      <w:tblPr>
        <w:tblW w:w="5000" w:type="pct"/>
        <w:tblCellMar>
          <w:left w:w="70" w:type="dxa"/>
          <w:right w:w="70" w:type="dxa"/>
        </w:tblCellMar>
        <w:tblLook w:val="04A0" w:firstRow="1" w:lastRow="0" w:firstColumn="1" w:lastColumn="0" w:noHBand="0" w:noVBand="1"/>
      </w:tblPr>
      <w:tblGrid>
        <w:gridCol w:w="1827"/>
        <w:gridCol w:w="1399"/>
        <w:gridCol w:w="1399"/>
        <w:gridCol w:w="1399"/>
        <w:gridCol w:w="1399"/>
        <w:gridCol w:w="1397"/>
      </w:tblGrid>
      <w:tr w:rsidR="00971676" w14:paraId="23D3F327" w14:textId="77777777" w:rsidTr="005347C2">
        <w:trPr>
          <w:trHeight w:val="540"/>
        </w:trPr>
        <w:tc>
          <w:tcPr>
            <w:tcW w:w="1036" w:type="pct"/>
            <w:tcBorders>
              <w:top w:val="single" w:sz="8" w:space="0" w:color="000000"/>
              <w:left w:val="single" w:sz="8" w:space="0" w:color="000000"/>
              <w:bottom w:val="single" w:sz="8" w:space="0" w:color="000000"/>
              <w:right w:val="single" w:sz="8" w:space="0" w:color="000000"/>
            </w:tcBorders>
            <w:shd w:val="clear" w:color="000000" w:fill="C0E6F5"/>
            <w:vAlign w:val="center"/>
            <w:hideMark/>
          </w:tcPr>
          <w:p w14:paraId="0A40F044" w14:textId="77777777" w:rsidR="00971676" w:rsidRDefault="00971676">
            <w:pPr>
              <w:jc w:val="center"/>
              <w:rPr>
                <w:b/>
                <w:bCs/>
                <w:color w:val="000000"/>
                <w:sz w:val="20"/>
                <w:szCs w:val="20"/>
              </w:rPr>
            </w:pPr>
            <w:r>
              <w:rPr>
                <w:b/>
                <w:bCs/>
                <w:color w:val="000000"/>
                <w:sz w:val="20"/>
                <w:szCs w:val="20"/>
              </w:rPr>
              <w:t>Línea de Acción</w:t>
            </w:r>
          </w:p>
        </w:tc>
        <w:tc>
          <w:tcPr>
            <w:tcW w:w="793" w:type="pct"/>
            <w:tcBorders>
              <w:top w:val="single" w:sz="8" w:space="0" w:color="000000"/>
              <w:left w:val="nil"/>
              <w:bottom w:val="single" w:sz="8" w:space="0" w:color="000000"/>
              <w:right w:val="single" w:sz="8" w:space="0" w:color="000000"/>
            </w:tcBorders>
            <w:shd w:val="clear" w:color="000000" w:fill="C0E6F5"/>
            <w:vAlign w:val="center"/>
            <w:hideMark/>
          </w:tcPr>
          <w:p w14:paraId="784E13F3" w14:textId="77777777" w:rsidR="00971676" w:rsidRDefault="00971676">
            <w:pPr>
              <w:jc w:val="center"/>
              <w:rPr>
                <w:b/>
                <w:bCs/>
                <w:color w:val="000000"/>
                <w:sz w:val="20"/>
                <w:szCs w:val="20"/>
              </w:rPr>
            </w:pPr>
            <w:r>
              <w:rPr>
                <w:b/>
                <w:bCs/>
                <w:color w:val="000000"/>
                <w:sz w:val="20"/>
                <w:szCs w:val="20"/>
              </w:rPr>
              <w:t>2024</w:t>
            </w:r>
          </w:p>
        </w:tc>
        <w:tc>
          <w:tcPr>
            <w:tcW w:w="793" w:type="pct"/>
            <w:tcBorders>
              <w:top w:val="single" w:sz="8" w:space="0" w:color="000000"/>
              <w:left w:val="nil"/>
              <w:bottom w:val="single" w:sz="8" w:space="0" w:color="000000"/>
              <w:right w:val="single" w:sz="8" w:space="0" w:color="000000"/>
            </w:tcBorders>
            <w:shd w:val="clear" w:color="000000" w:fill="C0E6F5"/>
            <w:vAlign w:val="center"/>
            <w:hideMark/>
          </w:tcPr>
          <w:p w14:paraId="66605AC5" w14:textId="77777777" w:rsidR="00971676" w:rsidRDefault="00971676">
            <w:pPr>
              <w:jc w:val="center"/>
              <w:rPr>
                <w:b/>
                <w:bCs/>
                <w:color w:val="000000"/>
                <w:sz w:val="20"/>
                <w:szCs w:val="20"/>
              </w:rPr>
            </w:pPr>
            <w:r>
              <w:rPr>
                <w:b/>
                <w:bCs/>
                <w:color w:val="000000"/>
                <w:sz w:val="20"/>
                <w:szCs w:val="20"/>
              </w:rPr>
              <w:t>2025</w:t>
            </w:r>
          </w:p>
        </w:tc>
        <w:tc>
          <w:tcPr>
            <w:tcW w:w="793" w:type="pct"/>
            <w:tcBorders>
              <w:top w:val="single" w:sz="8" w:space="0" w:color="000000"/>
              <w:left w:val="nil"/>
              <w:bottom w:val="single" w:sz="8" w:space="0" w:color="000000"/>
              <w:right w:val="single" w:sz="8" w:space="0" w:color="000000"/>
            </w:tcBorders>
            <w:shd w:val="clear" w:color="000000" w:fill="C0E6F5"/>
            <w:vAlign w:val="center"/>
            <w:hideMark/>
          </w:tcPr>
          <w:p w14:paraId="19871D66" w14:textId="77777777" w:rsidR="00971676" w:rsidRDefault="00971676">
            <w:pPr>
              <w:jc w:val="center"/>
              <w:rPr>
                <w:b/>
                <w:bCs/>
                <w:color w:val="000000"/>
                <w:sz w:val="20"/>
                <w:szCs w:val="20"/>
              </w:rPr>
            </w:pPr>
            <w:r>
              <w:rPr>
                <w:b/>
                <w:bCs/>
                <w:color w:val="000000"/>
                <w:sz w:val="20"/>
                <w:szCs w:val="20"/>
              </w:rPr>
              <w:t>2026</w:t>
            </w:r>
          </w:p>
        </w:tc>
        <w:tc>
          <w:tcPr>
            <w:tcW w:w="793" w:type="pct"/>
            <w:tcBorders>
              <w:top w:val="single" w:sz="8" w:space="0" w:color="000000"/>
              <w:left w:val="nil"/>
              <w:bottom w:val="single" w:sz="8" w:space="0" w:color="000000"/>
              <w:right w:val="single" w:sz="8" w:space="0" w:color="000000"/>
            </w:tcBorders>
            <w:shd w:val="clear" w:color="000000" w:fill="C0E6F5"/>
            <w:vAlign w:val="center"/>
            <w:hideMark/>
          </w:tcPr>
          <w:p w14:paraId="6F7F7FC2" w14:textId="77777777" w:rsidR="00971676" w:rsidRDefault="00971676">
            <w:pPr>
              <w:jc w:val="center"/>
              <w:rPr>
                <w:b/>
                <w:bCs/>
                <w:color w:val="000000"/>
                <w:sz w:val="20"/>
                <w:szCs w:val="20"/>
              </w:rPr>
            </w:pPr>
            <w:r>
              <w:rPr>
                <w:b/>
                <w:bCs/>
                <w:color w:val="000000"/>
                <w:sz w:val="20"/>
                <w:szCs w:val="20"/>
              </w:rPr>
              <w:t>2027</w:t>
            </w:r>
          </w:p>
        </w:tc>
        <w:tc>
          <w:tcPr>
            <w:tcW w:w="792" w:type="pct"/>
            <w:tcBorders>
              <w:top w:val="single" w:sz="8" w:space="0" w:color="000000"/>
              <w:left w:val="nil"/>
              <w:bottom w:val="single" w:sz="8" w:space="0" w:color="000000"/>
              <w:right w:val="single" w:sz="8" w:space="0" w:color="000000"/>
            </w:tcBorders>
            <w:shd w:val="clear" w:color="000000" w:fill="C0E6F5"/>
            <w:vAlign w:val="center"/>
            <w:hideMark/>
          </w:tcPr>
          <w:p w14:paraId="09552E0A" w14:textId="77777777" w:rsidR="00971676" w:rsidRDefault="00971676">
            <w:pPr>
              <w:jc w:val="center"/>
              <w:rPr>
                <w:b/>
                <w:bCs/>
                <w:color w:val="000000"/>
                <w:sz w:val="20"/>
                <w:szCs w:val="20"/>
              </w:rPr>
            </w:pPr>
            <w:r>
              <w:rPr>
                <w:b/>
                <w:bCs/>
                <w:color w:val="000000"/>
                <w:sz w:val="20"/>
                <w:szCs w:val="20"/>
              </w:rPr>
              <w:t>TOTAL</w:t>
            </w:r>
          </w:p>
        </w:tc>
      </w:tr>
      <w:tr w:rsidR="005347C2" w14:paraId="03767467" w14:textId="77777777" w:rsidTr="005347C2">
        <w:trPr>
          <w:trHeight w:val="540"/>
        </w:trPr>
        <w:tc>
          <w:tcPr>
            <w:tcW w:w="1036" w:type="pct"/>
            <w:tcBorders>
              <w:top w:val="nil"/>
              <w:left w:val="single" w:sz="8" w:space="0" w:color="000000"/>
              <w:bottom w:val="single" w:sz="8" w:space="0" w:color="000000"/>
              <w:right w:val="single" w:sz="8" w:space="0" w:color="000000"/>
            </w:tcBorders>
            <w:vAlign w:val="center"/>
            <w:hideMark/>
          </w:tcPr>
          <w:p w14:paraId="1523D784" w14:textId="77777777" w:rsidR="005347C2" w:rsidRDefault="005347C2" w:rsidP="005347C2">
            <w:pPr>
              <w:rPr>
                <w:color w:val="000000"/>
                <w:sz w:val="20"/>
                <w:szCs w:val="20"/>
              </w:rPr>
            </w:pPr>
            <w:r>
              <w:rPr>
                <w:color w:val="000000"/>
                <w:sz w:val="20"/>
                <w:szCs w:val="20"/>
              </w:rPr>
              <w:t>Áreas protegidas</w:t>
            </w:r>
          </w:p>
        </w:tc>
        <w:tc>
          <w:tcPr>
            <w:tcW w:w="793" w:type="pct"/>
            <w:tcBorders>
              <w:top w:val="nil"/>
              <w:left w:val="nil"/>
              <w:bottom w:val="single" w:sz="8" w:space="0" w:color="000000"/>
              <w:right w:val="single" w:sz="8" w:space="0" w:color="000000"/>
            </w:tcBorders>
            <w:vAlign w:val="center"/>
            <w:hideMark/>
          </w:tcPr>
          <w:p w14:paraId="1B0FAD36"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$ 12.140</w:t>
            </w:r>
          </w:p>
        </w:tc>
        <w:tc>
          <w:tcPr>
            <w:tcW w:w="793" w:type="pct"/>
            <w:tcBorders>
              <w:top w:val="nil"/>
              <w:left w:val="nil"/>
              <w:bottom w:val="single" w:sz="8" w:space="0" w:color="000000"/>
              <w:right w:val="single" w:sz="8" w:space="0" w:color="000000"/>
            </w:tcBorders>
            <w:vAlign w:val="center"/>
            <w:hideMark/>
          </w:tcPr>
          <w:p w14:paraId="4374A451"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$ 41.341</w:t>
            </w:r>
          </w:p>
        </w:tc>
        <w:tc>
          <w:tcPr>
            <w:tcW w:w="793" w:type="pct"/>
            <w:tcBorders>
              <w:top w:val="nil"/>
              <w:left w:val="nil"/>
              <w:bottom w:val="single" w:sz="8" w:space="0" w:color="000000"/>
              <w:right w:val="single" w:sz="8" w:space="0" w:color="000000"/>
            </w:tcBorders>
            <w:vAlign w:val="center"/>
            <w:hideMark/>
          </w:tcPr>
          <w:p w14:paraId="6CD09E00" w14:textId="1C44C6FF" w:rsidR="005347C2" w:rsidRPr="005347C2" w:rsidRDefault="005347C2" w:rsidP="005347C2">
            <w:pPr>
              <w:jc w:val="right"/>
              <w:rPr>
                <w:rFonts w:ascii="Calibri" w:hAnsi="Calibri" w:cs="Calibri"/>
                <w:color w:val="000000"/>
                <w:sz w:val="20"/>
                <w:szCs w:val="20"/>
                <w:highlight w:val="yellow"/>
              </w:rPr>
            </w:pPr>
            <w:r w:rsidRPr="005347C2">
              <w:rPr>
                <w:rFonts w:ascii="Calibri" w:hAnsi="Calibri" w:cs="Calibri"/>
                <w:color w:val="000000"/>
                <w:sz w:val="20"/>
                <w:szCs w:val="20"/>
                <w:highlight w:val="yellow"/>
              </w:rPr>
              <w:t>$42.317</w:t>
            </w:r>
          </w:p>
        </w:tc>
        <w:tc>
          <w:tcPr>
            <w:tcW w:w="793" w:type="pct"/>
            <w:tcBorders>
              <w:top w:val="nil"/>
              <w:left w:val="nil"/>
              <w:bottom w:val="single" w:sz="8" w:space="0" w:color="000000"/>
              <w:right w:val="single" w:sz="8" w:space="0" w:color="000000"/>
            </w:tcBorders>
            <w:vAlign w:val="center"/>
            <w:hideMark/>
          </w:tcPr>
          <w:p w14:paraId="1A4A5964"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$ 46.128</w:t>
            </w:r>
          </w:p>
        </w:tc>
        <w:tc>
          <w:tcPr>
            <w:tcW w:w="792" w:type="pct"/>
            <w:tcBorders>
              <w:top w:val="nil"/>
              <w:left w:val="nil"/>
              <w:bottom w:val="single" w:sz="8" w:space="0" w:color="000000"/>
              <w:right w:val="single" w:sz="8" w:space="0" w:color="000000"/>
            </w:tcBorders>
            <w:vAlign w:val="center"/>
            <w:hideMark/>
          </w:tcPr>
          <w:p w14:paraId="315420AE"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$ 141.181</w:t>
            </w:r>
          </w:p>
        </w:tc>
      </w:tr>
      <w:tr w:rsidR="005347C2" w14:paraId="5C8B9DC6" w14:textId="77777777" w:rsidTr="005347C2">
        <w:trPr>
          <w:trHeight w:val="300"/>
        </w:trPr>
        <w:tc>
          <w:tcPr>
            <w:tcW w:w="1036" w:type="pct"/>
            <w:tcBorders>
              <w:top w:val="nil"/>
              <w:left w:val="single" w:sz="8" w:space="0" w:color="000000"/>
              <w:bottom w:val="single" w:sz="8" w:space="0" w:color="000000"/>
              <w:right w:val="single" w:sz="8" w:space="0" w:color="000000"/>
            </w:tcBorders>
            <w:vAlign w:val="center"/>
            <w:hideMark/>
          </w:tcPr>
          <w:p w14:paraId="725C47F1" w14:textId="77777777" w:rsidR="005347C2" w:rsidRDefault="005347C2" w:rsidP="005347C2">
            <w:pPr>
              <w:rPr>
                <w:color w:val="000000"/>
                <w:sz w:val="20"/>
                <w:szCs w:val="20"/>
              </w:rPr>
            </w:pPr>
            <w:r>
              <w:rPr>
                <w:color w:val="000000"/>
                <w:sz w:val="20"/>
                <w:szCs w:val="20"/>
              </w:rPr>
              <w:t>Restauración</w:t>
            </w:r>
          </w:p>
        </w:tc>
        <w:tc>
          <w:tcPr>
            <w:tcW w:w="793" w:type="pct"/>
            <w:tcBorders>
              <w:top w:val="nil"/>
              <w:left w:val="nil"/>
              <w:bottom w:val="single" w:sz="8" w:space="0" w:color="000000"/>
              <w:right w:val="single" w:sz="8" w:space="0" w:color="000000"/>
            </w:tcBorders>
            <w:vAlign w:val="center"/>
            <w:hideMark/>
          </w:tcPr>
          <w:p w14:paraId="5940CF0D"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$ 450</w:t>
            </w:r>
          </w:p>
        </w:tc>
        <w:tc>
          <w:tcPr>
            <w:tcW w:w="793" w:type="pct"/>
            <w:tcBorders>
              <w:top w:val="nil"/>
              <w:left w:val="nil"/>
              <w:bottom w:val="single" w:sz="8" w:space="0" w:color="000000"/>
              <w:right w:val="single" w:sz="8" w:space="0" w:color="000000"/>
            </w:tcBorders>
            <w:vAlign w:val="center"/>
            <w:hideMark/>
          </w:tcPr>
          <w:p w14:paraId="26541225"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$ 2.354</w:t>
            </w:r>
          </w:p>
        </w:tc>
        <w:tc>
          <w:tcPr>
            <w:tcW w:w="793" w:type="pct"/>
            <w:tcBorders>
              <w:top w:val="nil"/>
              <w:left w:val="nil"/>
              <w:bottom w:val="single" w:sz="8" w:space="0" w:color="000000"/>
              <w:right w:val="single" w:sz="8" w:space="0" w:color="000000"/>
            </w:tcBorders>
            <w:vAlign w:val="center"/>
            <w:hideMark/>
          </w:tcPr>
          <w:p w14:paraId="0248E8EA" w14:textId="1592D50B" w:rsidR="005347C2" w:rsidRPr="005347C2" w:rsidRDefault="005347C2" w:rsidP="005347C2">
            <w:pPr>
              <w:jc w:val="right"/>
              <w:rPr>
                <w:rFonts w:ascii="Calibri" w:hAnsi="Calibri" w:cs="Calibri"/>
                <w:color w:val="000000"/>
                <w:sz w:val="20"/>
                <w:szCs w:val="20"/>
                <w:highlight w:val="yellow"/>
              </w:rPr>
            </w:pPr>
            <w:r w:rsidRPr="005347C2">
              <w:rPr>
                <w:rFonts w:ascii="Calibri" w:hAnsi="Calibri" w:cs="Calibri"/>
                <w:color w:val="000000"/>
                <w:sz w:val="20"/>
                <w:szCs w:val="20"/>
                <w:highlight w:val="yellow"/>
              </w:rPr>
              <w:t>$3.257</w:t>
            </w:r>
          </w:p>
        </w:tc>
        <w:tc>
          <w:tcPr>
            <w:tcW w:w="793" w:type="pct"/>
            <w:tcBorders>
              <w:top w:val="nil"/>
              <w:left w:val="nil"/>
              <w:bottom w:val="single" w:sz="8" w:space="0" w:color="000000"/>
              <w:right w:val="single" w:sz="8" w:space="0" w:color="000000"/>
            </w:tcBorders>
            <w:vAlign w:val="center"/>
            <w:hideMark/>
          </w:tcPr>
          <w:p w14:paraId="421C19D2"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$ 3.335</w:t>
            </w:r>
          </w:p>
        </w:tc>
        <w:tc>
          <w:tcPr>
            <w:tcW w:w="792" w:type="pct"/>
            <w:tcBorders>
              <w:top w:val="nil"/>
              <w:left w:val="nil"/>
              <w:bottom w:val="single" w:sz="8" w:space="0" w:color="000000"/>
              <w:right w:val="single" w:sz="8" w:space="0" w:color="000000"/>
            </w:tcBorders>
            <w:vAlign w:val="center"/>
            <w:hideMark/>
          </w:tcPr>
          <w:p w14:paraId="4B176BB3"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$ 9.374</w:t>
            </w:r>
          </w:p>
        </w:tc>
      </w:tr>
      <w:tr w:rsidR="005347C2" w14:paraId="6EBB6D04" w14:textId="77777777" w:rsidTr="005347C2">
        <w:trPr>
          <w:trHeight w:val="540"/>
        </w:trPr>
        <w:tc>
          <w:tcPr>
            <w:tcW w:w="1036" w:type="pct"/>
            <w:tcBorders>
              <w:top w:val="nil"/>
              <w:left w:val="single" w:sz="8" w:space="0" w:color="000000"/>
              <w:bottom w:val="single" w:sz="8" w:space="0" w:color="000000"/>
              <w:right w:val="single" w:sz="8" w:space="0" w:color="000000"/>
            </w:tcBorders>
            <w:vAlign w:val="center"/>
            <w:hideMark/>
          </w:tcPr>
          <w:p w14:paraId="73309669" w14:textId="77777777" w:rsidR="005347C2" w:rsidRDefault="005347C2" w:rsidP="005347C2">
            <w:pPr>
              <w:rPr>
                <w:color w:val="000000"/>
                <w:sz w:val="20"/>
                <w:szCs w:val="20"/>
              </w:rPr>
            </w:pPr>
            <w:r>
              <w:rPr>
                <w:color w:val="000000"/>
                <w:sz w:val="20"/>
                <w:szCs w:val="20"/>
              </w:rPr>
              <w:t>Sostenibilidad de restauración</w:t>
            </w:r>
          </w:p>
        </w:tc>
        <w:tc>
          <w:tcPr>
            <w:tcW w:w="793" w:type="pct"/>
            <w:tcBorders>
              <w:top w:val="nil"/>
              <w:left w:val="nil"/>
              <w:bottom w:val="single" w:sz="8" w:space="0" w:color="000000"/>
              <w:right w:val="single" w:sz="8" w:space="0" w:color="000000"/>
            </w:tcBorders>
            <w:vAlign w:val="center"/>
            <w:hideMark/>
          </w:tcPr>
          <w:p w14:paraId="2A07200C"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$ 710</w:t>
            </w:r>
          </w:p>
        </w:tc>
        <w:tc>
          <w:tcPr>
            <w:tcW w:w="793" w:type="pct"/>
            <w:tcBorders>
              <w:top w:val="nil"/>
              <w:left w:val="nil"/>
              <w:bottom w:val="single" w:sz="8" w:space="0" w:color="000000"/>
              <w:right w:val="single" w:sz="8" w:space="0" w:color="000000"/>
            </w:tcBorders>
            <w:vAlign w:val="center"/>
            <w:hideMark/>
          </w:tcPr>
          <w:p w14:paraId="6E654765"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$ 18.393</w:t>
            </w:r>
          </w:p>
        </w:tc>
        <w:tc>
          <w:tcPr>
            <w:tcW w:w="793" w:type="pct"/>
            <w:tcBorders>
              <w:top w:val="nil"/>
              <w:left w:val="nil"/>
              <w:bottom w:val="single" w:sz="8" w:space="0" w:color="000000"/>
              <w:right w:val="single" w:sz="8" w:space="0" w:color="000000"/>
            </w:tcBorders>
            <w:vAlign w:val="center"/>
            <w:hideMark/>
          </w:tcPr>
          <w:p w14:paraId="3E70E221" w14:textId="3D03C783" w:rsidR="005347C2" w:rsidRPr="005347C2" w:rsidRDefault="005347C2" w:rsidP="005347C2">
            <w:pPr>
              <w:jc w:val="right"/>
              <w:rPr>
                <w:rFonts w:ascii="Calibri" w:hAnsi="Calibri" w:cs="Calibri"/>
                <w:color w:val="000000"/>
                <w:sz w:val="20"/>
                <w:szCs w:val="20"/>
                <w:highlight w:val="yellow"/>
              </w:rPr>
            </w:pPr>
            <w:r w:rsidRPr="005347C2">
              <w:rPr>
                <w:rFonts w:ascii="Calibri" w:hAnsi="Calibri" w:cs="Calibri"/>
                <w:color w:val="000000"/>
                <w:sz w:val="20"/>
                <w:szCs w:val="20"/>
                <w:highlight w:val="yellow"/>
              </w:rPr>
              <w:t>$22.950</w:t>
            </w:r>
          </w:p>
        </w:tc>
        <w:tc>
          <w:tcPr>
            <w:tcW w:w="793" w:type="pct"/>
            <w:tcBorders>
              <w:top w:val="nil"/>
              <w:left w:val="nil"/>
              <w:bottom w:val="single" w:sz="8" w:space="0" w:color="000000"/>
              <w:right w:val="single" w:sz="8" w:space="0" w:color="000000"/>
            </w:tcBorders>
            <w:vAlign w:val="center"/>
            <w:hideMark/>
          </w:tcPr>
          <w:p w14:paraId="0B9FF052"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$ 26.719</w:t>
            </w:r>
          </w:p>
        </w:tc>
        <w:tc>
          <w:tcPr>
            <w:tcW w:w="792" w:type="pct"/>
            <w:tcBorders>
              <w:top w:val="nil"/>
              <w:left w:val="nil"/>
              <w:bottom w:val="single" w:sz="8" w:space="0" w:color="000000"/>
              <w:right w:val="single" w:sz="8" w:space="0" w:color="000000"/>
            </w:tcBorders>
            <w:vAlign w:val="center"/>
            <w:hideMark/>
          </w:tcPr>
          <w:p w14:paraId="11D33596"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$ 68.737</w:t>
            </w:r>
          </w:p>
        </w:tc>
      </w:tr>
      <w:tr w:rsidR="005347C2" w14:paraId="5AF73FBF" w14:textId="77777777" w:rsidTr="005347C2">
        <w:trPr>
          <w:trHeight w:val="540"/>
        </w:trPr>
        <w:tc>
          <w:tcPr>
            <w:tcW w:w="1036" w:type="pct"/>
            <w:tcBorders>
              <w:top w:val="nil"/>
              <w:left w:val="single" w:sz="8" w:space="0" w:color="000000"/>
              <w:bottom w:val="single" w:sz="8" w:space="0" w:color="000000"/>
              <w:right w:val="single" w:sz="8" w:space="0" w:color="000000"/>
            </w:tcBorders>
            <w:vAlign w:val="center"/>
            <w:hideMark/>
          </w:tcPr>
          <w:p w14:paraId="27523521" w14:textId="77777777" w:rsidR="005347C2" w:rsidRDefault="005347C2" w:rsidP="005347C2">
            <w:pPr>
              <w:rPr>
                <w:color w:val="000000"/>
                <w:sz w:val="20"/>
                <w:szCs w:val="20"/>
              </w:rPr>
            </w:pPr>
            <w:r>
              <w:rPr>
                <w:color w:val="000000"/>
                <w:sz w:val="20"/>
                <w:szCs w:val="20"/>
              </w:rPr>
              <w:t>Conectores ecosistémicos</w:t>
            </w:r>
          </w:p>
        </w:tc>
        <w:tc>
          <w:tcPr>
            <w:tcW w:w="793" w:type="pct"/>
            <w:tcBorders>
              <w:top w:val="nil"/>
              <w:left w:val="nil"/>
              <w:bottom w:val="single" w:sz="8" w:space="0" w:color="000000"/>
              <w:right w:val="single" w:sz="8" w:space="0" w:color="000000"/>
            </w:tcBorders>
            <w:vAlign w:val="center"/>
            <w:hideMark/>
          </w:tcPr>
          <w:p w14:paraId="17CD0470"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$ 1.190</w:t>
            </w:r>
          </w:p>
        </w:tc>
        <w:tc>
          <w:tcPr>
            <w:tcW w:w="793" w:type="pct"/>
            <w:tcBorders>
              <w:top w:val="nil"/>
              <w:left w:val="nil"/>
              <w:bottom w:val="single" w:sz="8" w:space="0" w:color="000000"/>
              <w:right w:val="single" w:sz="8" w:space="0" w:color="000000"/>
            </w:tcBorders>
            <w:vAlign w:val="center"/>
            <w:hideMark/>
          </w:tcPr>
          <w:p w14:paraId="2F30012C"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$ 3.711</w:t>
            </w:r>
          </w:p>
        </w:tc>
        <w:tc>
          <w:tcPr>
            <w:tcW w:w="793" w:type="pct"/>
            <w:tcBorders>
              <w:top w:val="nil"/>
              <w:left w:val="nil"/>
              <w:bottom w:val="single" w:sz="8" w:space="0" w:color="000000"/>
              <w:right w:val="single" w:sz="8" w:space="0" w:color="000000"/>
            </w:tcBorders>
            <w:vAlign w:val="center"/>
            <w:hideMark/>
          </w:tcPr>
          <w:p w14:paraId="5FA9CF92" w14:textId="5509AF20" w:rsidR="005347C2" w:rsidRPr="005347C2" w:rsidRDefault="005347C2" w:rsidP="005347C2">
            <w:pPr>
              <w:jc w:val="right"/>
              <w:rPr>
                <w:rFonts w:ascii="Calibri" w:hAnsi="Calibri" w:cs="Calibri"/>
                <w:color w:val="000000"/>
                <w:sz w:val="20"/>
                <w:szCs w:val="20"/>
                <w:highlight w:val="yellow"/>
              </w:rPr>
            </w:pPr>
            <w:r w:rsidRPr="005347C2">
              <w:rPr>
                <w:rFonts w:ascii="Calibri" w:hAnsi="Calibri" w:cs="Calibri"/>
                <w:color w:val="000000"/>
                <w:sz w:val="20"/>
                <w:szCs w:val="20"/>
                <w:highlight w:val="yellow"/>
              </w:rPr>
              <w:t>$4.201</w:t>
            </w:r>
          </w:p>
        </w:tc>
        <w:tc>
          <w:tcPr>
            <w:tcW w:w="793" w:type="pct"/>
            <w:tcBorders>
              <w:top w:val="nil"/>
              <w:left w:val="nil"/>
              <w:bottom w:val="single" w:sz="8" w:space="0" w:color="000000"/>
              <w:right w:val="single" w:sz="8" w:space="0" w:color="000000"/>
            </w:tcBorders>
            <w:vAlign w:val="center"/>
            <w:hideMark/>
          </w:tcPr>
          <w:p w14:paraId="108D0509"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$ 4.496</w:t>
            </w:r>
          </w:p>
        </w:tc>
        <w:tc>
          <w:tcPr>
            <w:tcW w:w="792" w:type="pct"/>
            <w:tcBorders>
              <w:top w:val="nil"/>
              <w:left w:val="nil"/>
              <w:bottom w:val="single" w:sz="8" w:space="0" w:color="000000"/>
              <w:right w:val="single" w:sz="8" w:space="0" w:color="000000"/>
            </w:tcBorders>
            <w:vAlign w:val="center"/>
            <w:hideMark/>
          </w:tcPr>
          <w:p w14:paraId="0D06DA74"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$ 13.571</w:t>
            </w:r>
          </w:p>
        </w:tc>
      </w:tr>
      <w:tr w:rsidR="005347C2" w14:paraId="72E4E270" w14:textId="77777777" w:rsidTr="005347C2">
        <w:trPr>
          <w:trHeight w:val="300"/>
        </w:trPr>
        <w:tc>
          <w:tcPr>
            <w:tcW w:w="1036" w:type="pct"/>
            <w:tcBorders>
              <w:top w:val="nil"/>
              <w:left w:val="single" w:sz="8" w:space="0" w:color="000000"/>
              <w:bottom w:val="single" w:sz="8" w:space="0" w:color="000000"/>
              <w:right w:val="single" w:sz="8" w:space="0" w:color="000000"/>
            </w:tcBorders>
            <w:vAlign w:val="center"/>
            <w:hideMark/>
          </w:tcPr>
          <w:p w14:paraId="5A5577A6" w14:textId="77777777" w:rsidR="005347C2" w:rsidRDefault="005347C2" w:rsidP="005347C2">
            <w:pPr>
              <w:rPr>
                <w:color w:val="000000"/>
                <w:sz w:val="20"/>
                <w:szCs w:val="20"/>
              </w:rPr>
            </w:pPr>
            <w:r>
              <w:rPr>
                <w:color w:val="000000"/>
                <w:sz w:val="20"/>
                <w:szCs w:val="20"/>
              </w:rPr>
              <w:t>Conservación</w:t>
            </w:r>
          </w:p>
        </w:tc>
        <w:tc>
          <w:tcPr>
            <w:tcW w:w="793" w:type="pct"/>
            <w:tcBorders>
              <w:top w:val="nil"/>
              <w:left w:val="nil"/>
              <w:bottom w:val="single" w:sz="8" w:space="0" w:color="000000"/>
              <w:right w:val="single" w:sz="8" w:space="0" w:color="000000"/>
            </w:tcBorders>
            <w:vAlign w:val="center"/>
            <w:hideMark/>
          </w:tcPr>
          <w:p w14:paraId="1BDBFF69"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$ 1.611</w:t>
            </w:r>
          </w:p>
        </w:tc>
        <w:tc>
          <w:tcPr>
            <w:tcW w:w="793" w:type="pct"/>
            <w:tcBorders>
              <w:top w:val="nil"/>
              <w:left w:val="nil"/>
              <w:bottom w:val="single" w:sz="8" w:space="0" w:color="000000"/>
              <w:right w:val="single" w:sz="8" w:space="0" w:color="000000"/>
            </w:tcBorders>
            <w:vAlign w:val="center"/>
            <w:hideMark/>
          </w:tcPr>
          <w:p w14:paraId="61E22C65"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$ 7.220</w:t>
            </w:r>
          </w:p>
        </w:tc>
        <w:tc>
          <w:tcPr>
            <w:tcW w:w="793" w:type="pct"/>
            <w:tcBorders>
              <w:top w:val="nil"/>
              <w:left w:val="nil"/>
              <w:bottom w:val="single" w:sz="8" w:space="0" w:color="000000"/>
              <w:right w:val="single" w:sz="8" w:space="0" w:color="000000"/>
            </w:tcBorders>
            <w:vAlign w:val="center"/>
            <w:hideMark/>
          </w:tcPr>
          <w:p w14:paraId="3CCE02F2" w14:textId="6F9043DA" w:rsidR="005347C2" w:rsidRPr="005347C2" w:rsidRDefault="005347C2" w:rsidP="005347C2">
            <w:pPr>
              <w:jc w:val="right"/>
              <w:rPr>
                <w:rFonts w:ascii="Calibri" w:hAnsi="Calibri" w:cs="Calibri"/>
                <w:color w:val="000000"/>
                <w:sz w:val="20"/>
                <w:szCs w:val="20"/>
                <w:highlight w:val="yellow"/>
              </w:rPr>
            </w:pPr>
            <w:r w:rsidRPr="005347C2">
              <w:rPr>
                <w:rFonts w:ascii="Calibri" w:hAnsi="Calibri" w:cs="Calibri"/>
                <w:color w:val="000000"/>
                <w:sz w:val="20"/>
                <w:szCs w:val="20"/>
                <w:highlight w:val="yellow"/>
              </w:rPr>
              <w:t>$9.248</w:t>
            </w:r>
          </w:p>
        </w:tc>
        <w:tc>
          <w:tcPr>
            <w:tcW w:w="793" w:type="pct"/>
            <w:tcBorders>
              <w:top w:val="nil"/>
              <w:left w:val="nil"/>
              <w:bottom w:val="single" w:sz="8" w:space="0" w:color="000000"/>
              <w:right w:val="single" w:sz="8" w:space="0" w:color="000000"/>
            </w:tcBorders>
            <w:vAlign w:val="center"/>
            <w:hideMark/>
          </w:tcPr>
          <w:p w14:paraId="4653D91A"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$ 21.555</w:t>
            </w:r>
          </w:p>
        </w:tc>
        <w:tc>
          <w:tcPr>
            <w:tcW w:w="792" w:type="pct"/>
            <w:tcBorders>
              <w:top w:val="nil"/>
              <w:left w:val="nil"/>
              <w:bottom w:val="single" w:sz="8" w:space="0" w:color="000000"/>
              <w:right w:val="single" w:sz="8" w:space="0" w:color="000000"/>
            </w:tcBorders>
            <w:vAlign w:val="center"/>
            <w:hideMark/>
          </w:tcPr>
          <w:p w14:paraId="19BC9676"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$ 40.426</w:t>
            </w:r>
          </w:p>
        </w:tc>
      </w:tr>
      <w:tr w:rsidR="005347C2" w14:paraId="72752C48" w14:textId="77777777" w:rsidTr="005347C2">
        <w:trPr>
          <w:trHeight w:val="540"/>
        </w:trPr>
        <w:tc>
          <w:tcPr>
            <w:tcW w:w="1036" w:type="pct"/>
            <w:tcBorders>
              <w:top w:val="nil"/>
              <w:left w:val="single" w:sz="8" w:space="0" w:color="000000"/>
              <w:bottom w:val="single" w:sz="8" w:space="0" w:color="000000"/>
              <w:right w:val="single" w:sz="8" w:space="0" w:color="000000"/>
            </w:tcBorders>
            <w:vAlign w:val="center"/>
            <w:hideMark/>
          </w:tcPr>
          <w:p w14:paraId="51CFDE05" w14:textId="77777777" w:rsidR="005347C2" w:rsidRDefault="005347C2" w:rsidP="005347C2">
            <w:pPr>
              <w:rPr>
                <w:color w:val="000000"/>
                <w:sz w:val="20"/>
                <w:szCs w:val="20"/>
              </w:rPr>
            </w:pPr>
            <w:r>
              <w:rPr>
                <w:color w:val="000000"/>
                <w:sz w:val="20"/>
                <w:szCs w:val="20"/>
              </w:rPr>
              <w:t>Documento vulnerabilidad</w:t>
            </w:r>
          </w:p>
        </w:tc>
        <w:tc>
          <w:tcPr>
            <w:tcW w:w="793" w:type="pct"/>
            <w:tcBorders>
              <w:top w:val="nil"/>
              <w:left w:val="nil"/>
              <w:bottom w:val="single" w:sz="8" w:space="0" w:color="000000"/>
              <w:right w:val="single" w:sz="8" w:space="0" w:color="000000"/>
            </w:tcBorders>
            <w:vAlign w:val="center"/>
            <w:hideMark/>
          </w:tcPr>
          <w:p w14:paraId="2E853F0F"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$ 2.470</w:t>
            </w:r>
          </w:p>
        </w:tc>
        <w:tc>
          <w:tcPr>
            <w:tcW w:w="793" w:type="pct"/>
            <w:tcBorders>
              <w:top w:val="nil"/>
              <w:left w:val="nil"/>
              <w:bottom w:val="single" w:sz="8" w:space="0" w:color="000000"/>
              <w:right w:val="single" w:sz="8" w:space="0" w:color="000000"/>
            </w:tcBorders>
            <w:vAlign w:val="center"/>
            <w:hideMark/>
          </w:tcPr>
          <w:p w14:paraId="48D0E2BD"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$ 8.122</w:t>
            </w:r>
          </w:p>
        </w:tc>
        <w:tc>
          <w:tcPr>
            <w:tcW w:w="793" w:type="pct"/>
            <w:tcBorders>
              <w:top w:val="nil"/>
              <w:left w:val="nil"/>
              <w:bottom w:val="single" w:sz="8" w:space="0" w:color="000000"/>
              <w:right w:val="single" w:sz="8" w:space="0" w:color="000000"/>
            </w:tcBorders>
            <w:vAlign w:val="center"/>
            <w:hideMark/>
          </w:tcPr>
          <w:p w14:paraId="109740A8" w14:textId="0C87EB40" w:rsidR="005347C2" w:rsidRPr="005347C2" w:rsidRDefault="005347C2" w:rsidP="005347C2">
            <w:pPr>
              <w:jc w:val="right"/>
              <w:rPr>
                <w:rFonts w:ascii="Calibri" w:hAnsi="Calibri" w:cs="Calibri"/>
                <w:color w:val="000000"/>
                <w:sz w:val="20"/>
                <w:szCs w:val="20"/>
                <w:highlight w:val="yellow"/>
              </w:rPr>
            </w:pPr>
            <w:r w:rsidRPr="005347C2">
              <w:rPr>
                <w:rFonts w:ascii="Calibri" w:hAnsi="Calibri" w:cs="Calibri"/>
                <w:color w:val="000000"/>
                <w:sz w:val="20"/>
                <w:szCs w:val="20"/>
                <w:highlight w:val="yellow"/>
              </w:rPr>
              <w:t>$3.049</w:t>
            </w:r>
          </w:p>
        </w:tc>
        <w:tc>
          <w:tcPr>
            <w:tcW w:w="793" w:type="pct"/>
            <w:tcBorders>
              <w:top w:val="nil"/>
              <w:left w:val="nil"/>
              <w:bottom w:val="single" w:sz="8" w:space="0" w:color="000000"/>
              <w:right w:val="single" w:sz="8" w:space="0" w:color="000000"/>
            </w:tcBorders>
            <w:vAlign w:val="center"/>
            <w:hideMark/>
          </w:tcPr>
          <w:p w14:paraId="15983843"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$ 15.443</w:t>
            </w:r>
          </w:p>
        </w:tc>
        <w:tc>
          <w:tcPr>
            <w:tcW w:w="792" w:type="pct"/>
            <w:tcBorders>
              <w:top w:val="nil"/>
              <w:left w:val="nil"/>
              <w:bottom w:val="single" w:sz="8" w:space="0" w:color="000000"/>
              <w:right w:val="single" w:sz="8" w:space="0" w:color="000000"/>
            </w:tcBorders>
            <w:vAlign w:val="center"/>
            <w:hideMark/>
          </w:tcPr>
          <w:p w14:paraId="0BB323E8" w14:textId="77777777" w:rsidR="005347C2" w:rsidRDefault="005347C2" w:rsidP="005347C2">
            <w:pPr>
              <w:jc w:val="right"/>
              <w:rPr>
                <w:rFonts w:ascii="Calibri" w:hAnsi="Calibri" w:cs="Calibri"/>
                <w:color w:val="000000"/>
                <w:sz w:val="20"/>
                <w:szCs w:val="20"/>
              </w:rPr>
            </w:pPr>
            <w:r>
              <w:rPr>
                <w:rFonts w:ascii="Calibri" w:hAnsi="Calibri" w:cs="Calibri"/>
                <w:color w:val="000000"/>
                <w:sz w:val="20"/>
                <w:szCs w:val="20"/>
              </w:rPr>
              <w:t>$ 29.120</w:t>
            </w:r>
          </w:p>
        </w:tc>
      </w:tr>
      <w:tr w:rsidR="00971676" w14:paraId="755BD9C3" w14:textId="77777777" w:rsidTr="005347C2">
        <w:trPr>
          <w:trHeight w:val="300"/>
        </w:trPr>
        <w:tc>
          <w:tcPr>
            <w:tcW w:w="1036" w:type="pct"/>
            <w:tcBorders>
              <w:top w:val="nil"/>
              <w:left w:val="single" w:sz="8" w:space="0" w:color="000000"/>
              <w:bottom w:val="single" w:sz="8" w:space="0" w:color="000000"/>
              <w:right w:val="single" w:sz="8" w:space="0" w:color="000000"/>
            </w:tcBorders>
            <w:vAlign w:val="center"/>
            <w:hideMark/>
          </w:tcPr>
          <w:p w14:paraId="1430BE6B" w14:textId="77777777" w:rsidR="00971676" w:rsidRDefault="00971676">
            <w:pPr>
              <w:jc w:val="right"/>
              <w:rPr>
                <w:b/>
                <w:bCs/>
                <w:color w:val="000000"/>
                <w:sz w:val="20"/>
                <w:szCs w:val="20"/>
              </w:rPr>
            </w:pPr>
            <w:r>
              <w:rPr>
                <w:b/>
                <w:bCs/>
                <w:color w:val="000000"/>
                <w:sz w:val="20"/>
                <w:szCs w:val="20"/>
              </w:rPr>
              <w:t>TOTAL</w:t>
            </w:r>
          </w:p>
        </w:tc>
        <w:tc>
          <w:tcPr>
            <w:tcW w:w="793" w:type="pct"/>
            <w:tcBorders>
              <w:top w:val="nil"/>
              <w:left w:val="nil"/>
              <w:bottom w:val="single" w:sz="8" w:space="0" w:color="000000"/>
              <w:right w:val="single" w:sz="8" w:space="0" w:color="000000"/>
            </w:tcBorders>
            <w:vAlign w:val="center"/>
            <w:hideMark/>
          </w:tcPr>
          <w:p w14:paraId="2D05D6E1" w14:textId="77777777" w:rsidR="00971676" w:rsidRDefault="00971676">
            <w:pPr>
              <w:jc w:val="right"/>
              <w:rPr>
                <w:rFonts w:ascii="Calibri" w:hAnsi="Calibri" w:cs="Calibri"/>
                <w:color w:val="000000"/>
                <w:sz w:val="22"/>
                <w:szCs w:val="22"/>
              </w:rPr>
            </w:pPr>
            <w:r>
              <w:rPr>
                <w:rFonts w:ascii="Calibri" w:eastAsia="Calibri" w:hAnsi="Calibri" w:cs="Calibri"/>
                <w:color w:val="000000"/>
                <w:sz w:val="22"/>
                <w:szCs w:val="22"/>
              </w:rPr>
              <w:t>$ 18.571</w:t>
            </w:r>
          </w:p>
        </w:tc>
        <w:tc>
          <w:tcPr>
            <w:tcW w:w="793" w:type="pct"/>
            <w:tcBorders>
              <w:top w:val="nil"/>
              <w:left w:val="nil"/>
              <w:bottom w:val="single" w:sz="8" w:space="0" w:color="000000"/>
              <w:right w:val="single" w:sz="8" w:space="0" w:color="000000"/>
            </w:tcBorders>
            <w:vAlign w:val="center"/>
            <w:hideMark/>
          </w:tcPr>
          <w:p w14:paraId="54113E91" w14:textId="77777777" w:rsidR="00971676" w:rsidRDefault="00971676">
            <w:pPr>
              <w:jc w:val="right"/>
              <w:rPr>
                <w:rFonts w:ascii="Calibri" w:hAnsi="Calibri" w:cs="Calibri"/>
                <w:color w:val="000000"/>
                <w:sz w:val="22"/>
                <w:szCs w:val="22"/>
              </w:rPr>
            </w:pPr>
            <w:r>
              <w:rPr>
                <w:rFonts w:ascii="Calibri" w:hAnsi="Calibri" w:cs="Calibri"/>
                <w:color w:val="000000"/>
                <w:sz w:val="22"/>
                <w:szCs w:val="22"/>
              </w:rPr>
              <w:t>$ 81.141</w:t>
            </w:r>
          </w:p>
        </w:tc>
        <w:tc>
          <w:tcPr>
            <w:tcW w:w="793" w:type="pct"/>
            <w:tcBorders>
              <w:top w:val="nil"/>
              <w:left w:val="nil"/>
              <w:bottom w:val="single" w:sz="8" w:space="0" w:color="000000"/>
              <w:right w:val="single" w:sz="8" w:space="0" w:color="000000"/>
            </w:tcBorders>
            <w:vAlign w:val="center"/>
            <w:hideMark/>
          </w:tcPr>
          <w:p w14:paraId="349A2FCC" w14:textId="77777777" w:rsidR="00971676" w:rsidRDefault="00971676">
            <w:pPr>
              <w:jc w:val="right"/>
              <w:rPr>
                <w:rFonts w:ascii="Calibri" w:hAnsi="Calibri" w:cs="Calibri"/>
                <w:color w:val="000000"/>
                <w:sz w:val="22"/>
                <w:szCs w:val="22"/>
              </w:rPr>
            </w:pPr>
            <w:r>
              <w:rPr>
                <w:rFonts w:ascii="Calibri" w:eastAsia="Calibri" w:hAnsi="Calibri" w:cs="Calibri"/>
                <w:color w:val="000000"/>
                <w:sz w:val="22"/>
                <w:szCs w:val="22"/>
              </w:rPr>
              <w:t>$ 85.021</w:t>
            </w:r>
          </w:p>
        </w:tc>
        <w:tc>
          <w:tcPr>
            <w:tcW w:w="793" w:type="pct"/>
            <w:tcBorders>
              <w:top w:val="nil"/>
              <w:left w:val="nil"/>
              <w:bottom w:val="single" w:sz="8" w:space="0" w:color="000000"/>
              <w:right w:val="single" w:sz="8" w:space="0" w:color="000000"/>
            </w:tcBorders>
            <w:vAlign w:val="center"/>
            <w:hideMark/>
          </w:tcPr>
          <w:p w14:paraId="1A2866E6" w14:textId="77777777" w:rsidR="00971676" w:rsidRDefault="00971676">
            <w:pPr>
              <w:jc w:val="right"/>
              <w:rPr>
                <w:rFonts w:ascii="Calibri" w:hAnsi="Calibri" w:cs="Calibri"/>
                <w:color w:val="000000"/>
                <w:sz w:val="22"/>
                <w:szCs w:val="22"/>
              </w:rPr>
            </w:pPr>
            <w:r>
              <w:rPr>
                <w:rFonts w:ascii="Calibri" w:eastAsia="Calibri" w:hAnsi="Calibri" w:cs="Calibri"/>
                <w:color w:val="000000"/>
                <w:sz w:val="22"/>
                <w:szCs w:val="22"/>
              </w:rPr>
              <w:t>$ 117.676</w:t>
            </w:r>
          </w:p>
        </w:tc>
        <w:tc>
          <w:tcPr>
            <w:tcW w:w="792" w:type="pct"/>
            <w:tcBorders>
              <w:top w:val="nil"/>
              <w:left w:val="nil"/>
              <w:bottom w:val="single" w:sz="8" w:space="0" w:color="000000"/>
              <w:right w:val="single" w:sz="8" w:space="0" w:color="000000"/>
            </w:tcBorders>
            <w:vAlign w:val="center"/>
            <w:hideMark/>
          </w:tcPr>
          <w:p w14:paraId="1B004B77" w14:textId="77777777" w:rsidR="00971676" w:rsidRDefault="00971676">
            <w:pPr>
              <w:jc w:val="right"/>
              <w:rPr>
                <w:rFonts w:ascii="Calibri" w:hAnsi="Calibri" w:cs="Calibri"/>
                <w:color w:val="000000"/>
                <w:sz w:val="22"/>
                <w:szCs w:val="22"/>
              </w:rPr>
            </w:pPr>
            <w:r>
              <w:rPr>
                <w:rFonts w:ascii="Calibri" w:hAnsi="Calibri" w:cs="Calibri"/>
                <w:color w:val="000000"/>
                <w:sz w:val="22"/>
                <w:szCs w:val="22"/>
              </w:rPr>
              <w:t>$ 302.409</w:t>
            </w:r>
          </w:p>
        </w:tc>
      </w:tr>
    </w:tbl>
    <w:p w14:paraId="4486DF97" w14:textId="77777777" w:rsidR="008F3587" w:rsidRDefault="008F3587">
      <w:pPr>
        <w:pBdr>
          <w:top w:val="nil"/>
          <w:left w:val="nil"/>
          <w:bottom w:val="nil"/>
          <w:right w:val="nil"/>
          <w:between w:val="nil"/>
        </w:pBdr>
        <w:jc w:val="right"/>
        <w:rPr>
          <w:b/>
          <w:color w:val="000000"/>
          <w:sz w:val="20"/>
          <w:szCs w:val="20"/>
        </w:rPr>
      </w:pPr>
    </w:p>
    <w:p w14:paraId="053C7695" w14:textId="77777777" w:rsidR="008F3587" w:rsidRDefault="008F3587">
      <w:pPr>
        <w:pBdr>
          <w:top w:val="nil"/>
          <w:left w:val="nil"/>
          <w:bottom w:val="nil"/>
          <w:right w:val="nil"/>
          <w:between w:val="nil"/>
        </w:pBdr>
        <w:ind w:left="708"/>
        <w:rPr>
          <w:color w:val="000000"/>
          <w:sz w:val="20"/>
          <w:szCs w:val="20"/>
        </w:rPr>
      </w:pPr>
    </w:p>
    <w:p w14:paraId="7B9DD39E" w14:textId="77777777" w:rsidR="008F3587" w:rsidRDefault="008F3587">
      <w:pPr>
        <w:pBdr>
          <w:top w:val="nil"/>
          <w:left w:val="nil"/>
          <w:bottom w:val="nil"/>
          <w:right w:val="nil"/>
          <w:between w:val="nil"/>
        </w:pBdr>
        <w:ind w:left="708"/>
        <w:rPr>
          <w:color w:val="000000"/>
          <w:sz w:val="20"/>
          <w:szCs w:val="20"/>
        </w:rPr>
      </w:pPr>
    </w:p>
    <w:p w14:paraId="70CC5C04" w14:textId="77777777" w:rsidR="008F3587" w:rsidRDefault="008F3587">
      <w:pPr>
        <w:pBdr>
          <w:top w:val="nil"/>
          <w:left w:val="nil"/>
          <w:bottom w:val="nil"/>
          <w:right w:val="nil"/>
          <w:between w:val="nil"/>
        </w:pBdr>
        <w:ind w:left="708"/>
        <w:rPr>
          <w:color w:val="000000"/>
          <w:sz w:val="20"/>
          <w:szCs w:val="20"/>
        </w:rPr>
      </w:pPr>
    </w:p>
    <w:p w14:paraId="6AF2FCF6" w14:textId="77777777" w:rsidR="008F3587" w:rsidRDefault="008F3587">
      <w:pPr>
        <w:pBdr>
          <w:top w:val="nil"/>
          <w:left w:val="nil"/>
          <w:bottom w:val="nil"/>
          <w:right w:val="nil"/>
          <w:between w:val="nil"/>
        </w:pBdr>
        <w:ind w:left="708"/>
        <w:rPr>
          <w:color w:val="000000"/>
          <w:sz w:val="20"/>
          <w:szCs w:val="20"/>
        </w:rPr>
      </w:pPr>
    </w:p>
    <w:p w14:paraId="144667F7" w14:textId="77777777" w:rsidR="008F3587" w:rsidRDefault="008F3587">
      <w:pPr>
        <w:pBdr>
          <w:top w:val="nil"/>
          <w:left w:val="nil"/>
          <w:bottom w:val="nil"/>
          <w:right w:val="nil"/>
          <w:between w:val="nil"/>
        </w:pBdr>
        <w:tabs>
          <w:tab w:val="center" w:pos="4252"/>
          <w:tab w:val="right" w:pos="8504"/>
        </w:tabs>
        <w:ind w:left="1184"/>
        <w:rPr>
          <w:b/>
          <w:color w:val="000000"/>
          <w:sz w:val="20"/>
          <w:szCs w:val="20"/>
        </w:rPr>
      </w:pPr>
    </w:p>
    <w:p w14:paraId="6C0F1E02" w14:textId="77777777" w:rsidR="008F3587" w:rsidRDefault="001C6E8B">
      <w:pPr>
        <w:numPr>
          <w:ilvl w:val="1"/>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Fuentes de Financiación </w:t>
      </w:r>
    </w:p>
    <w:p w14:paraId="1AFF242C" w14:textId="77777777" w:rsidR="008F3587" w:rsidRDefault="008F3587">
      <w:pPr>
        <w:pBdr>
          <w:top w:val="nil"/>
          <w:left w:val="nil"/>
          <w:bottom w:val="nil"/>
          <w:right w:val="nil"/>
          <w:between w:val="nil"/>
        </w:pBdr>
        <w:tabs>
          <w:tab w:val="center" w:pos="4252"/>
          <w:tab w:val="right" w:pos="8504"/>
        </w:tabs>
        <w:ind w:left="1184"/>
        <w:jc w:val="both"/>
      </w:pPr>
    </w:p>
    <w:tbl>
      <w:tblPr>
        <w:tblStyle w:val="affffff4"/>
        <w:tblW w:w="9308" w:type="dxa"/>
        <w:tblInd w:w="0" w:type="dxa"/>
        <w:tblLayout w:type="fixed"/>
        <w:tblLook w:val="0400" w:firstRow="0" w:lastRow="0" w:firstColumn="0" w:lastColumn="0" w:noHBand="0" w:noVBand="1"/>
      </w:tblPr>
      <w:tblGrid>
        <w:gridCol w:w="2327"/>
        <w:gridCol w:w="2327"/>
        <w:gridCol w:w="2327"/>
        <w:gridCol w:w="2327"/>
      </w:tblGrid>
      <w:tr w:rsidR="008F3587" w14:paraId="27591583"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1B5FC2" w14:textId="77777777" w:rsidR="008F3587" w:rsidRDefault="001C6E8B">
            <w:pPr>
              <w:jc w:val="both"/>
              <w:rPr>
                <w:b/>
                <w:color w:val="000000"/>
              </w:rPr>
            </w:pPr>
            <w:r>
              <w:rPr>
                <w:b/>
                <w:color w:val="00000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A358306" w14:textId="77777777" w:rsidR="008F3587" w:rsidRDefault="001C6E8B">
            <w:pPr>
              <w:jc w:val="both"/>
              <w:rPr>
                <w:b/>
                <w:color w:val="000000"/>
              </w:rPr>
            </w:pPr>
            <w:r>
              <w:rPr>
                <w:b/>
                <w:color w:val="00000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1F04616" w14:textId="77777777" w:rsidR="008F3587" w:rsidRDefault="001C6E8B">
            <w:pPr>
              <w:jc w:val="both"/>
              <w:rPr>
                <w:b/>
                <w:color w:val="000000"/>
              </w:rPr>
            </w:pPr>
            <w:r>
              <w:rPr>
                <w:b/>
                <w:color w:val="000000"/>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69BD89B7" w14:textId="77777777" w:rsidR="008F3587" w:rsidRDefault="001C6E8B">
            <w:pPr>
              <w:jc w:val="both"/>
              <w:rPr>
                <w:b/>
                <w:color w:val="000000"/>
              </w:rPr>
            </w:pPr>
            <w:r>
              <w:rPr>
                <w:b/>
                <w:color w:val="000000"/>
              </w:rPr>
              <w:t>TIPO DE RECURSO</w:t>
            </w:r>
          </w:p>
        </w:tc>
      </w:tr>
      <w:tr w:rsidR="008F3587" w14:paraId="292B3332" w14:textId="77777777">
        <w:trPr>
          <w:trHeight w:val="962"/>
        </w:trPr>
        <w:tc>
          <w:tcPr>
            <w:tcW w:w="2327" w:type="dxa"/>
            <w:tcBorders>
              <w:top w:val="single" w:sz="4" w:space="0" w:color="000000"/>
              <w:left w:val="single" w:sz="4" w:space="0" w:color="000000"/>
              <w:bottom w:val="single" w:sz="4" w:space="0" w:color="000000"/>
              <w:right w:val="single" w:sz="4" w:space="0" w:color="000000"/>
            </w:tcBorders>
            <w:vAlign w:val="center"/>
          </w:tcPr>
          <w:p w14:paraId="1F9B08E0" w14:textId="77777777" w:rsidR="008F3587" w:rsidRDefault="001C6E8B">
            <w:pPr>
              <w:jc w:val="both"/>
              <w:rPr>
                <w:color w:val="000000"/>
              </w:rPr>
            </w:pPr>
            <w:r>
              <w:rPr>
                <w:color w:val="000000"/>
              </w:rPr>
              <w:t>Inversión</w:t>
            </w:r>
          </w:p>
        </w:tc>
        <w:tc>
          <w:tcPr>
            <w:tcW w:w="2327" w:type="dxa"/>
            <w:tcBorders>
              <w:top w:val="single" w:sz="4" w:space="0" w:color="000000"/>
              <w:left w:val="nil"/>
              <w:bottom w:val="single" w:sz="4" w:space="0" w:color="000000"/>
              <w:right w:val="single" w:sz="4" w:space="0" w:color="000000"/>
            </w:tcBorders>
            <w:vAlign w:val="center"/>
          </w:tcPr>
          <w:p w14:paraId="19B03B64" w14:textId="77777777" w:rsidR="008F3587" w:rsidRDefault="001C6E8B">
            <w:pPr>
              <w:jc w:val="both"/>
              <w:rPr>
                <w:color w:val="000000"/>
              </w:rPr>
            </w:pPr>
            <w:r>
              <w:rPr>
                <w:color w:val="000000"/>
              </w:rPr>
              <w:t>Entidades Presupuesto Distrital</w:t>
            </w:r>
          </w:p>
        </w:tc>
        <w:tc>
          <w:tcPr>
            <w:tcW w:w="2327" w:type="dxa"/>
            <w:tcBorders>
              <w:top w:val="single" w:sz="4" w:space="0" w:color="000000"/>
              <w:left w:val="nil"/>
              <w:bottom w:val="single" w:sz="4" w:space="0" w:color="000000"/>
              <w:right w:val="single" w:sz="4" w:space="0" w:color="000000"/>
            </w:tcBorders>
            <w:vAlign w:val="center"/>
          </w:tcPr>
          <w:p w14:paraId="18E31FC8" w14:textId="77777777" w:rsidR="008F3587" w:rsidRDefault="001C6E8B">
            <w:pPr>
              <w:jc w:val="both"/>
              <w:rPr>
                <w:color w:val="000000"/>
              </w:rPr>
            </w:pPr>
            <w:r>
              <w:rPr>
                <w:color w:val="000000"/>
              </w:rPr>
              <w:t>SDA</w:t>
            </w:r>
          </w:p>
        </w:tc>
        <w:tc>
          <w:tcPr>
            <w:tcW w:w="2327" w:type="dxa"/>
            <w:tcBorders>
              <w:top w:val="single" w:sz="4" w:space="0" w:color="000000"/>
              <w:left w:val="nil"/>
              <w:bottom w:val="single" w:sz="4" w:space="0" w:color="000000"/>
              <w:right w:val="single" w:sz="4" w:space="0" w:color="000000"/>
            </w:tcBorders>
            <w:vAlign w:val="center"/>
          </w:tcPr>
          <w:p w14:paraId="5C46F4D3" w14:textId="77777777" w:rsidR="008F3587" w:rsidRDefault="001C6E8B">
            <w:pPr>
              <w:jc w:val="both"/>
              <w:rPr>
                <w:color w:val="000000"/>
              </w:rPr>
            </w:pPr>
            <w:r>
              <w:rPr>
                <w:color w:val="000000"/>
              </w:rPr>
              <w:t>Propios</w:t>
            </w:r>
          </w:p>
        </w:tc>
      </w:tr>
    </w:tbl>
    <w:p w14:paraId="7957D842" w14:textId="77777777" w:rsidR="008F3587" w:rsidRDefault="008F3587">
      <w:pPr>
        <w:pBdr>
          <w:top w:val="nil"/>
          <w:left w:val="nil"/>
          <w:bottom w:val="nil"/>
          <w:right w:val="nil"/>
          <w:between w:val="nil"/>
        </w:pBdr>
        <w:ind w:left="708"/>
        <w:rPr>
          <w:color w:val="000000"/>
          <w:sz w:val="20"/>
          <w:szCs w:val="20"/>
        </w:rPr>
      </w:pPr>
    </w:p>
    <w:p w14:paraId="3A1046AD" w14:textId="77777777" w:rsidR="008F3587" w:rsidRDefault="008F3587">
      <w:pPr>
        <w:pBdr>
          <w:top w:val="nil"/>
          <w:left w:val="nil"/>
          <w:bottom w:val="nil"/>
          <w:right w:val="nil"/>
          <w:between w:val="nil"/>
        </w:pBdr>
        <w:ind w:left="708"/>
        <w:rPr>
          <w:color w:val="000000"/>
          <w:sz w:val="20"/>
          <w:szCs w:val="20"/>
        </w:rPr>
      </w:pPr>
    </w:p>
    <w:p w14:paraId="0C1C2C60" w14:textId="77777777" w:rsidR="008F3587" w:rsidRDefault="008F3587">
      <w:pPr>
        <w:pBdr>
          <w:top w:val="nil"/>
          <w:left w:val="nil"/>
          <w:bottom w:val="nil"/>
          <w:right w:val="nil"/>
          <w:between w:val="nil"/>
        </w:pBdr>
        <w:ind w:left="708"/>
        <w:rPr>
          <w:color w:val="000000"/>
          <w:sz w:val="20"/>
          <w:szCs w:val="20"/>
        </w:rPr>
      </w:pPr>
    </w:p>
    <w:p w14:paraId="2FDF0E4E" w14:textId="77777777" w:rsidR="008F3587" w:rsidRDefault="001C6E8B">
      <w:pPr>
        <w:numPr>
          <w:ilvl w:val="0"/>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MODULO IV- PROGRAMACIÓN</w:t>
      </w:r>
    </w:p>
    <w:p w14:paraId="1B349F5A" w14:textId="77777777" w:rsidR="008F3587" w:rsidRDefault="008F3587">
      <w:pPr>
        <w:pBdr>
          <w:top w:val="nil"/>
          <w:left w:val="nil"/>
          <w:bottom w:val="nil"/>
          <w:right w:val="nil"/>
          <w:between w:val="nil"/>
        </w:pBdr>
        <w:tabs>
          <w:tab w:val="center" w:pos="4252"/>
          <w:tab w:val="right" w:pos="8504"/>
        </w:tabs>
        <w:ind w:left="780"/>
        <w:rPr>
          <w:b/>
          <w:color w:val="000000"/>
          <w:sz w:val="20"/>
          <w:szCs w:val="20"/>
        </w:rPr>
      </w:pPr>
    </w:p>
    <w:p w14:paraId="4CD21171" w14:textId="77777777" w:rsidR="008F3587" w:rsidRDefault="001C6E8B">
      <w:pPr>
        <w:numPr>
          <w:ilvl w:val="1"/>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Indicadores de producto</w:t>
      </w:r>
    </w:p>
    <w:p w14:paraId="31F3FC69" w14:textId="77777777" w:rsidR="008F3587" w:rsidRDefault="008F3587">
      <w:pPr>
        <w:pBdr>
          <w:top w:val="nil"/>
          <w:left w:val="nil"/>
          <w:bottom w:val="nil"/>
          <w:right w:val="nil"/>
          <w:between w:val="nil"/>
        </w:pBdr>
        <w:rPr>
          <w:b/>
          <w:color w:val="000000"/>
          <w:sz w:val="20"/>
          <w:szCs w:val="20"/>
        </w:rPr>
      </w:pPr>
    </w:p>
    <w:p w14:paraId="7827123F" w14:textId="77777777" w:rsidR="008F3587" w:rsidRDefault="008F3587">
      <w:pPr>
        <w:pBdr>
          <w:top w:val="nil"/>
          <w:left w:val="nil"/>
          <w:bottom w:val="nil"/>
          <w:right w:val="nil"/>
          <w:between w:val="nil"/>
        </w:pBdr>
        <w:ind w:left="567"/>
        <w:rPr>
          <w:b/>
          <w:color w:val="000000"/>
          <w:sz w:val="20"/>
          <w:szCs w:val="20"/>
        </w:rPr>
      </w:pPr>
    </w:p>
    <w:p w14:paraId="0DF3ED61" w14:textId="77777777" w:rsidR="008F3587" w:rsidRDefault="008F3587">
      <w:pPr>
        <w:ind w:left="1140"/>
        <w:jc w:val="center"/>
        <w:rPr>
          <w:i/>
          <w:sz w:val="20"/>
          <w:szCs w:val="20"/>
        </w:rPr>
      </w:pPr>
    </w:p>
    <w:p w14:paraId="61E66AB1" w14:textId="77777777" w:rsidR="008F3587" w:rsidRDefault="001C6E8B">
      <w:pPr>
        <w:keepNext/>
        <w:pBdr>
          <w:top w:val="nil"/>
          <w:left w:val="nil"/>
          <w:bottom w:val="nil"/>
          <w:right w:val="nil"/>
          <w:between w:val="nil"/>
        </w:pBdr>
        <w:spacing w:after="200"/>
        <w:jc w:val="center"/>
        <w:rPr>
          <w:i/>
          <w:color w:val="000000"/>
          <w:sz w:val="18"/>
          <w:szCs w:val="18"/>
        </w:rPr>
      </w:pPr>
      <w:r>
        <w:rPr>
          <w:i/>
          <w:color w:val="000000"/>
          <w:sz w:val="18"/>
          <w:szCs w:val="18"/>
        </w:rPr>
        <w:t>Tabla 28 Indicadores de producto del proyecto</w:t>
      </w:r>
    </w:p>
    <w:tbl>
      <w:tblPr>
        <w:tblStyle w:val="affffff5"/>
        <w:tblW w:w="9071" w:type="dxa"/>
        <w:jc w:val="center"/>
        <w:tblInd w:w="0" w:type="dxa"/>
        <w:tblLayout w:type="fixed"/>
        <w:tblLook w:val="0400" w:firstRow="0" w:lastRow="0" w:firstColumn="0" w:lastColumn="0" w:noHBand="0" w:noVBand="1"/>
      </w:tblPr>
      <w:tblGrid>
        <w:gridCol w:w="2050"/>
        <w:gridCol w:w="1159"/>
        <w:gridCol w:w="1039"/>
        <w:gridCol w:w="1047"/>
        <w:gridCol w:w="536"/>
        <w:gridCol w:w="536"/>
        <w:gridCol w:w="536"/>
        <w:gridCol w:w="616"/>
        <w:gridCol w:w="536"/>
        <w:gridCol w:w="1016"/>
      </w:tblGrid>
      <w:tr w:rsidR="008F3587" w14:paraId="6E610C60" w14:textId="77777777">
        <w:trPr>
          <w:trHeight w:val="915"/>
          <w:jc w:val="center"/>
        </w:trPr>
        <w:tc>
          <w:tcPr>
            <w:tcW w:w="205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F97FAF1" w14:textId="77777777" w:rsidR="008F3587" w:rsidRDefault="001C6E8B">
            <w:pPr>
              <w:jc w:val="center"/>
              <w:rPr>
                <w:b/>
                <w:sz w:val="16"/>
                <w:szCs w:val="16"/>
              </w:rPr>
            </w:pPr>
            <w:r>
              <w:rPr>
                <w:b/>
                <w:sz w:val="16"/>
                <w:szCs w:val="16"/>
              </w:rPr>
              <w:t>PRODUCTO</w:t>
            </w:r>
          </w:p>
        </w:tc>
        <w:tc>
          <w:tcPr>
            <w:tcW w:w="1159" w:type="dxa"/>
            <w:tcBorders>
              <w:top w:val="single" w:sz="4" w:space="0" w:color="000000"/>
              <w:left w:val="nil"/>
              <w:bottom w:val="single" w:sz="4" w:space="0" w:color="000000"/>
              <w:right w:val="single" w:sz="4" w:space="0" w:color="000000"/>
            </w:tcBorders>
            <w:shd w:val="clear" w:color="auto" w:fill="A6A6A6"/>
            <w:vAlign w:val="center"/>
          </w:tcPr>
          <w:p w14:paraId="6482C5F1" w14:textId="77777777" w:rsidR="008F3587" w:rsidRDefault="001C6E8B">
            <w:pPr>
              <w:jc w:val="center"/>
              <w:rPr>
                <w:b/>
                <w:sz w:val="16"/>
                <w:szCs w:val="16"/>
              </w:rPr>
            </w:pPr>
            <w:r>
              <w:rPr>
                <w:b/>
                <w:sz w:val="16"/>
                <w:szCs w:val="16"/>
              </w:rPr>
              <w:t xml:space="preserve">INDICADOR </w:t>
            </w:r>
          </w:p>
        </w:tc>
        <w:tc>
          <w:tcPr>
            <w:tcW w:w="1039" w:type="dxa"/>
            <w:tcBorders>
              <w:top w:val="single" w:sz="4" w:space="0" w:color="000000"/>
              <w:left w:val="nil"/>
              <w:bottom w:val="single" w:sz="4" w:space="0" w:color="000000"/>
              <w:right w:val="single" w:sz="4" w:space="0" w:color="000000"/>
            </w:tcBorders>
            <w:shd w:val="clear" w:color="auto" w:fill="A6A6A6"/>
            <w:vAlign w:val="center"/>
          </w:tcPr>
          <w:p w14:paraId="07F098F4" w14:textId="77777777" w:rsidR="008F3587" w:rsidRDefault="001C6E8B">
            <w:pPr>
              <w:jc w:val="center"/>
              <w:rPr>
                <w:b/>
                <w:sz w:val="16"/>
                <w:szCs w:val="16"/>
              </w:rPr>
            </w:pPr>
            <w:r>
              <w:rPr>
                <w:b/>
                <w:sz w:val="16"/>
                <w:szCs w:val="16"/>
              </w:rPr>
              <w:t>MEDIDO A TRAVÉS DE</w:t>
            </w:r>
          </w:p>
        </w:tc>
        <w:tc>
          <w:tcPr>
            <w:tcW w:w="1047" w:type="dxa"/>
            <w:tcBorders>
              <w:top w:val="single" w:sz="4" w:space="0" w:color="000000"/>
              <w:left w:val="nil"/>
              <w:bottom w:val="single" w:sz="4" w:space="0" w:color="000000"/>
              <w:right w:val="single" w:sz="4" w:space="0" w:color="000000"/>
            </w:tcBorders>
            <w:shd w:val="clear" w:color="auto" w:fill="A6A6A6"/>
            <w:vAlign w:val="center"/>
          </w:tcPr>
          <w:p w14:paraId="3428796C" w14:textId="77777777" w:rsidR="008F3587" w:rsidRDefault="001C6E8B">
            <w:pPr>
              <w:jc w:val="center"/>
              <w:rPr>
                <w:b/>
                <w:sz w:val="16"/>
                <w:szCs w:val="16"/>
              </w:rPr>
            </w:pPr>
            <w:r>
              <w:rPr>
                <w:b/>
                <w:sz w:val="16"/>
                <w:szCs w:val="16"/>
              </w:rPr>
              <w:t xml:space="preserve">MAGNITUD </w:t>
            </w:r>
          </w:p>
        </w:tc>
        <w:tc>
          <w:tcPr>
            <w:tcW w:w="536" w:type="dxa"/>
            <w:tcBorders>
              <w:top w:val="single" w:sz="4" w:space="0" w:color="000000"/>
              <w:left w:val="nil"/>
              <w:bottom w:val="single" w:sz="4" w:space="0" w:color="000000"/>
              <w:right w:val="single" w:sz="4" w:space="0" w:color="000000"/>
            </w:tcBorders>
            <w:shd w:val="clear" w:color="auto" w:fill="A6A6A6"/>
            <w:vAlign w:val="center"/>
          </w:tcPr>
          <w:p w14:paraId="0FC6E13B" w14:textId="77777777" w:rsidR="008F3587" w:rsidRDefault="001C6E8B">
            <w:pPr>
              <w:jc w:val="center"/>
              <w:rPr>
                <w:b/>
                <w:sz w:val="14"/>
                <w:szCs w:val="14"/>
                <w:highlight w:val="yellow"/>
              </w:rPr>
            </w:pPr>
            <w:r>
              <w:rPr>
                <w:b/>
                <w:sz w:val="14"/>
                <w:szCs w:val="14"/>
              </w:rPr>
              <w:t>2024</w:t>
            </w:r>
          </w:p>
        </w:tc>
        <w:tc>
          <w:tcPr>
            <w:tcW w:w="536" w:type="dxa"/>
            <w:tcBorders>
              <w:top w:val="single" w:sz="4" w:space="0" w:color="000000"/>
              <w:left w:val="nil"/>
              <w:bottom w:val="single" w:sz="4" w:space="0" w:color="000000"/>
              <w:right w:val="single" w:sz="4" w:space="0" w:color="000000"/>
            </w:tcBorders>
            <w:shd w:val="clear" w:color="auto" w:fill="A6A6A6"/>
            <w:vAlign w:val="center"/>
          </w:tcPr>
          <w:p w14:paraId="5BBB425D" w14:textId="77777777" w:rsidR="008F3587" w:rsidRDefault="001C6E8B">
            <w:pPr>
              <w:jc w:val="center"/>
              <w:rPr>
                <w:b/>
                <w:sz w:val="14"/>
                <w:szCs w:val="14"/>
                <w:highlight w:val="yellow"/>
              </w:rPr>
            </w:pPr>
            <w:r>
              <w:rPr>
                <w:b/>
                <w:sz w:val="14"/>
                <w:szCs w:val="14"/>
              </w:rPr>
              <w:t>2025</w:t>
            </w:r>
          </w:p>
        </w:tc>
        <w:tc>
          <w:tcPr>
            <w:tcW w:w="536" w:type="dxa"/>
            <w:tcBorders>
              <w:top w:val="single" w:sz="4" w:space="0" w:color="000000"/>
              <w:left w:val="nil"/>
              <w:bottom w:val="single" w:sz="4" w:space="0" w:color="000000"/>
              <w:right w:val="single" w:sz="4" w:space="0" w:color="000000"/>
            </w:tcBorders>
            <w:shd w:val="clear" w:color="auto" w:fill="A6A6A6"/>
            <w:vAlign w:val="center"/>
          </w:tcPr>
          <w:p w14:paraId="39EDD0E3" w14:textId="77777777" w:rsidR="008F3587" w:rsidRDefault="001C6E8B">
            <w:pPr>
              <w:jc w:val="center"/>
              <w:rPr>
                <w:b/>
                <w:sz w:val="14"/>
                <w:szCs w:val="14"/>
                <w:highlight w:val="yellow"/>
              </w:rPr>
            </w:pPr>
            <w:r>
              <w:rPr>
                <w:b/>
                <w:sz w:val="14"/>
                <w:szCs w:val="14"/>
              </w:rPr>
              <w:t>2026</w:t>
            </w:r>
          </w:p>
        </w:tc>
        <w:tc>
          <w:tcPr>
            <w:tcW w:w="616" w:type="dxa"/>
            <w:tcBorders>
              <w:top w:val="single" w:sz="4" w:space="0" w:color="000000"/>
              <w:left w:val="nil"/>
              <w:bottom w:val="single" w:sz="4" w:space="0" w:color="000000"/>
              <w:right w:val="single" w:sz="4" w:space="0" w:color="000000"/>
            </w:tcBorders>
            <w:shd w:val="clear" w:color="auto" w:fill="A6A6A6"/>
            <w:vAlign w:val="center"/>
          </w:tcPr>
          <w:p w14:paraId="73736BE7" w14:textId="77777777" w:rsidR="008F3587" w:rsidRDefault="001C6E8B">
            <w:pPr>
              <w:jc w:val="center"/>
              <w:rPr>
                <w:b/>
                <w:sz w:val="14"/>
                <w:szCs w:val="14"/>
                <w:highlight w:val="yellow"/>
              </w:rPr>
            </w:pPr>
            <w:r>
              <w:rPr>
                <w:b/>
                <w:sz w:val="14"/>
                <w:szCs w:val="14"/>
              </w:rPr>
              <w:t>2027</w:t>
            </w:r>
          </w:p>
        </w:tc>
        <w:tc>
          <w:tcPr>
            <w:tcW w:w="536" w:type="dxa"/>
            <w:tcBorders>
              <w:top w:val="single" w:sz="4" w:space="0" w:color="000000"/>
              <w:left w:val="nil"/>
              <w:bottom w:val="single" w:sz="4" w:space="0" w:color="000000"/>
              <w:right w:val="single" w:sz="4" w:space="0" w:color="000000"/>
            </w:tcBorders>
            <w:shd w:val="clear" w:color="auto" w:fill="A6A6A6"/>
          </w:tcPr>
          <w:p w14:paraId="2DFF7C26" w14:textId="77777777" w:rsidR="008F3587" w:rsidRDefault="001C6E8B">
            <w:pPr>
              <w:jc w:val="center"/>
              <w:rPr>
                <w:b/>
                <w:sz w:val="16"/>
                <w:szCs w:val="16"/>
                <w:highlight w:val="yellow"/>
              </w:rPr>
            </w:pPr>
            <w:r>
              <w:rPr>
                <w:b/>
                <w:sz w:val="16"/>
                <w:szCs w:val="16"/>
              </w:rPr>
              <w:t>2028</w:t>
            </w:r>
          </w:p>
        </w:tc>
        <w:tc>
          <w:tcPr>
            <w:tcW w:w="1016" w:type="dxa"/>
            <w:tcBorders>
              <w:top w:val="single" w:sz="4" w:space="0" w:color="000000"/>
              <w:left w:val="nil"/>
              <w:bottom w:val="single" w:sz="4" w:space="0" w:color="000000"/>
              <w:right w:val="single" w:sz="4" w:space="0" w:color="000000"/>
            </w:tcBorders>
            <w:shd w:val="clear" w:color="auto" w:fill="A6A6A6"/>
          </w:tcPr>
          <w:p w14:paraId="3D4A81C4" w14:textId="77777777" w:rsidR="008F3587" w:rsidRDefault="001C6E8B">
            <w:pPr>
              <w:jc w:val="center"/>
              <w:rPr>
                <w:b/>
                <w:sz w:val="16"/>
                <w:szCs w:val="16"/>
              </w:rPr>
            </w:pPr>
            <w:r>
              <w:rPr>
                <w:b/>
                <w:sz w:val="16"/>
                <w:szCs w:val="16"/>
              </w:rPr>
              <w:t>Fuente de verificación</w:t>
            </w:r>
          </w:p>
        </w:tc>
      </w:tr>
      <w:tr w:rsidR="008F3587" w14:paraId="1B3FE06D" w14:textId="77777777">
        <w:trPr>
          <w:trHeight w:val="930"/>
          <w:jc w:val="center"/>
        </w:trPr>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4A65A" w14:textId="77777777" w:rsidR="008F3587" w:rsidRDefault="001C6E8B">
            <w:pPr>
              <w:rPr>
                <w:sz w:val="16"/>
                <w:szCs w:val="16"/>
              </w:rPr>
            </w:pPr>
            <w:r>
              <w:rPr>
                <w:sz w:val="16"/>
                <w:szCs w:val="16"/>
              </w:rPr>
              <w:t>0900P082</w:t>
            </w:r>
          </w:p>
          <w:p w14:paraId="450E9EB1" w14:textId="77777777" w:rsidR="008F3587" w:rsidRDefault="001C6E8B">
            <w:pPr>
              <w:rPr>
                <w:sz w:val="16"/>
                <w:szCs w:val="16"/>
              </w:rPr>
            </w:pPr>
            <w:r>
              <w:rPr>
                <w:sz w:val="16"/>
                <w:szCs w:val="16"/>
              </w:rPr>
              <w:t>Estrategias para la conservación y recuperación formuladas</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AB787" w14:textId="77777777" w:rsidR="008F3587" w:rsidRDefault="001C6E8B">
            <w:pPr>
              <w:jc w:val="center"/>
              <w:rPr>
                <w:sz w:val="16"/>
                <w:szCs w:val="16"/>
              </w:rPr>
            </w:pPr>
            <w:r>
              <w:rPr>
                <w:sz w:val="16"/>
                <w:szCs w:val="16"/>
              </w:rPr>
              <w:t>ha con proceso de conservación</w:t>
            </w:r>
          </w:p>
        </w:tc>
        <w:tc>
          <w:tcPr>
            <w:tcW w:w="1039" w:type="dxa"/>
            <w:tcBorders>
              <w:top w:val="nil"/>
              <w:left w:val="nil"/>
              <w:bottom w:val="single" w:sz="4" w:space="0" w:color="000000"/>
              <w:right w:val="single" w:sz="4" w:space="0" w:color="000000"/>
            </w:tcBorders>
            <w:shd w:val="clear" w:color="auto" w:fill="auto"/>
            <w:vAlign w:val="center"/>
          </w:tcPr>
          <w:p w14:paraId="338F9DF8" w14:textId="77777777" w:rsidR="008F3587" w:rsidRDefault="001C6E8B">
            <w:pPr>
              <w:jc w:val="center"/>
              <w:rPr>
                <w:sz w:val="16"/>
                <w:szCs w:val="16"/>
              </w:rPr>
            </w:pPr>
            <w:r>
              <w:rPr>
                <w:sz w:val="16"/>
                <w:szCs w:val="16"/>
              </w:rPr>
              <w:t>ha</w:t>
            </w:r>
          </w:p>
        </w:tc>
        <w:tc>
          <w:tcPr>
            <w:tcW w:w="1047" w:type="dxa"/>
            <w:tcBorders>
              <w:top w:val="nil"/>
              <w:left w:val="nil"/>
              <w:bottom w:val="single" w:sz="4" w:space="0" w:color="000000"/>
              <w:right w:val="single" w:sz="4" w:space="0" w:color="000000"/>
            </w:tcBorders>
            <w:shd w:val="clear" w:color="auto" w:fill="auto"/>
            <w:vAlign w:val="center"/>
          </w:tcPr>
          <w:p w14:paraId="27AC0A76" w14:textId="77777777" w:rsidR="008F3587" w:rsidRDefault="001C6E8B">
            <w:pPr>
              <w:jc w:val="center"/>
              <w:rPr>
                <w:sz w:val="16"/>
                <w:szCs w:val="16"/>
              </w:rPr>
            </w:pPr>
            <w:r>
              <w:rPr>
                <w:sz w:val="16"/>
                <w:szCs w:val="16"/>
              </w:rPr>
              <w:t>Hectáreas</w:t>
            </w:r>
          </w:p>
        </w:tc>
        <w:tc>
          <w:tcPr>
            <w:tcW w:w="536" w:type="dxa"/>
            <w:tcBorders>
              <w:top w:val="nil"/>
              <w:left w:val="nil"/>
              <w:bottom w:val="single" w:sz="4" w:space="0" w:color="000000"/>
              <w:right w:val="single" w:sz="4" w:space="0" w:color="000000"/>
            </w:tcBorders>
            <w:vAlign w:val="center"/>
          </w:tcPr>
          <w:p w14:paraId="0E1A22C4" w14:textId="77777777" w:rsidR="008F3587" w:rsidRDefault="001C6E8B">
            <w:pPr>
              <w:jc w:val="center"/>
              <w:rPr>
                <w:sz w:val="14"/>
                <w:szCs w:val="14"/>
              </w:rPr>
            </w:pPr>
            <w:r>
              <w:rPr>
                <w:sz w:val="14"/>
                <w:szCs w:val="14"/>
              </w:rPr>
              <w:t>95</w:t>
            </w:r>
          </w:p>
        </w:tc>
        <w:tc>
          <w:tcPr>
            <w:tcW w:w="536" w:type="dxa"/>
            <w:tcBorders>
              <w:top w:val="nil"/>
              <w:left w:val="nil"/>
              <w:bottom w:val="single" w:sz="4" w:space="0" w:color="000000"/>
              <w:right w:val="single" w:sz="4" w:space="0" w:color="000000"/>
            </w:tcBorders>
            <w:vAlign w:val="center"/>
          </w:tcPr>
          <w:p w14:paraId="1BB48123" w14:textId="77777777" w:rsidR="008F3587" w:rsidRDefault="001C6E8B">
            <w:pPr>
              <w:jc w:val="center"/>
              <w:rPr>
                <w:sz w:val="14"/>
                <w:szCs w:val="14"/>
              </w:rPr>
            </w:pPr>
            <w:r>
              <w:rPr>
                <w:sz w:val="14"/>
                <w:szCs w:val="14"/>
              </w:rPr>
              <w:t>1865</w:t>
            </w:r>
          </w:p>
        </w:tc>
        <w:tc>
          <w:tcPr>
            <w:tcW w:w="536" w:type="dxa"/>
            <w:tcBorders>
              <w:top w:val="nil"/>
              <w:left w:val="nil"/>
              <w:bottom w:val="single" w:sz="4" w:space="0" w:color="000000"/>
              <w:right w:val="single" w:sz="4" w:space="0" w:color="000000"/>
            </w:tcBorders>
            <w:vAlign w:val="center"/>
          </w:tcPr>
          <w:p w14:paraId="76CADD93" w14:textId="77777777" w:rsidR="008F3587" w:rsidRDefault="001C6E8B">
            <w:pPr>
              <w:jc w:val="center"/>
              <w:rPr>
                <w:sz w:val="14"/>
                <w:szCs w:val="14"/>
              </w:rPr>
            </w:pPr>
            <w:r>
              <w:rPr>
                <w:sz w:val="14"/>
                <w:szCs w:val="14"/>
              </w:rPr>
              <w:t>1885</w:t>
            </w:r>
          </w:p>
        </w:tc>
        <w:tc>
          <w:tcPr>
            <w:tcW w:w="616" w:type="dxa"/>
            <w:tcBorders>
              <w:top w:val="nil"/>
              <w:left w:val="nil"/>
              <w:bottom w:val="single" w:sz="4" w:space="0" w:color="000000"/>
              <w:right w:val="single" w:sz="4" w:space="0" w:color="000000"/>
            </w:tcBorders>
            <w:vAlign w:val="center"/>
          </w:tcPr>
          <w:p w14:paraId="5FA343A4" w14:textId="77777777" w:rsidR="008F3587" w:rsidRDefault="001C6E8B">
            <w:pPr>
              <w:jc w:val="center"/>
              <w:rPr>
                <w:sz w:val="14"/>
                <w:szCs w:val="14"/>
              </w:rPr>
            </w:pPr>
            <w:r>
              <w:rPr>
                <w:sz w:val="14"/>
                <w:szCs w:val="14"/>
              </w:rPr>
              <w:t>1355</w:t>
            </w:r>
          </w:p>
        </w:tc>
        <w:tc>
          <w:tcPr>
            <w:tcW w:w="536" w:type="dxa"/>
            <w:tcBorders>
              <w:top w:val="nil"/>
              <w:left w:val="nil"/>
              <w:bottom w:val="single" w:sz="4" w:space="0" w:color="000000"/>
              <w:right w:val="single" w:sz="4" w:space="0" w:color="000000"/>
            </w:tcBorders>
            <w:vAlign w:val="center"/>
          </w:tcPr>
          <w:p w14:paraId="1566D282" w14:textId="77777777" w:rsidR="008F3587" w:rsidRDefault="008F3587">
            <w:pPr>
              <w:jc w:val="center"/>
              <w:rPr>
                <w:sz w:val="16"/>
                <w:szCs w:val="16"/>
              </w:rPr>
            </w:pPr>
          </w:p>
        </w:tc>
        <w:tc>
          <w:tcPr>
            <w:tcW w:w="1016" w:type="dxa"/>
            <w:tcBorders>
              <w:top w:val="nil"/>
              <w:left w:val="nil"/>
              <w:bottom w:val="single" w:sz="4" w:space="0" w:color="000000"/>
              <w:right w:val="single" w:sz="4" w:space="0" w:color="000000"/>
            </w:tcBorders>
            <w:vAlign w:val="center"/>
          </w:tcPr>
          <w:p w14:paraId="24A6763B" w14:textId="77777777" w:rsidR="008F3587" w:rsidRDefault="001C6E8B">
            <w:pPr>
              <w:jc w:val="center"/>
              <w:rPr>
                <w:sz w:val="16"/>
                <w:szCs w:val="16"/>
              </w:rPr>
            </w:pPr>
            <w:r>
              <w:rPr>
                <w:sz w:val="16"/>
                <w:szCs w:val="16"/>
              </w:rPr>
              <w:t>Documento</w:t>
            </w:r>
          </w:p>
          <w:p w14:paraId="21128755" w14:textId="77777777" w:rsidR="008F3587" w:rsidRDefault="001C6E8B">
            <w:pPr>
              <w:jc w:val="center"/>
              <w:rPr>
                <w:sz w:val="16"/>
                <w:szCs w:val="16"/>
              </w:rPr>
            </w:pPr>
            <w:r>
              <w:rPr>
                <w:sz w:val="16"/>
                <w:szCs w:val="16"/>
              </w:rPr>
              <w:t>Informes</w:t>
            </w:r>
          </w:p>
          <w:p w14:paraId="5EDE8FCF" w14:textId="77777777" w:rsidR="008F3587" w:rsidRDefault="001C6E8B">
            <w:pPr>
              <w:jc w:val="center"/>
              <w:rPr>
                <w:sz w:val="16"/>
                <w:szCs w:val="16"/>
              </w:rPr>
            </w:pPr>
            <w:r>
              <w:rPr>
                <w:sz w:val="16"/>
                <w:szCs w:val="16"/>
              </w:rPr>
              <w:t>Planes de trabajo</w:t>
            </w:r>
          </w:p>
        </w:tc>
      </w:tr>
      <w:tr w:rsidR="008F3587" w14:paraId="53F69FD4" w14:textId="77777777">
        <w:trPr>
          <w:trHeight w:val="548"/>
          <w:jc w:val="center"/>
        </w:trPr>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18279" w14:textId="77777777" w:rsidR="008F3587" w:rsidRDefault="001C6E8B">
            <w:pPr>
              <w:rPr>
                <w:sz w:val="16"/>
                <w:szCs w:val="16"/>
              </w:rPr>
            </w:pPr>
            <w:r>
              <w:rPr>
                <w:sz w:val="16"/>
                <w:szCs w:val="16"/>
              </w:rPr>
              <w:t>0900P083</w:t>
            </w:r>
          </w:p>
          <w:p w14:paraId="754743BB" w14:textId="77777777" w:rsidR="008F3587" w:rsidRDefault="001C6E8B">
            <w:pPr>
              <w:rPr>
                <w:sz w:val="16"/>
                <w:szCs w:val="16"/>
              </w:rPr>
            </w:pPr>
            <w:r>
              <w:rPr>
                <w:sz w:val="16"/>
                <w:szCs w:val="16"/>
              </w:rPr>
              <w:t>Estrategias para la contribución a la adaptación al cambio climático diseñadas e implementadas</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E4CCD" w14:textId="77777777" w:rsidR="008F3587" w:rsidRDefault="001C6E8B">
            <w:pPr>
              <w:jc w:val="center"/>
              <w:rPr>
                <w:sz w:val="16"/>
                <w:szCs w:val="16"/>
              </w:rPr>
            </w:pPr>
            <w:r>
              <w:rPr>
                <w:sz w:val="16"/>
                <w:szCs w:val="16"/>
              </w:rPr>
              <w:t>Documento formulado</w:t>
            </w:r>
          </w:p>
        </w:tc>
        <w:tc>
          <w:tcPr>
            <w:tcW w:w="1039" w:type="dxa"/>
            <w:tcBorders>
              <w:top w:val="nil"/>
              <w:left w:val="nil"/>
              <w:bottom w:val="single" w:sz="4" w:space="0" w:color="000000"/>
              <w:right w:val="single" w:sz="4" w:space="0" w:color="000000"/>
            </w:tcBorders>
            <w:shd w:val="clear" w:color="auto" w:fill="auto"/>
            <w:vAlign w:val="center"/>
          </w:tcPr>
          <w:p w14:paraId="3BD535A8" w14:textId="77777777" w:rsidR="008F3587" w:rsidRDefault="001C6E8B">
            <w:pPr>
              <w:jc w:val="center"/>
              <w:rPr>
                <w:sz w:val="16"/>
                <w:szCs w:val="16"/>
              </w:rPr>
            </w:pPr>
            <w:r>
              <w:rPr>
                <w:sz w:val="16"/>
                <w:szCs w:val="16"/>
              </w:rPr>
              <w:t>Documento</w:t>
            </w:r>
          </w:p>
        </w:tc>
        <w:tc>
          <w:tcPr>
            <w:tcW w:w="1047" w:type="dxa"/>
            <w:tcBorders>
              <w:top w:val="nil"/>
              <w:left w:val="nil"/>
              <w:bottom w:val="single" w:sz="4" w:space="0" w:color="000000"/>
              <w:right w:val="single" w:sz="4" w:space="0" w:color="000000"/>
            </w:tcBorders>
            <w:shd w:val="clear" w:color="auto" w:fill="auto"/>
            <w:vAlign w:val="center"/>
          </w:tcPr>
          <w:p w14:paraId="7D78380F" w14:textId="77777777" w:rsidR="008F3587" w:rsidRDefault="001C6E8B">
            <w:pPr>
              <w:jc w:val="center"/>
              <w:rPr>
                <w:sz w:val="16"/>
                <w:szCs w:val="16"/>
              </w:rPr>
            </w:pPr>
            <w:r>
              <w:rPr>
                <w:sz w:val="16"/>
                <w:szCs w:val="16"/>
              </w:rPr>
              <w:t>Documento</w:t>
            </w:r>
          </w:p>
        </w:tc>
        <w:tc>
          <w:tcPr>
            <w:tcW w:w="536" w:type="dxa"/>
            <w:tcBorders>
              <w:top w:val="nil"/>
              <w:left w:val="nil"/>
              <w:bottom w:val="single" w:sz="4" w:space="0" w:color="000000"/>
              <w:right w:val="single" w:sz="4" w:space="0" w:color="000000"/>
            </w:tcBorders>
            <w:vAlign w:val="center"/>
          </w:tcPr>
          <w:p w14:paraId="080B82FA" w14:textId="77777777" w:rsidR="008F3587" w:rsidRDefault="001C6E8B">
            <w:pPr>
              <w:jc w:val="center"/>
              <w:rPr>
                <w:sz w:val="14"/>
                <w:szCs w:val="14"/>
              </w:rPr>
            </w:pPr>
            <w:r>
              <w:rPr>
                <w:sz w:val="14"/>
                <w:szCs w:val="14"/>
              </w:rPr>
              <w:t>0.2</w:t>
            </w:r>
          </w:p>
        </w:tc>
        <w:tc>
          <w:tcPr>
            <w:tcW w:w="536" w:type="dxa"/>
            <w:tcBorders>
              <w:top w:val="nil"/>
              <w:left w:val="nil"/>
              <w:bottom w:val="single" w:sz="4" w:space="0" w:color="000000"/>
              <w:right w:val="single" w:sz="4" w:space="0" w:color="000000"/>
            </w:tcBorders>
            <w:vAlign w:val="center"/>
          </w:tcPr>
          <w:p w14:paraId="3CAC571C" w14:textId="77777777" w:rsidR="008F3587" w:rsidRDefault="001C6E8B">
            <w:pPr>
              <w:jc w:val="center"/>
              <w:rPr>
                <w:sz w:val="14"/>
                <w:szCs w:val="14"/>
              </w:rPr>
            </w:pPr>
            <w:r>
              <w:rPr>
                <w:sz w:val="14"/>
                <w:szCs w:val="14"/>
              </w:rPr>
              <w:t>0.2</w:t>
            </w:r>
          </w:p>
        </w:tc>
        <w:tc>
          <w:tcPr>
            <w:tcW w:w="536" w:type="dxa"/>
            <w:tcBorders>
              <w:top w:val="nil"/>
              <w:left w:val="nil"/>
              <w:bottom w:val="single" w:sz="4" w:space="0" w:color="000000"/>
              <w:right w:val="single" w:sz="4" w:space="0" w:color="000000"/>
            </w:tcBorders>
            <w:vAlign w:val="center"/>
          </w:tcPr>
          <w:p w14:paraId="3A96A00B" w14:textId="77777777" w:rsidR="008F3587" w:rsidRDefault="001C6E8B">
            <w:pPr>
              <w:jc w:val="center"/>
              <w:rPr>
                <w:sz w:val="14"/>
                <w:szCs w:val="14"/>
              </w:rPr>
            </w:pPr>
            <w:r>
              <w:rPr>
                <w:sz w:val="14"/>
                <w:szCs w:val="14"/>
              </w:rPr>
              <w:t>0.3</w:t>
            </w:r>
          </w:p>
        </w:tc>
        <w:tc>
          <w:tcPr>
            <w:tcW w:w="616" w:type="dxa"/>
            <w:tcBorders>
              <w:top w:val="nil"/>
              <w:left w:val="nil"/>
              <w:bottom w:val="single" w:sz="4" w:space="0" w:color="000000"/>
              <w:right w:val="single" w:sz="4" w:space="0" w:color="000000"/>
            </w:tcBorders>
            <w:vAlign w:val="center"/>
          </w:tcPr>
          <w:p w14:paraId="3F869BCA" w14:textId="77777777" w:rsidR="008F3587" w:rsidRDefault="001C6E8B">
            <w:pPr>
              <w:jc w:val="center"/>
              <w:rPr>
                <w:sz w:val="14"/>
                <w:szCs w:val="14"/>
              </w:rPr>
            </w:pPr>
            <w:r>
              <w:rPr>
                <w:sz w:val="14"/>
                <w:szCs w:val="14"/>
              </w:rPr>
              <w:t>0.3</w:t>
            </w:r>
          </w:p>
        </w:tc>
        <w:tc>
          <w:tcPr>
            <w:tcW w:w="536" w:type="dxa"/>
            <w:tcBorders>
              <w:top w:val="nil"/>
              <w:left w:val="nil"/>
              <w:bottom w:val="single" w:sz="4" w:space="0" w:color="000000"/>
              <w:right w:val="single" w:sz="4" w:space="0" w:color="000000"/>
            </w:tcBorders>
            <w:vAlign w:val="center"/>
          </w:tcPr>
          <w:p w14:paraId="2A136D66" w14:textId="77777777" w:rsidR="008F3587" w:rsidRDefault="008F3587">
            <w:pPr>
              <w:jc w:val="center"/>
              <w:rPr>
                <w:sz w:val="16"/>
                <w:szCs w:val="16"/>
              </w:rPr>
            </w:pPr>
          </w:p>
        </w:tc>
        <w:tc>
          <w:tcPr>
            <w:tcW w:w="1016" w:type="dxa"/>
            <w:tcBorders>
              <w:top w:val="nil"/>
              <w:left w:val="nil"/>
              <w:bottom w:val="single" w:sz="4" w:space="0" w:color="000000"/>
              <w:right w:val="single" w:sz="4" w:space="0" w:color="000000"/>
            </w:tcBorders>
            <w:vAlign w:val="center"/>
          </w:tcPr>
          <w:p w14:paraId="4658B3CD" w14:textId="77777777" w:rsidR="008F3587" w:rsidRDefault="001C6E8B">
            <w:pPr>
              <w:jc w:val="center"/>
              <w:rPr>
                <w:sz w:val="16"/>
                <w:szCs w:val="16"/>
              </w:rPr>
            </w:pPr>
            <w:r>
              <w:rPr>
                <w:sz w:val="16"/>
                <w:szCs w:val="16"/>
              </w:rPr>
              <w:t>Documento</w:t>
            </w:r>
          </w:p>
        </w:tc>
      </w:tr>
    </w:tbl>
    <w:p w14:paraId="375E787C" w14:textId="77777777" w:rsidR="008F3587" w:rsidRDefault="001C6E8B">
      <w:pPr>
        <w:ind w:left="1140"/>
        <w:jc w:val="center"/>
        <w:rPr>
          <w:i/>
          <w:sz w:val="20"/>
          <w:szCs w:val="20"/>
        </w:rPr>
      </w:pPr>
      <w:r>
        <w:rPr>
          <w:i/>
          <w:sz w:val="20"/>
          <w:szCs w:val="20"/>
        </w:rPr>
        <w:t>Fuente: SDA, 2024</w:t>
      </w:r>
    </w:p>
    <w:p w14:paraId="3E40F92D" w14:textId="77777777" w:rsidR="008F3587" w:rsidRDefault="008F3587">
      <w:pPr>
        <w:ind w:left="1140"/>
        <w:jc w:val="center"/>
        <w:rPr>
          <w:i/>
          <w:sz w:val="20"/>
          <w:szCs w:val="20"/>
        </w:rPr>
      </w:pPr>
    </w:p>
    <w:p w14:paraId="5DA3FBCD" w14:textId="77777777" w:rsidR="008F3587" w:rsidRDefault="008F3587">
      <w:pPr>
        <w:ind w:left="1140"/>
        <w:jc w:val="center"/>
        <w:rPr>
          <w:i/>
          <w:sz w:val="20"/>
          <w:szCs w:val="20"/>
        </w:rPr>
      </w:pPr>
    </w:p>
    <w:p w14:paraId="76FFDA1C" w14:textId="77777777" w:rsidR="008F3587" w:rsidRDefault="008F3587">
      <w:pPr>
        <w:ind w:left="1140"/>
        <w:jc w:val="center"/>
        <w:rPr>
          <w:i/>
          <w:sz w:val="20"/>
          <w:szCs w:val="20"/>
        </w:rPr>
      </w:pPr>
    </w:p>
    <w:p w14:paraId="505F60ED" w14:textId="77777777" w:rsidR="008F3587" w:rsidRDefault="008F3587">
      <w:pPr>
        <w:ind w:left="1140"/>
        <w:jc w:val="center"/>
        <w:rPr>
          <w:i/>
          <w:sz w:val="20"/>
          <w:szCs w:val="20"/>
        </w:rPr>
      </w:pPr>
    </w:p>
    <w:p w14:paraId="76164E91" w14:textId="77777777" w:rsidR="008F3587" w:rsidRDefault="008F3587">
      <w:pPr>
        <w:ind w:left="1140"/>
        <w:jc w:val="center"/>
        <w:rPr>
          <w:i/>
          <w:sz w:val="20"/>
          <w:szCs w:val="20"/>
        </w:rPr>
      </w:pPr>
    </w:p>
    <w:p w14:paraId="50D11526" w14:textId="77777777" w:rsidR="008F3587" w:rsidRDefault="008F3587">
      <w:pPr>
        <w:ind w:left="1140"/>
        <w:jc w:val="center"/>
        <w:rPr>
          <w:i/>
          <w:sz w:val="20"/>
          <w:szCs w:val="20"/>
        </w:rPr>
      </w:pPr>
    </w:p>
    <w:p w14:paraId="0025320B" w14:textId="77777777" w:rsidR="008F3587" w:rsidRDefault="008F3587">
      <w:pPr>
        <w:ind w:left="1140"/>
        <w:jc w:val="center"/>
        <w:rPr>
          <w:i/>
          <w:sz w:val="20"/>
          <w:szCs w:val="20"/>
        </w:rPr>
      </w:pPr>
    </w:p>
    <w:p w14:paraId="2DFD7E4E" w14:textId="77777777" w:rsidR="008F3587" w:rsidRDefault="008F3587">
      <w:pPr>
        <w:ind w:left="1140"/>
        <w:jc w:val="center"/>
        <w:rPr>
          <w:i/>
          <w:sz w:val="20"/>
          <w:szCs w:val="20"/>
        </w:rPr>
      </w:pPr>
    </w:p>
    <w:p w14:paraId="70E3338D" w14:textId="77777777" w:rsidR="008F3587" w:rsidRDefault="008F3587">
      <w:pPr>
        <w:ind w:left="1140"/>
        <w:jc w:val="center"/>
        <w:rPr>
          <w:i/>
          <w:sz w:val="20"/>
          <w:szCs w:val="20"/>
        </w:rPr>
      </w:pPr>
    </w:p>
    <w:p w14:paraId="573D9FCF" w14:textId="77777777" w:rsidR="008F3587" w:rsidRDefault="008F3587">
      <w:pPr>
        <w:ind w:left="1140"/>
        <w:jc w:val="center"/>
        <w:rPr>
          <w:i/>
          <w:sz w:val="20"/>
          <w:szCs w:val="20"/>
        </w:rPr>
      </w:pPr>
    </w:p>
    <w:p w14:paraId="72289E24" w14:textId="77777777" w:rsidR="008F3587" w:rsidRDefault="008F3587">
      <w:pPr>
        <w:ind w:left="1140"/>
        <w:jc w:val="center"/>
        <w:rPr>
          <w:i/>
          <w:sz w:val="20"/>
          <w:szCs w:val="20"/>
        </w:rPr>
      </w:pPr>
    </w:p>
    <w:p w14:paraId="1B47B208" w14:textId="77777777" w:rsidR="008F3587" w:rsidRDefault="008F3587">
      <w:pPr>
        <w:ind w:left="1140"/>
        <w:jc w:val="center"/>
        <w:rPr>
          <w:i/>
          <w:sz w:val="20"/>
          <w:szCs w:val="20"/>
        </w:rPr>
      </w:pPr>
    </w:p>
    <w:p w14:paraId="2885A690" w14:textId="77777777" w:rsidR="008F3587" w:rsidRDefault="008F3587">
      <w:pPr>
        <w:ind w:left="1140"/>
        <w:jc w:val="center"/>
        <w:rPr>
          <w:i/>
          <w:sz w:val="20"/>
          <w:szCs w:val="20"/>
        </w:rPr>
      </w:pPr>
    </w:p>
    <w:p w14:paraId="23F6DD23" w14:textId="77777777" w:rsidR="007C012E" w:rsidRDefault="007C012E">
      <w:pPr>
        <w:ind w:left="1140"/>
        <w:jc w:val="center"/>
        <w:rPr>
          <w:i/>
          <w:sz w:val="20"/>
          <w:szCs w:val="20"/>
        </w:rPr>
      </w:pPr>
    </w:p>
    <w:p w14:paraId="2A53AAFF" w14:textId="77777777" w:rsidR="008F3587" w:rsidRDefault="008F3587">
      <w:pPr>
        <w:ind w:left="1140"/>
        <w:rPr>
          <w:sz w:val="20"/>
          <w:szCs w:val="20"/>
        </w:rPr>
      </w:pPr>
    </w:p>
    <w:p w14:paraId="66D3B374" w14:textId="77777777" w:rsidR="008F3587" w:rsidRDefault="001C6E8B">
      <w:pPr>
        <w:numPr>
          <w:ilvl w:val="1"/>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 xml:space="preserve">Indicadores de gestión </w:t>
      </w:r>
    </w:p>
    <w:p w14:paraId="62985988" w14:textId="77777777" w:rsidR="008F3587" w:rsidRDefault="008F3587">
      <w:pPr>
        <w:pBdr>
          <w:top w:val="nil"/>
          <w:left w:val="nil"/>
          <w:bottom w:val="nil"/>
          <w:right w:val="nil"/>
          <w:between w:val="nil"/>
        </w:pBdr>
        <w:ind w:left="720"/>
        <w:rPr>
          <w:b/>
          <w:color w:val="000000"/>
          <w:sz w:val="20"/>
          <w:szCs w:val="20"/>
        </w:rPr>
      </w:pPr>
    </w:p>
    <w:p w14:paraId="09AFA1EF" w14:textId="77777777" w:rsidR="008F3587" w:rsidRDefault="008F3587">
      <w:pPr>
        <w:ind w:left="1068"/>
        <w:jc w:val="center"/>
        <w:rPr>
          <w:sz w:val="20"/>
          <w:szCs w:val="20"/>
          <w:shd w:val="clear" w:color="auto" w:fill="FF9900"/>
        </w:rPr>
      </w:pPr>
    </w:p>
    <w:p w14:paraId="31E3F40A" w14:textId="77777777" w:rsidR="008F3587" w:rsidRDefault="001C6E8B">
      <w:pPr>
        <w:keepNext/>
        <w:pBdr>
          <w:top w:val="nil"/>
          <w:left w:val="nil"/>
          <w:bottom w:val="nil"/>
          <w:right w:val="nil"/>
          <w:between w:val="nil"/>
        </w:pBdr>
        <w:spacing w:after="200"/>
        <w:jc w:val="center"/>
        <w:rPr>
          <w:i/>
          <w:color w:val="000000"/>
          <w:sz w:val="18"/>
          <w:szCs w:val="18"/>
        </w:rPr>
      </w:pPr>
      <w:r>
        <w:rPr>
          <w:i/>
          <w:color w:val="000000"/>
          <w:sz w:val="18"/>
          <w:szCs w:val="18"/>
        </w:rPr>
        <w:t>Tabla 29 Indicador de gestión</w:t>
      </w:r>
    </w:p>
    <w:tbl>
      <w:tblPr>
        <w:tblStyle w:val="affffff6"/>
        <w:tblW w:w="9555" w:type="dxa"/>
        <w:jc w:val="center"/>
        <w:tblInd w:w="0" w:type="dxa"/>
        <w:tblLayout w:type="fixed"/>
        <w:tblLook w:val="0400" w:firstRow="0" w:lastRow="0" w:firstColumn="0" w:lastColumn="0" w:noHBand="0" w:noVBand="1"/>
      </w:tblPr>
      <w:tblGrid>
        <w:gridCol w:w="1905"/>
        <w:gridCol w:w="870"/>
        <w:gridCol w:w="1485"/>
        <w:gridCol w:w="1080"/>
        <w:gridCol w:w="555"/>
        <w:gridCol w:w="585"/>
        <w:gridCol w:w="570"/>
        <w:gridCol w:w="570"/>
        <w:gridCol w:w="570"/>
        <w:gridCol w:w="1365"/>
      </w:tblGrid>
      <w:tr w:rsidR="008F3587" w14:paraId="41CB7153" w14:textId="77777777">
        <w:trPr>
          <w:trHeight w:val="478"/>
          <w:jc w:val="center"/>
        </w:trPr>
        <w:tc>
          <w:tcPr>
            <w:tcW w:w="190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115EF8A" w14:textId="77777777" w:rsidR="008F3587" w:rsidRDefault="001C6E8B">
            <w:pPr>
              <w:jc w:val="center"/>
              <w:rPr>
                <w:b/>
                <w:sz w:val="16"/>
                <w:szCs w:val="16"/>
              </w:rPr>
            </w:pPr>
            <w:r>
              <w:rPr>
                <w:b/>
                <w:sz w:val="16"/>
                <w:szCs w:val="16"/>
              </w:rPr>
              <w:t>INDICADOR</w:t>
            </w:r>
          </w:p>
        </w:tc>
        <w:tc>
          <w:tcPr>
            <w:tcW w:w="870" w:type="dxa"/>
            <w:tcBorders>
              <w:top w:val="single" w:sz="4" w:space="0" w:color="000000"/>
              <w:left w:val="nil"/>
              <w:bottom w:val="single" w:sz="4" w:space="0" w:color="000000"/>
              <w:right w:val="single" w:sz="4" w:space="0" w:color="000000"/>
            </w:tcBorders>
            <w:shd w:val="clear" w:color="auto" w:fill="A6A6A6"/>
            <w:vAlign w:val="center"/>
          </w:tcPr>
          <w:p w14:paraId="119334B0" w14:textId="77777777" w:rsidR="008F3587" w:rsidRDefault="001C6E8B">
            <w:pPr>
              <w:jc w:val="center"/>
              <w:rPr>
                <w:b/>
                <w:sz w:val="16"/>
                <w:szCs w:val="16"/>
              </w:rPr>
            </w:pPr>
            <w:r>
              <w:rPr>
                <w:b/>
                <w:sz w:val="16"/>
                <w:szCs w:val="16"/>
              </w:rPr>
              <w:t xml:space="preserve">MEDIDO A TRAVÉS DE </w:t>
            </w:r>
          </w:p>
        </w:tc>
        <w:tc>
          <w:tcPr>
            <w:tcW w:w="1485" w:type="dxa"/>
            <w:tcBorders>
              <w:top w:val="single" w:sz="4" w:space="0" w:color="000000"/>
              <w:left w:val="nil"/>
              <w:bottom w:val="single" w:sz="4" w:space="0" w:color="000000"/>
              <w:right w:val="single" w:sz="4" w:space="0" w:color="000000"/>
            </w:tcBorders>
            <w:shd w:val="clear" w:color="auto" w:fill="A6A6A6"/>
            <w:vAlign w:val="center"/>
          </w:tcPr>
          <w:p w14:paraId="5758F637" w14:textId="77777777" w:rsidR="008F3587" w:rsidRDefault="001C6E8B">
            <w:pPr>
              <w:jc w:val="center"/>
              <w:rPr>
                <w:b/>
                <w:sz w:val="16"/>
                <w:szCs w:val="16"/>
              </w:rPr>
            </w:pPr>
            <w:r>
              <w:rPr>
                <w:b/>
                <w:sz w:val="16"/>
                <w:szCs w:val="16"/>
              </w:rPr>
              <w:t>CÓDIGO</w:t>
            </w:r>
          </w:p>
        </w:tc>
        <w:tc>
          <w:tcPr>
            <w:tcW w:w="1080" w:type="dxa"/>
            <w:tcBorders>
              <w:top w:val="single" w:sz="4" w:space="0" w:color="000000"/>
              <w:left w:val="nil"/>
              <w:bottom w:val="single" w:sz="4" w:space="0" w:color="000000"/>
              <w:right w:val="single" w:sz="4" w:space="0" w:color="000000"/>
            </w:tcBorders>
            <w:shd w:val="clear" w:color="auto" w:fill="A6A6A6"/>
            <w:vAlign w:val="center"/>
          </w:tcPr>
          <w:p w14:paraId="0AEA7141" w14:textId="77777777" w:rsidR="008F3587" w:rsidRDefault="001C6E8B">
            <w:pPr>
              <w:jc w:val="center"/>
              <w:rPr>
                <w:b/>
                <w:sz w:val="16"/>
                <w:szCs w:val="16"/>
              </w:rPr>
            </w:pPr>
            <w:r>
              <w:rPr>
                <w:b/>
                <w:sz w:val="16"/>
                <w:szCs w:val="16"/>
              </w:rPr>
              <w:t xml:space="preserve">MAGNITUD </w:t>
            </w:r>
          </w:p>
        </w:tc>
        <w:tc>
          <w:tcPr>
            <w:tcW w:w="55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F0772D9" w14:textId="77777777" w:rsidR="008F3587" w:rsidRDefault="001C6E8B">
            <w:pPr>
              <w:jc w:val="center"/>
              <w:rPr>
                <w:b/>
                <w:sz w:val="16"/>
                <w:szCs w:val="16"/>
                <w:highlight w:val="yellow"/>
              </w:rPr>
            </w:pPr>
            <w:r>
              <w:rPr>
                <w:b/>
                <w:sz w:val="16"/>
                <w:szCs w:val="16"/>
              </w:rPr>
              <w:t>2024</w:t>
            </w:r>
          </w:p>
        </w:tc>
        <w:tc>
          <w:tcPr>
            <w:tcW w:w="58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BCDDD6D" w14:textId="77777777" w:rsidR="008F3587" w:rsidRDefault="001C6E8B">
            <w:pPr>
              <w:jc w:val="center"/>
              <w:rPr>
                <w:b/>
                <w:sz w:val="16"/>
                <w:szCs w:val="16"/>
                <w:highlight w:val="yellow"/>
              </w:rPr>
            </w:pPr>
            <w:r>
              <w:rPr>
                <w:b/>
                <w:sz w:val="16"/>
                <w:szCs w:val="16"/>
              </w:rPr>
              <w:t>2025</w:t>
            </w:r>
          </w:p>
        </w:tc>
        <w:tc>
          <w:tcPr>
            <w:tcW w:w="57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3B47C55" w14:textId="77777777" w:rsidR="008F3587" w:rsidRDefault="001C6E8B">
            <w:pPr>
              <w:jc w:val="center"/>
              <w:rPr>
                <w:b/>
                <w:sz w:val="16"/>
                <w:szCs w:val="16"/>
                <w:highlight w:val="yellow"/>
              </w:rPr>
            </w:pPr>
            <w:r>
              <w:rPr>
                <w:b/>
                <w:sz w:val="16"/>
                <w:szCs w:val="16"/>
              </w:rPr>
              <w:t>2026</w:t>
            </w:r>
          </w:p>
        </w:tc>
        <w:tc>
          <w:tcPr>
            <w:tcW w:w="57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E12ABA3" w14:textId="77777777" w:rsidR="008F3587" w:rsidRDefault="001C6E8B">
            <w:pPr>
              <w:jc w:val="center"/>
              <w:rPr>
                <w:b/>
                <w:sz w:val="16"/>
                <w:szCs w:val="16"/>
                <w:highlight w:val="yellow"/>
              </w:rPr>
            </w:pPr>
            <w:r>
              <w:rPr>
                <w:b/>
                <w:sz w:val="16"/>
                <w:szCs w:val="16"/>
              </w:rPr>
              <w:t>2027</w:t>
            </w:r>
          </w:p>
        </w:tc>
        <w:tc>
          <w:tcPr>
            <w:tcW w:w="57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4F4F20" w14:textId="77777777" w:rsidR="008F3587" w:rsidRDefault="001C6E8B">
            <w:pPr>
              <w:jc w:val="center"/>
              <w:rPr>
                <w:b/>
                <w:sz w:val="16"/>
                <w:szCs w:val="16"/>
                <w:highlight w:val="yellow"/>
              </w:rPr>
            </w:pPr>
            <w:r>
              <w:rPr>
                <w:b/>
                <w:sz w:val="16"/>
                <w:szCs w:val="16"/>
              </w:rPr>
              <w:t>2028</w:t>
            </w:r>
          </w:p>
        </w:tc>
        <w:tc>
          <w:tcPr>
            <w:tcW w:w="1365" w:type="dxa"/>
            <w:tcBorders>
              <w:top w:val="single" w:sz="4" w:space="0" w:color="000000"/>
              <w:left w:val="single" w:sz="4" w:space="0" w:color="000000"/>
              <w:bottom w:val="single" w:sz="4" w:space="0" w:color="000000"/>
              <w:right w:val="single" w:sz="4" w:space="0" w:color="000000"/>
            </w:tcBorders>
            <w:shd w:val="clear" w:color="auto" w:fill="A6A6A6"/>
          </w:tcPr>
          <w:p w14:paraId="769B6054" w14:textId="77777777" w:rsidR="008F3587" w:rsidRDefault="001C6E8B">
            <w:pPr>
              <w:jc w:val="center"/>
              <w:rPr>
                <w:b/>
                <w:sz w:val="16"/>
                <w:szCs w:val="16"/>
              </w:rPr>
            </w:pPr>
            <w:r>
              <w:rPr>
                <w:b/>
                <w:sz w:val="16"/>
                <w:szCs w:val="16"/>
              </w:rPr>
              <w:t>FUENTE DE VERIFICACIÓN</w:t>
            </w:r>
          </w:p>
        </w:tc>
      </w:tr>
      <w:tr w:rsidR="008F3587" w14:paraId="491C7DFA" w14:textId="77777777">
        <w:trPr>
          <w:trHeight w:val="347"/>
          <w:jc w:val="center"/>
        </w:trPr>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74BE7" w14:textId="77777777" w:rsidR="008F3587" w:rsidRDefault="001C6E8B">
            <w:pPr>
              <w:rPr>
                <w:sz w:val="20"/>
                <w:szCs w:val="20"/>
              </w:rPr>
            </w:pPr>
            <w:r>
              <w:rPr>
                <w:sz w:val="20"/>
                <w:szCs w:val="20"/>
              </w:rPr>
              <w:t>Incentivos a la conservación del medio ambiente otorgados</w:t>
            </w:r>
          </w:p>
        </w:tc>
        <w:tc>
          <w:tcPr>
            <w:tcW w:w="870" w:type="dxa"/>
            <w:tcBorders>
              <w:top w:val="single" w:sz="4" w:space="0" w:color="000000"/>
              <w:left w:val="nil"/>
              <w:bottom w:val="single" w:sz="4" w:space="0" w:color="000000"/>
              <w:right w:val="single" w:sz="4" w:space="0" w:color="000000"/>
            </w:tcBorders>
            <w:shd w:val="clear" w:color="auto" w:fill="auto"/>
            <w:vAlign w:val="center"/>
          </w:tcPr>
          <w:p w14:paraId="5CB7B316" w14:textId="77777777" w:rsidR="008F3587" w:rsidRDefault="001C6E8B">
            <w:pPr>
              <w:jc w:val="center"/>
              <w:rPr>
                <w:sz w:val="20"/>
                <w:szCs w:val="20"/>
              </w:rPr>
            </w:pPr>
            <w:r>
              <w:rPr>
                <w:sz w:val="20"/>
                <w:szCs w:val="20"/>
              </w:rPr>
              <w:t>Número</w:t>
            </w:r>
          </w:p>
        </w:tc>
        <w:tc>
          <w:tcPr>
            <w:tcW w:w="1485" w:type="dxa"/>
            <w:tcBorders>
              <w:top w:val="single" w:sz="4" w:space="0" w:color="000000"/>
              <w:left w:val="nil"/>
              <w:bottom w:val="single" w:sz="4" w:space="0" w:color="000000"/>
              <w:right w:val="single" w:sz="4" w:space="0" w:color="000000"/>
            </w:tcBorders>
            <w:shd w:val="clear" w:color="auto" w:fill="auto"/>
            <w:vAlign w:val="center"/>
          </w:tcPr>
          <w:p w14:paraId="0E5E287D" w14:textId="77777777" w:rsidR="008F3587" w:rsidRDefault="001C6E8B">
            <w:pPr>
              <w:jc w:val="center"/>
              <w:rPr>
                <w:sz w:val="20"/>
                <w:szCs w:val="20"/>
              </w:rPr>
            </w:pPr>
            <w:r>
              <w:rPr>
                <w:sz w:val="20"/>
                <w:szCs w:val="20"/>
              </w:rPr>
              <w:t>0900G022</w:t>
            </w:r>
          </w:p>
        </w:tc>
        <w:tc>
          <w:tcPr>
            <w:tcW w:w="1080" w:type="dxa"/>
            <w:tcBorders>
              <w:top w:val="single" w:sz="4" w:space="0" w:color="000000"/>
              <w:left w:val="nil"/>
              <w:bottom w:val="single" w:sz="4" w:space="0" w:color="000000"/>
              <w:right w:val="single" w:sz="4" w:space="0" w:color="000000"/>
            </w:tcBorders>
            <w:shd w:val="clear" w:color="auto" w:fill="auto"/>
            <w:vAlign w:val="center"/>
          </w:tcPr>
          <w:p w14:paraId="4D44008D" w14:textId="77777777" w:rsidR="008F3587" w:rsidRDefault="001C6E8B">
            <w:pPr>
              <w:jc w:val="center"/>
              <w:rPr>
                <w:sz w:val="20"/>
                <w:szCs w:val="20"/>
              </w:rPr>
            </w:pPr>
            <w:r>
              <w:rPr>
                <w:sz w:val="20"/>
                <w:szCs w:val="20"/>
              </w:rPr>
              <w:t>Hectáreas</w:t>
            </w:r>
          </w:p>
        </w:tc>
        <w:tc>
          <w:tcPr>
            <w:tcW w:w="555" w:type="dxa"/>
            <w:tcBorders>
              <w:top w:val="single" w:sz="4" w:space="0" w:color="000000"/>
              <w:left w:val="single" w:sz="4" w:space="0" w:color="000000"/>
              <w:bottom w:val="single" w:sz="4" w:space="0" w:color="000000"/>
              <w:right w:val="single" w:sz="4" w:space="0" w:color="000000"/>
            </w:tcBorders>
            <w:vAlign w:val="center"/>
          </w:tcPr>
          <w:p w14:paraId="44D60374" w14:textId="77777777" w:rsidR="008F3587" w:rsidRDefault="001C6E8B">
            <w:pPr>
              <w:rPr>
                <w:sz w:val="16"/>
                <w:szCs w:val="16"/>
              </w:rPr>
            </w:pPr>
            <w:r>
              <w:rPr>
                <w:sz w:val="16"/>
                <w:szCs w:val="16"/>
              </w:rPr>
              <w:t xml:space="preserve"> 95</w:t>
            </w:r>
          </w:p>
        </w:tc>
        <w:tc>
          <w:tcPr>
            <w:tcW w:w="585" w:type="dxa"/>
            <w:tcBorders>
              <w:top w:val="single" w:sz="4" w:space="0" w:color="000000"/>
              <w:left w:val="single" w:sz="4" w:space="0" w:color="000000"/>
              <w:bottom w:val="single" w:sz="4" w:space="0" w:color="000000"/>
              <w:right w:val="single" w:sz="4" w:space="0" w:color="000000"/>
            </w:tcBorders>
            <w:vAlign w:val="center"/>
          </w:tcPr>
          <w:p w14:paraId="614F5800" w14:textId="77777777" w:rsidR="008F3587" w:rsidRDefault="001C6E8B">
            <w:pPr>
              <w:jc w:val="center"/>
              <w:rPr>
                <w:sz w:val="16"/>
                <w:szCs w:val="16"/>
              </w:rPr>
            </w:pPr>
            <w:r>
              <w:rPr>
                <w:sz w:val="16"/>
                <w:szCs w:val="16"/>
              </w:rPr>
              <w:t>1865</w:t>
            </w:r>
          </w:p>
        </w:tc>
        <w:tc>
          <w:tcPr>
            <w:tcW w:w="570" w:type="dxa"/>
            <w:tcBorders>
              <w:top w:val="single" w:sz="4" w:space="0" w:color="000000"/>
              <w:left w:val="single" w:sz="4" w:space="0" w:color="000000"/>
              <w:bottom w:val="single" w:sz="4" w:space="0" w:color="000000"/>
              <w:right w:val="single" w:sz="4" w:space="0" w:color="000000"/>
            </w:tcBorders>
            <w:vAlign w:val="center"/>
          </w:tcPr>
          <w:p w14:paraId="3BEFD031" w14:textId="77777777" w:rsidR="008F3587" w:rsidRDefault="001C6E8B">
            <w:pPr>
              <w:jc w:val="center"/>
              <w:rPr>
                <w:sz w:val="16"/>
                <w:szCs w:val="16"/>
              </w:rPr>
            </w:pPr>
            <w:r>
              <w:rPr>
                <w:sz w:val="16"/>
                <w:szCs w:val="16"/>
              </w:rPr>
              <w:t>1885</w:t>
            </w:r>
          </w:p>
        </w:tc>
        <w:tc>
          <w:tcPr>
            <w:tcW w:w="570" w:type="dxa"/>
            <w:tcBorders>
              <w:top w:val="single" w:sz="4" w:space="0" w:color="000000"/>
              <w:left w:val="single" w:sz="4" w:space="0" w:color="000000"/>
              <w:bottom w:val="single" w:sz="4" w:space="0" w:color="000000"/>
              <w:right w:val="single" w:sz="4" w:space="0" w:color="000000"/>
            </w:tcBorders>
            <w:vAlign w:val="center"/>
          </w:tcPr>
          <w:p w14:paraId="7A12B99F" w14:textId="77777777" w:rsidR="008F3587" w:rsidRDefault="001C6E8B">
            <w:pPr>
              <w:jc w:val="center"/>
              <w:rPr>
                <w:sz w:val="16"/>
                <w:szCs w:val="16"/>
              </w:rPr>
            </w:pPr>
            <w:r>
              <w:rPr>
                <w:sz w:val="16"/>
                <w:szCs w:val="16"/>
              </w:rPr>
              <w:t>1355</w:t>
            </w:r>
          </w:p>
        </w:tc>
        <w:tc>
          <w:tcPr>
            <w:tcW w:w="570" w:type="dxa"/>
            <w:tcBorders>
              <w:top w:val="single" w:sz="4" w:space="0" w:color="000000"/>
              <w:left w:val="single" w:sz="4" w:space="0" w:color="000000"/>
              <w:bottom w:val="single" w:sz="4" w:space="0" w:color="000000"/>
              <w:right w:val="single" w:sz="4" w:space="0" w:color="000000"/>
            </w:tcBorders>
            <w:vAlign w:val="center"/>
          </w:tcPr>
          <w:p w14:paraId="3B67F017" w14:textId="77777777" w:rsidR="008F3587" w:rsidRDefault="001C6E8B">
            <w:pPr>
              <w:jc w:val="center"/>
              <w:rPr>
                <w:sz w:val="16"/>
                <w:szCs w:val="16"/>
              </w:rPr>
            </w:pPr>
            <w:r>
              <w:rPr>
                <w:sz w:val="16"/>
                <w:szCs w:val="16"/>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1D72686A" w14:textId="77777777" w:rsidR="008F3587" w:rsidRDefault="001C6E8B">
            <w:pPr>
              <w:jc w:val="center"/>
              <w:rPr>
                <w:sz w:val="20"/>
                <w:szCs w:val="20"/>
              </w:rPr>
            </w:pPr>
            <w:r>
              <w:rPr>
                <w:sz w:val="20"/>
                <w:szCs w:val="20"/>
              </w:rPr>
              <w:t>Informe de gestión</w:t>
            </w:r>
          </w:p>
        </w:tc>
      </w:tr>
    </w:tbl>
    <w:p w14:paraId="6519C6FF" w14:textId="77777777" w:rsidR="008F3587" w:rsidRDefault="001C6E8B">
      <w:pPr>
        <w:ind w:left="1140"/>
        <w:jc w:val="center"/>
        <w:rPr>
          <w:i/>
          <w:sz w:val="20"/>
          <w:szCs w:val="20"/>
        </w:rPr>
        <w:sectPr w:rsidR="008F3587">
          <w:pgSz w:w="12240" w:h="15840"/>
          <w:pgMar w:top="1417" w:right="1700" w:bottom="1417" w:left="1700" w:header="708" w:footer="708" w:gutter="0"/>
          <w:pgNumType w:start="1"/>
          <w:cols w:space="720"/>
        </w:sectPr>
      </w:pPr>
      <w:r>
        <w:rPr>
          <w:i/>
          <w:sz w:val="20"/>
          <w:szCs w:val="20"/>
        </w:rPr>
        <w:t>Fuente: SDA, 2024</w:t>
      </w:r>
    </w:p>
    <w:p w14:paraId="28F4030C" w14:textId="77777777" w:rsidR="008F3587" w:rsidRDefault="001C6E8B">
      <w:pPr>
        <w:numPr>
          <w:ilvl w:val="1"/>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Resumen del proyecto</w:t>
      </w:r>
    </w:p>
    <w:p w14:paraId="3425B81B" w14:textId="77777777" w:rsidR="008F3587" w:rsidRDefault="008F3587">
      <w:pPr>
        <w:pBdr>
          <w:top w:val="nil"/>
          <w:left w:val="nil"/>
          <w:bottom w:val="nil"/>
          <w:right w:val="nil"/>
          <w:between w:val="nil"/>
        </w:pBdr>
        <w:tabs>
          <w:tab w:val="center" w:pos="4252"/>
          <w:tab w:val="right" w:pos="8504"/>
        </w:tabs>
        <w:rPr>
          <w:b/>
          <w:color w:val="000000"/>
          <w:sz w:val="20"/>
          <w:szCs w:val="20"/>
        </w:rPr>
      </w:pPr>
    </w:p>
    <w:p w14:paraId="2614A7FF" w14:textId="77777777" w:rsidR="008F3587" w:rsidRDefault="001C6E8B">
      <w:pPr>
        <w:keepNext/>
        <w:pBdr>
          <w:top w:val="nil"/>
          <w:left w:val="nil"/>
          <w:bottom w:val="nil"/>
          <w:right w:val="nil"/>
          <w:between w:val="nil"/>
        </w:pBdr>
        <w:spacing w:after="200"/>
        <w:jc w:val="center"/>
        <w:rPr>
          <w:i/>
          <w:color w:val="000000"/>
          <w:sz w:val="16"/>
          <w:szCs w:val="16"/>
        </w:rPr>
      </w:pPr>
      <w:r>
        <w:rPr>
          <w:i/>
          <w:color w:val="000000"/>
          <w:sz w:val="16"/>
          <w:szCs w:val="16"/>
        </w:rPr>
        <w:t>Tabla 30 Resumen del proyecto</w:t>
      </w:r>
    </w:p>
    <w:tbl>
      <w:tblPr>
        <w:tblStyle w:val="affffff7"/>
        <w:tblW w:w="12996"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599"/>
        <w:gridCol w:w="2599"/>
        <w:gridCol w:w="2599"/>
        <w:gridCol w:w="2599"/>
        <w:gridCol w:w="2600"/>
      </w:tblGrid>
      <w:tr w:rsidR="008F3587" w14:paraId="02D6CA18" w14:textId="77777777">
        <w:trPr>
          <w:tblHeader/>
        </w:trPr>
        <w:tc>
          <w:tcPr>
            <w:tcW w:w="2599" w:type="dxa"/>
            <w:shd w:val="clear" w:color="auto" w:fill="AEAAAA"/>
            <w:vAlign w:val="center"/>
          </w:tcPr>
          <w:p w14:paraId="017DA05B" w14:textId="77777777" w:rsidR="008F3587" w:rsidRDefault="001C6E8B">
            <w:pPr>
              <w:tabs>
                <w:tab w:val="center" w:pos="4252"/>
                <w:tab w:val="right" w:pos="8504"/>
              </w:tabs>
              <w:jc w:val="center"/>
              <w:rPr>
                <w:b/>
                <w:color w:val="000000"/>
                <w:sz w:val="20"/>
                <w:szCs w:val="20"/>
              </w:rPr>
            </w:pPr>
            <w:r>
              <w:rPr>
                <w:b/>
                <w:sz w:val="16"/>
                <w:szCs w:val="16"/>
              </w:rPr>
              <w:t>DGA</w:t>
            </w:r>
          </w:p>
        </w:tc>
        <w:tc>
          <w:tcPr>
            <w:tcW w:w="2599" w:type="dxa"/>
            <w:shd w:val="clear" w:color="auto" w:fill="AEAAAA"/>
            <w:vAlign w:val="center"/>
          </w:tcPr>
          <w:p w14:paraId="4B7D77CF" w14:textId="77777777" w:rsidR="008F3587" w:rsidRDefault="001C6E8B">
            <w:pPr>
              <w:tabs>
                <w:tab w:val="center" w:pos="4252"/>
                <w:tab w:val="right" w:pos="8504"/>
              </w:tabs>
              <w:jc w:val="center"/>
              <w:rPr>
                <w:b/>
                <w:color w:val="000000"/>
                <w:sz w:val="20"/>
                <w:szCs w:val="20"/>
              </w:rPr>
            </w:pPr>
            <w:r>
              <w:rPr>
                <w:b/>
                <w:sz w:val="16"/>
                <w:szCs w:val="16"/>
              </w:rPr>
              <w:t>DESCRIPCIÓN NARRATIVA</w:t>
            </w:r>
          </w:p>
        </w:tc>
        <w:tc>
          <w:tcPr>
            <w:tcW w:w="2599" w:type="dxa"/>
            <w:shd w:val="clear" w:color="auto" w:fill="AEAAAA"/>
            <w:vAlign w:val="center"/>
          </w:tcPr>
          <w:p w14:paraId="276A153F" w14:textId="77777777" w:rsidR="008F3587" w:rsidRDefault="001C6E8B">
            <w:pPr>
              <w:tabs>
                <w:tab w:val="center" w:pos="4252"/>
                <w:tab w:val="right" w:pos="8504"/>
              </w:tabs>
              <w:jc w:val="center"/>
              <w:rPr>
                <w:b/>
                <w:color w:val="000000"/>
                <w:sz w:val="20"/>
                <w:szCs w:val="20"/>
              </w:rPr>
            </w:pPr>
            <w:r>
              <w:rPr>
                <w:b/>
                <w:sz w:val="16"/>
                <w:szCs w:val="16"/>
              </w:rPr>
              <w:t>INDICADORES VERIFICABLES</w:t>
            </w:r>
          </w:p>
        </w:tc>
        <w:tc>
          <w:tcPr>
            <w:tcW w:w="2599" w:type="dxa"/>
            <w:shd w:val="clear" w:color="auto" w:fill="AEAAAA"/>
            <w:vAlign w:val="center"/>
          </w:tcPr>
          <w:p w14:paraId="2BBDD70C" w14:textId="77777777" w:rsidR="008F3587" w:rsidRDefault="001C6E8B">
            <w:pPr>
              <w:tabs>
                <w:tab w:val="center" w:pos="4252"/>
                <w:tab w:val="right" w:pos="8504"/>
              </w:tabs>
              <w:jc w:val="center"/>
              <w:rPr>
                <w:b/>
                <w:color w:val="000000"/>
                <w:sz w:val="20"/>
                <w:szCs w:val="20"/>
              </w:rPr>
            </w:pPr>
            <w:r>
              <w:rPr>
                <w:b/>
                <w:sz w:val="16"/>
                <w:szCs w:val="16"/>
              </w:rPr>
              <w:t>FUENTE DE VERIFICACIÓN</w:t>
            </w:r>
          </w:p>
        </w:tc>
        <w:tc>
          <w:tcPr>
            <w:tcW w:w="2600" w:type="dxa"/>
            <w:shd w:val="clear" w:color="auto" w:fill="AEAAAA"/>
            <w:vAlign w:val="center"/>
          </w:tcPr>
          <w:p w14:paraId="2CEFB3F0" w14:textId="77777777" w:rsidR="008F3587" w:rsidRDefault="001C6E8B">
            <w:pPr>
              <w:tabs>
                <w:tab w:val="center" w:pos="4252"/>
                <w:tab w:val="right" w:pos="8504"/>
              </w:tabs>
              <w:jc w:val="center"/>
              <w:rPr>
                <w:b/>
                <w:color w:val="000000"/>
                <w:sz w:val="20"/>
                <w:szCs w:val="20"/>
              </w:rPr>
            </w:pPr>
            <w:r>
              <w:rPr>
                <w:b/>
                <w:sz w:val="16"/>
                <w:szCs w:val="16"/>
              </w:rPr>
              <w:t>SUPUESTOS CRÍTICOS</w:t>
            </w:r>
          </w:p>
        </w:tc>
      </w:tr>
      <w:tr w:rsidR="008F3587" w14:paraId="11C393EE" w14:textId="77777777">
        <w:tc>
          <w:tcPr>
            <w:tcW w:w="2599" w:type="dxa"/>
          </w:tcPr>
          <w:p w14:paraId="0513AE46" w14:textId="77777777" w:rsidR="008F3587" w:rsidRDefault="001C6E8B">
            <w:pPr>
              <w:tabs>
                <w:tab w:val="center" w:pos="4252"/>
                <w:tab w:val="right" w:pos="8504"/>
              </w:tabs>
              <w:rPr>
                <w:b/>
                <w:color w:val="000000"/>
                <w:sz w:val="20"/>
                <w:szCs w:val="20"/>
              </w:rPr>
            </w:pPr>
            <w:r>
              <w:rPr>
                <w:sz w:val="16"/>
                <w:szCs w:val="16"/>
              </w:rPr>
              <w:t xml:space="preserve">FINALIDAD </w:t>
            </w:r>
          </w:p>
        </w:tc>
        <w:tc>
          <w:tcPr>
            <w:tcW w:w="2599" w:type="dxa"/>
          </w:tcPr>
          <w:p w14:paraId="5F1165B5" w14:textId="77777777" w:rsidR="008F3587" w:rsidRDefault="001C6E8B">
            <w:pPr>
              <w:spacing w:after="160" w:line="259" w:lineRule="auto"/>
              <w:rPr>
                <w:sz w:val="16"/>
                <w:szCs w:val="16"/>
              </w:rPr>
            </w:pPr>
            <w:r>
              <w:rPr>
                <w:b/>
                <w:sz w:val="16"/>
                <w:szCs w:val="16"/>
              </w:rPr>
              <w:t xml:space="preserve">Objetivo central </w:t>
            </w:r>
          </w:p>
          <w:p w14:paraId="3977BD04" w14:textId="77777777" w:rsidR="008F3587" w:rsidRDefault="001C6E8B">
            <w:pPr>
              <w:tabs>
                <w:tab w:val="center" w:pos="4252"/>
                <w:tab w:val="right" w:pos="8504"/>
              </w:tabs>
              <w:rPr>
                <w:b/>
                <w:color w:val="000000"/>
                <w:sz w:val="20"/>
                <w:szCs w:val="20"/>
              </w:rPr>
            </w:pPr>
            <w:r>
              <w:rPr>
                <w:sz w:val="16"/>
                <w:szCs w:val="16"/>
              </w:rPr>
              <w:t>Incremento de las acciones que contribuyen a la adaptación de los socioecosistemas de Bogotá Región ante los fenómenos de variabilidad y cambio climático</w:t>
            </w:r>
          </w:p>
        </w:tc>
        <w:tc>
          <w:tcPr>
            <w:tcW w:w="2599" w:type="dxa"/>
          </w:tcPr>
          <w:p w14:paraId="419B1F11" w14:textId="77777777" w:rsidR="008F3587" w:rsidRDefault="001C6E8B">
            <w:pPr>
              <w:spacing w:after="160" w:line="259" w:lineRule="auto"/>
              <w:rPr>
                <w:sz w:val="16"/>
                <w:szCs w:val="16"/>
              </w:rPr>
            </w:pPr>
            <w:r>
              <w:rPr>
                <w:b/>
                <w:sz w:val="16"/>
                <w:szCs w:val="16"/>
              </w:rPr>
              <w:t>Indicador</w:t>
            </w:r>
            <w:r>
              <w:rPr>
                <w:sz w:val="16"/>
                <w:szCs w:val="16"/>
              </w:rPr>
              <w:t>:</w:t>
            </w:r>
          </w:p>
          <w:p w14:paraId="77039621" w14:textId="77777777" w:rsidR="008F3587" w:rsidRDefault="001C6E8B">
            <w:pPr>
              <w:tabs>
                <w:tab w:val="center" w:pos="4252"/>
                <w:tab w:val="right" w:pos="8504"/>
              </w:tabs>
              <w:rPr>
                <w:b/>
                <w:color w:val="000000"/>
                <w:sz w:val="20"/>
                <w:szCs w:val="20"/>
              </w:rPr>
            </w:pPr>
            <w:r>
              <w:rPr>
                <w:sz w:val="16"/>
                <w:szCs w:val="16"/>
              </w:rPr>
              <w:t>Indicador Final= Documento + Intervenciones+ Administración</w:t>
            </w:r>
          </w:p>
        </w:tc>
        <w:tc>
          <w:tcPr>
            <w:tcW w:w="2599" w:type="dxa"/>
          </w:tcPr>
          <w:p w14:paraId="5FA370B7" w14:textId="77777777" w:rsidR="008F3587" w:rsidRDefault="001C6E8B">
            <w:pPr>
              <w:rPr>
                <w:sz w:val="16"/>
                <w:szCs w:val="16"/>
              </w:rPr>
            </w:pPr>
            <w:r>
              <w:rPr>
                <w:sz w:val="16"/>
                <w:szCs w:val="16"/>
              </w:rPr>
              <w:t>Documentos técnicos.</w:t>
            </w:r>
          </w:p>
          <w:p w14:paraId="1C27F8B8" w14:textId="77777777" w:rsidR="008F3587" w:rsidRDefault="001C6E8B">
            <w:pPr>
              <w:rPr>
                <w:sz w:val="16"/>
                <w:szCs w:val="16"/>
              </w:rPr>
            </w:pPr>
            <w:r>
              <w:rPr>
                <w:sz w:val="16"/>
                <w:szCs w:val="16"/>
              </w:rPr>
              <w:t>Planes de trabajo.</w:t>
            </w:r>
          </w:p>
          <w:p w14:paraId="447D7553" w14:textId="77777777" w:rsidR="008F3587" w:rsidRDefault="001C6E8B">
            <w:pPr>
              <w:rPr>
                <w:sz w:val="16"/>
                <w:szCs w:val="16"/>
              </w:rPr>
            </w:pPr>
            <w:r>
              <w:rPr>
                <w:sz w:val="16"/>
                <w:szCs w:val="16"/>
              </w:rPr>
              <w:t>Documentos de planeación.</w:t>
            </w:r>
          </w:p>
          <w:p w14:paraId="1C0AB9C3" w14:textId="77777777" w:rsidR="008F3587" w:rsidRDefault="001C6E8B">
            <w:pPr>
              <w:rPr>
                <w:sz w:val="16"/>
                <w:szCs w:val="16"/>
              </w:rPr>
            </w:pPr>
            <w:r>
              <w:rPr>
                <w:sz w:val="16"/>
                <w:szCs w:val="16"/>
              </w:rPr>
              <w:t>Reportes a la Secretaría de Planeación</w:t>
            </w:r>
          </w:p>
          <w:p w14:paraId="628521B0" w14:textId="77777777" w:rsidR="008F3587" w:rsidRDefault="008F3587">
            <w:pPr>
              <w:tabs>
                <w:tab w:val="center" w:pos="4252"/>
                <w:tab w:val="right" w:pos="8504"/>
              </w:tabs>
              <w:rPr>
                <w:b/>
                <w:color w:val="000000"/>
                <w:sz w:val="20"/>
                <w:szCs w:val="20"/>
              </w:rPr>
            </w:pPr>
          </w:p>
        </w:tc>
        <w:tc>
          <w:tcPr>
            <w:tcW w:w="2600" w:type="dxa"/>
          </w:tcPr>
          <w:p w14:paraId="286A5174" w14:textId="77777777" w:rsidR="008F3587" w:rsidRDefault="008F3587">
            <w:pPr>
              <w:tabs>
                <w:tab w:val="center" w:pos="4252"/>
                <w:tab w:val="right" w:pos="8504"/>
              </w:tabs>
              <w:rPr>
                <w:b/>
                <w:color w:val="000000"/>
                <w:sz w:val="20"/>
                <w:szCs w:val="20"/>
              </w:rPr>
            </w:pPr>
          </w:p>
        </w:tc>
      </w:tr>
      <w:tr w:rsidR="008F3587" w14:paraId="3EB89BBE" w14:textId="77777777">
        <w:tc>
          <w:tcPr>
            <w:tcW w:w="2599" w:type="dxa"/>
          </w:tcPr>
          <w:p w14:paraId="170EBB33" w14:textId="77777777" w:rsidR="008F3587" w:rsidRDefault="001C6E8B">
            <w:pPr>
              <w:spacing w:after="160" w:line="259" w:lineRule="auto"/>
              <w:rPr>
                <w:sz w:val="16"/>
                <w:szCs w:val="16"/>
              </w:rPr>
            </w:pPr>
            <w:r>
              <w:rPr>
                <w:sz w:val="16"/>
                <w:szCs w:val="16"/>
              </w:rPr>
              <w:t>PRODUCTO/</w:t>
            </w:r>
          </w:p>
          <w:p w14:paraId="2B304DAC" w14:textId="77777777" w:rsidR="008F3587" w:rsidRDefault="001C6E8B">
            <w:pPr>
              <w:tabs>
                <w:tab w:val="center" w:pos="4252"/>
                <w:tab w:val="right" w:pos="8504"/>
              </w:tabs>
              <w:rPr>
                <w:sz w:val="16"/>
                <w:szCs w:val="16"/>
              </w:rPr>
            </w:pPr>
            <w:r>
              <w:rPr>
                <w:sz w:val="16"/>
                <w:szCs w:val="16"/>
              </w:rPr>
              <w:t>RESULTADO</w:t>
            </w:r>
          </w:p>
        </w:tc>
        <w:tc>
          <w:tcPr>
            <w:tcW w:w="2599" w:type="dxa"/>
          </w:tcPr>
          <w:p w14:paraId="77209786" w14:textId="77777777" w:rsidR="008F3587" w:rsidRDefault="001C6E8B">
            <w:pPr>
              <w:spacing w:after="160" w:line="259" w:lineRule="auto"/>
              <w:rPr>
                <w:sz w:val="16"/>
                <w:szCs w:val="16"/>
              </w:rPr>
            </w:pPr>
            <w:r>
              <w:rPr>
                <w:b/>
                <w:sz w:val="16"/>
                <w:szCs w:val="16"/>
              </w:rPr>
              <w:t>Producto Cadena de valor</w:t>
            </w:r>
          </w:p>
          <w:p w14:paraId="3861D9EE" w14:textId="77777777" w:rsidR="008F3587" w:rsidRDefault="001C6E8B">
            <w:pPr>
              <w:spacing w:after="160" w:line="259" w:lineRule="auto"/>
              <w:rPr>
                <w:sz w:val="16"/>
                <w:szCs w:val="16"/>
              </w:rPr>
            </w:pPr>
            <w:r>
              <w:rPr>
                <w:b/>
                <w:sz w:val="16"/>
                <w:szCs w:val="16"/>
              </w:rPr>
              <w:t xml:space="preserve">Producto 1: </w:t>
            </w:r>
            <w:r>
              <w:rPr>
                <w:sz w:val="16"/>
                <w:szCs w:val="16"/>
              </w:rPr>
              <w:t>(320204700) Áreas administradas</w:t>
            </w:r>
          </w:p>
          <w:p w14:paraId="1CF248D1" w14:textId="77777777" w:rsidR="008F3587" w:rsidRDefault="001C6E8B">
            <w:pPr>
              <w:spacing w:after="160" w:line="259" w:lineRule="auto"/>
              <w:rPr>
                <w:sz w:val="16"/>
                <w:szCs w:val="16"/>
              </w:rPr>
            </w:pPr>
            <w:r>
              <w:rPr>
                <w:b/>
                <w:sz w:val="16"/>
                <w:szCs w:val="16"/>
              </w:rPr>
              <w:t xml:space="preserve">Producto 2: </w:t>
            </w:r>
            <w:r>
              <w:rPr>
                <w:sz w:val="16"/>
                <w:szCs w:val="16"/>
              </w:rPr>
              <w:t>(3202005) Servicio de restauración de ecosistemas</w:t>
            </w:r>
          </w:p>
          <w:p w14:paraId="15E04D19" w14:textId="77777777" w:rsidR="008F3587" w:rsidRDefault="001C6E8B">
            <w:pPr>
              <w:spacing w:after="160" w:line="259" w:lineRule="auto"/>
              <w:rPr>
                <w:sz w:val="16"/>
                <w:szCs w:val="16"/>
              </w:rPr>
            </w:pPr>
            <w:r>
              <w:rPr>
                <w:b/>
                <w:sz w:val="16"/>
                <w:szCs w:val="16"/>
              </w:rPr>
              <w:t xml:space="preserve">Producto 3: </w:t>
            </w:r>
            <w:r>
              <w:rPr>
                <w:sz w:val="16"/>
                <w:szCs w:val="16"/>
              </w:rPr>
              <w:t>3202049 Servicio de recuperación de ecosistemas.</w:t>
            </w:r>
          </w:p>
          <w:p w14:paraId="58FA8362" w14:textId="77777777" w:rsidR="008F3587" w:rsidRDefault="001C6E8B">
            <w:pPr>
              <w:spacing w:after="160" w:line="259" w:lineRule="auto"/>
              <w:rPr>
                <w:b/>
                <w:sz w:val="16"/>
                <w:szCs w:val="16"/>
              </w:rPr>
            </w:pPr>
            <w:r>
              <w:rPr>
                <w:b/>
                <w:sz w:val="16"/>
                <w:szCs w:val="16"/>
              </w:rPr>
              <w:t xml:space="preserve">Producto 4: </w:t>
            </w:r>
            <w:r>
              <w:rPr>
                <w:sz w:val="16"/>
                <w:szCs w:val="16"/>
              </w:rPr>
              <w:t>3202052 Documentos de planeación</w:t>
            </w:r>
          </w:p>
        </w:tc>
        <w:tc>
          <w:tcPr>
            <w:tcW w:w="2599" w:type="dxa"/>
          </w:tcPr>
          <w:p w14:paraId="1D8F357F" w14:textId="77777777" w:rsidR="008F3587" w:rsidRDefault="001C6E8B">
            <w:pPr>
              <w:spacing w:after="160" w:line="259" w:lineRule="auto"/>
              <w:rPr>
                <w:sz w:val="16"/>
                <w:szCs w:val="16"/>
              </w:rPr>
            </w:pPr>
            <w:r>
              <w:rPr>
                <w:b/>
                <w:sz w:val="16"/>
                <w:szCs w:val="16"/>
              </w:rPr>
              <w:t>Indicador producto Indicador MGA</w:t>
            </w:r>
          </w:p>
          <w:p w14:paraId="1A041C62" w14:textId="77777777" w:rsidR="008F3587" w:rsidRDefault="001C6E8B">
            <w:pPr>
              <w:spacing w:after="160" w:line="259" w:lineRule="auto"/>
              <w:rPr>
                <w:sz w:val="16"/>
                <w:szCs w:val="16"/>
              </w:rPr>
            </w:pPr>
            <w:r>
              <w:rPr>
                <w:b/>
                <w:sz w:val="16"/>
                <w:szCs w:val="16"/>
              </w:rPr>
              <w:t xml:space="preserve">Indicador 1: </w:t>
            </w:r>
            <w:r>
              <w:rPr>
                <w:sz w:val="16"/>
                <w:szCs w:val="16"/>
              </w:rPr>
              <w:t>Áreas protegidas  (320204700) Áreas administradas</w:t>
            </w:r>
          </w:p>
          <w:p w14:paraId="2AC1ADE0" w14:textId="77777777" w:rsidR="008F3587" w:rsidRDefault="001C6E8B">
            <w:pPr>
              <w:spacing w:after="160" w:line="259" w:lineRule="auto"/>
              <w:rPr>
                <w:sz w:val="16"/>
                <w:szCs w:val="16"/>
              </w:rPr>
            </w:pPr>
            <w:r>
              <w:rPr>
                <w:b/>
                <w:sz w:val="16"/>
                <w:szCs w:val="16"/>
              </w:rPr>
              <w:t xml:space="preserve">Indicador 2 (320200500) </w:t>
            </w:r>
            <w:r>
              <w:rPr>
                <w:sz w:val="16"/>
                <w:szCs w:val="16"/>
              </w:rPr>
              <w:t>Áreas en proceso de restauración</w:t>
            </w:r>
          </w:p>
          <w:p w14:paraId="63382EC8" w14:textId="77777777" w:rsidR="008F3587" w:rsidRDefault="001C6E8B">
            <w:pPr>
              <w:spacing w:after="160" w:line="259" w:lineRule="auto"/>
              <w:rPr>
                <w:sz w:val="16"/>
                <w:szCs w:val="16"/>
              </w:rPr>
            </w:pPr>
            <w:r>
              <w:rPr>
                <w:b/>
                <w:sz w:val="16"/>
                <w:szCs w:val="16"/>
              </w:rPr>
              <w:t xml:space="preserve">Indicador 3: </w:t>
            </w:r>
            <w:r>
              <w:rPr>
                <w:sz w:val="16"/>
                <w:szCs w:val="16"/>
              </w:rPr>
              <w:t>(320204900) Áreas en proceso de recuperación de cobertura vegetal.</w:t>
            </w:r>
          </w:p>
          <w:p w14:paraId="7D67A8A3" w14:textId="77777777" w:rsidR="008F3587" w:rsidRDefault="001C6E8B">
            <w:pPr>
              <w:spacing w:after="160" w:line="259" w:lineRule="auto"/>
              <w:rPr>
                <w:b/>
                <w:sz w:val="16"/>
                <w:szCs w:val="16"/>
              </w:rPr>
            </w:pPr>
            <w:r>
              <w:rPr>
                <w:b/>
                <w:sz w:val="16"/>
                <w:szCs w:val="16"/>
              </w:rPr>
              <w:t>Indicador 4:</w:t>
            </w:r>
            <w:r>
              <w:rPr>
                <w:sz w:val="16"/>
                <w:szCs w:val="16"/>
              </w:rPr>
              <w:t xml:space="preserve"> 320205200 Documentos de planeación elaborados</w:t>
            </w:r>
          </w:p>
        </w:tc>
        <w:tc>
          <w:tcPr>
            <w:tcW w:w="2599" w:type="dxa"/>
          </w:tcPr>
          <w:p w14:paraId="0CBD6A55" w14:textId="77777777" w:rsidR="008F3587" w:rsidRDefault="001C6E8B">
            <w:pPr>
              <w:rPr>
                <w:sz w:val="16"/>
                <w:szCs w:val="16"/>
              </w:rPr>
            </w:pPr>
            <w:r>
              <w:rPr>
                <w:sz w:val="16"/>
                <w:szCs w:val="16"/>
              </w:rPr>
              <w:t>Documentos técnicos.</w:t>
            </w:r>
          </w:p>
          <w:p w14:paraId="59A4EEC2" w14:textId="77777777" w:rsidR="008F3587" w:rsidRDefault="001C6E8B">
            <w:pPr>
              <w:rPr>
                <w:sz w:val="16"/>
                <w:szCs w:val="16"/>
              </w:rPr>
            </w:pPr>
            <w:r>
              <w:rPr>
                <w:sz w:val="16"/>
                <w:szCs w:val="16"/>
              </w:rPr>
              <w:t>Planes de trabajo.</w:t>
            </w:r>
          </w:p>
          <w:p w14:paraId="276864F1" w14:textId="77777777" w:rsidR="008F3587" w:rsidRDefault="001C6E8B">
            <w:pPr>
              <w:rPr>
                <w:sz w:val="16"/>
                <w:szCs w:val="16"/>
              </w:rPr>
            </w:pPr>
            <w:r>
              <w:rPr>
                <w:sz w:val="16"/>
                <w:szCs w:val="16"/>
              </w:rPr>
              <w:t>Documentos de planeación.</w:t>
            </w:r>
          </w:p>
          <w:p w14:paraId="6AF52A92" w14:textId="77777777" w:rsidR="008F3587" w:rsidRDefault="001C6E8B">
            <w:pPr>
              <w:rPr>
                <w:sz w:val="16"/>
                <w:szCs w:val="16"/>
              </w:rPr>
            </w:pPr>
            <w:r>
              <w:rPr>
                <w:sz w:val="16"/>
                <w:szCs w:val="16"/>
              </w:rPr>
              <w:t>Reportes a la Secretaría de Planeación</w:t>
            </w:r>
          </w:p>
          <w:p w14:paraId="5A6F05A5" w14:textId="77777777" w:rsidR="008F3587" w:rsidRDefault="008F3587">
            <w:pPr>
              <w:tabs>
                <w:tab w:val="center" w:pos="4252"/>
                <w:tab w:val="right" w:pos="8504"/>
              </w:tabs>
              <w:rPr>
                <w:b/>
                <w:color w:val="000000"/>
                <w:sz w:val="20"/>
                <w:szCs w:val="20"/>
              </w:rPr>
            </w:pPr>
          </w:p>
        </w:tc>
        <w:tc>
          <w:tcPr>
            <w:tcW w:w="2600" w:type="dxa"/>
          </w:tcPr>
          <w:p w14:paraId="70386647" w14:textId="77777777" w:rsidR="008F3587" w:rsidRDefault="008F3587">
            <w:pPr>
              <w:tabs>
                <w:tab w:val="center" w:pos="4252"/>
                <w:tab w:val="right" w:pos="8504"/>
              </w:tabs>
              <w:rPr>
                <w:b/>
                <w:color w:val="000000"/>
                <w:sz w:val="20"/>
                <w:szCs w:val="20"/>
              </w:rPr>
            </w:pPr>
          </w:p>
        </w:tc>
      </w:tr>
      <w:tr w:rsidR="008F3587" w14:paraId="170148FA" w14:textId="77777777">
        <w:tc>
          <w:tcPr>
            <w:tcW w:w="2599" w:type="dxa"/>
          </w:tcPr>
          <w:p w14:paraId="4B3B9BDE" w14:textId="77777777" w:rsidR="008F3587" w:rsidRDefault="001C6E8B">
            <w:pPr>
              <w:spacing w:after="160" w:line="259" w:lineRule="auto"/>
              <w:rPr>
                <w:sz w:val="16"/>
                <w:szCs w:val="16"/>
              </w:rPr>
            </w:pPr>
            <w:r>
              <w:rPr>
                <w:sz w:val="16"/>
                <w:szCs w:val="16"/>
              </w:rPr>
              <w:t>ACTIVIDADES</w:t>
            </w:r>
          </w:p>
        </w:tc>
        <w:tc>
          <w:tcPr>
            <w:tcW w:w="2599" w:type="dxa"/>
          </w:tcPr>
          <w:p w14:paraId="48D7774E" w14:textId="77777777" w:rsidR="008F3587" w:rsidRDefault="001C6E8B">
            <w:pPr>
              <w:rPr>
                <w:b/>
                <w:sz w:val="16"/>
                <w:szCs w:val="16"/>
              </w:rPr>
            </w:pPr>
            <w:r>
              <w:rPr>
                <w:b/>
                <w:sz w:val="16"/>
                <w:szCs w:val="16"/>
              </w:rPr>
              <w:t>Producto 1:</w:t>
            </w:r>
          </w:p>
          <w:p w14:paraId="0D08B525" w14:textId="77777777" w:rsidR="008F3587" w:rsidRDefault="001C6E8B">
            <w:pPr>
              <w:rPr>
                <w:sz w:val="16"/>
                <w:szCs w:val="16"/>
              </w:rPr>
            </w:pPr>
            <w:r>
              <w:rPr>
                <w:sz w:val="16"/>
                <w:szCs w:val="16"/>
              </w:rPr>
              <w:t>Formular, Implementar y hacer seguimiento a las actividades definidas en los planes de trabajo de los RDH, PDEM y paisajes sostenibles.</w:t>
            </w:r>
          </w:p>
          <w:p w14:paraId="2219FCB3" w14:textId="77777777" w:rsidR="008F3587" w:rsidRDefault="001C6E8B">
            <w:pPr>
              <w:rPr>
                <w:b/>
                <w:sz w:val="16"/>
                <w:szCs w:val="16"/>
              </w:rPr>
            </w:pPr>
            <w:r>
              <w:rPr>
                <w:b/>
                <w:sz w:val="16"/>
                <w:szCs w:val="16"/>
              </w:rPr>
              <w:t>Producto 2</w:t>
            </w:r>
          </w:p>
          <w:p w14:paraId="5A00119A" w14:textId="77777777" w:rsidR="008F3587" w:rsidRDefault="001C6E8B">
            <w:pPr>
              <w:rPr>
                <w:sz w:val="16"/>
                <w:szCs w:val="16"/>
              </w:rPr>
            </w:pPr>
            <w:r>
              <w:rPr>
                <w:sz w:val="16"/>
                <w:szCs w:val="16"/>
              </w:rPr>
              <w:t xml:space="preserve">Restaurar, rehabilitar o recuperar nuevas hectáreas alteradas dentro de  </w:t>
            </w:r>
            <w:r>
              <w:rPr>
                <w:sz w:val="16"/>
                <w:szCs w:val="16"/>
              </w:rPr>
              <w:lastRenderedPageBreak/>
              <w:t xml:space="preserve">la estructura ecológica principal y áreas de importancia ecosistémica. </w:t>
            </w:r>
          </w:p>
          <w:p w14:paraId="4FB03216" w14:textId="77777777" w:rsidR="008F3587" w:rsidRDefault="001C6E8B">
            <w:pPr>
              <w:rPr>
                <w:sz w:val="16"/>
                <w:szCs w:val="16"/>
              </w:rPr>
            </w:pPr>
            <w:r>
              <w:rPr>
                <w:sz w:val="16"/>
                <w:szCs w:val="16"/>
              </w:rPr>
              <w:t>Generar procesos sostenibles de restauración ecológica en la estructura ecológica principal y áreas de interés ambiental.</w:t>
            </w:r>
          </w:p>
          <w:p w14:paraId="357E5A79" w14:textId="77777777" w:rsidR="008F3587" w:rsidRDefault="001C6E8B">
            <w:pPr>
              <w:rPr>
                <w:b/>
                <w:sz w:val="16"/>
                <w:szCs w:val="16"/>
              </w:rPr>
            </w:pPr>
            <w:r>
              <w:rPr>
                <w:b/>
                <w:sz w:val="16"/>
                <w:szCs w:val="16"/>
              </w:rPr>
              <w:t>Producto 3</w:t>
            </w:r>
          </w:p>
          <w:p w14:paraId="4B619DB0" w14:textId="77777777" w:rsidR="008F3587" w:rsidRDefault="001C6E8B">
            <w:pPr>
              <w:rPr>
                <w:sz w:val="16"/>
                <w:szCs w:val="16"/>
              </w:rPr>
            </w:pPr>
            <w:r>
              <w:rPr>
                <w:sz w:val="16"/>
                <w:szCs w:val="16"/>
              </w:rPr>
              <w:t>Intervenir 2500 Hectáreas de conectores ecosistemicos para aumentar la conectividad de los elementos de la Estructura Ecológica Principal.</w:t>
            </w:r>
          </w:p>
          <w:p w14:paraId="7AEB3895" w14:textId="77777777" w:rsidR="008F3587" w:rsidRDefault="001C6E8B">
            <w:pPr>
              <w:rPr>
                <w:sz w:val="16"/>
                <w:szCs w:val="16"/>
              </w:rPr>
            </w:pPr>
            <w:r>
              <w:rPr>
                <w:sz w:val="16"/>
                <w:szCs w:val="16"/>
              </w:rPr>
              <w:t>Implementar acuerdos de conservación en áreas de la Estructura Ecológica Principal y otras de importancia ecosistémica de Bogotá Región.</w:t>
            </w:r>
          </w:p>
          <w:p w14:paraId="2CE6AF8E" w14:textId="77777777" w:rsidR="008F3587" w:rsidRDefault="001C6E8B">
            <w:pPr>
              <w:rPr>
                <w:sz w:val="16"/>
                <w:szCs w:val="16"/>
              </w:rPr>
            </w:pPr>
            <w:r>
              <w:rPr>
                <w:sz w:val="16"/>
                <w:szCs w:val="16"/>
              </w:rPr>
              <w:t>Realizar seguimiento a los acuerdos de conservación y de ordenamiento ambiental de fincas (OAF), suscritos y vigentes.</w:t>
            </w:r>
          </w:p>
          <w:p w14:paraId="28E9A524" w14:textId="77777777" w:rsidR="008F3587" w:rsidRDefault="001C6E8B">
            <w:pPr>
              <w:rPr>
                <w:sz w:val="16"/>
                <w:szCs w:val="16"/>
              </w:rPr>
            </w:pPr>
            <w:r>
              <w:rPr>
                <w:sz w:val="16"/>
                <w:szCs w:val="16"/>
              </w:rPr>
              <w:t>Fortalecer capacidades de los habitantes de la Estructura Ecológica Principal de Bogotá Región, en temas relacionados con la conservación ambiental</w:t>
            </w:r>
          </w:p>
          <w:p w14:paraId="267125A7" w14:textId="77777777" w:rsidR="008F3587" w:rsidRDefault="001C6E8B">
            <w:pPr>
              <w:rPr>
                <w:b/>
                <w:sz w:val="16"/>
                <w:szCs w:val="16"/>
              </w:rPr>
            </w:pPr>
            <w:r>
              <w:rPr>
                <w:b/>
                <w:sz w:val="16"/>
                <w:szCs w:val="16"/>
              </w:rPr>
              <w:t>Producto 4</w:t>
            </w:r>
          </w:p>
          <w:p w14:paraId="5DBE4DC2" w14:textId="77777777" w:rsidR="008F3587" w:rsidRDefault="001C6E8B">
            <w:pPr>
              <w:rPr>
                <w:sz w:val="16"/>
                <w:szCs w:val="16"/>
              </w:rPr>
            </w:pPr>
            <w:r>
              <w:rPr>
                <w:sz w:val="16"/>
                <w:szCs w:val="16"/>
              </w:rPr>
              <w:t>Formular el programa para reducir la vulnerabilidad a riesgos climáticos.</w:t>
            </w:r>
          </w:p>
          <w:p w14:paraId="68BA005D" w14:textId="77777777" w:rsidR="008F3587" w:rsidRDefault="001C6E8B">
            <w:pPr>
              <w:spacing w:after="160" w:line="259" w:lineRule="auto"/>
              <w:rPr>
                <w:b/>
                <w:sz w:val="16"/>
                <w:szCs w:val="16"/>
              </w:rPr>
            </w:pPr>
            <w:r>
              <w:rPr>
                <w:sz w:val="16"/>
                <w:szCs w:val="16"/>
              </w:rPr>
              <w:t>Implementar el programa  para reducir la vulnerabilidad a riesgos climáticos</w:t>
            </w:r>
          </w:p>
        </w:tc>
        <w:tc>
          <w:tcPr>
            <w:tcW w:w="2599" w:type="dxa"/>
          </w:tcPr>
          <w:p w14:paraId="42ACD769" w14:textId="77777777" w:rsidR="008F3587" w:rsidRDefault="001C6E8B">
            <w:pPr>
              <w:rPr>
                <w:b/>
                <w:sz w:val="16"/>
                <w:szCs w:val="16"/>
              </w:rPr>
            </w:pPr>
            <w:r>
              <w:rPr>
                <w:b/>
                <w:sz w:val="16"/>
                <w:szCs w:val="16"/>
              </w:rPr>
              <w:lastRenderedPageBreak/>
              <w:t>Producto 1:</w:t>
            </w:r>
          </w:p>
          <w:p w14:paraId="7BD0B8FF" w14:textId="77777777" w:rsidR="008F3587" w:rsidRDefault="001C6E8B">
            <w:pPr>
              <w:rPr>
                <w:sz w:val="16"/>
                <w:szCs w:val="16"/>
              </w:rPr>
            </w:pPr>
            <w:r>
              <w:rPr>
                <w:sz w:val="16"/>
                <w:szCs w:val="16"/>
              </w:rPr>
              <w:t>Porcentaje de avance de plan de trabajo.</w:t>
            </w:r>
          </w:p>
          <w:p w14:paraId="11561762" w14:textId="77777777" w:rsidR="008F3587" w:rsidRDefault="008F3587">
            <w:pPr>
              <w:rPr>
                <w:sz w:val="16"/>
                <w:szCs w:val="16"/>
              </w:rPr>
            </w:pPr>
          </w:p>
          <w:p w14:paraId="2ECBD11C" w14:textId="77777777" w:rsidR="008F3587" w:rsidRDefault="001C6E8B">
            <w:pPr>
              <w:rPr>
                <w:b/>
                <w:sz w:val="16"/>
                <w:szCs w:val="16"/>
              </w:rPr>
            </w:pPr>
            <w:r>
              <w:rPr>
                <w:b/>
                <w:sz w:val="16"/>
                <w:szCs w:val="16"/>
              </w:rPr>
              <w:t>Producto 2:</w:t>
            </w:r>
          </w:p>
          <w:p w14:paraId="5C21F616" w14:textId="77777777" w:rsidR="008F3587" w:rsidRDefault="001C6E8B">
            <w:pPr>
              <w:rPr>
                <w:sz w:val="16"/>
                <w:szCs w:val="16"/>
              </w:rPr>
            </w:pPr>
            <w:r>
              <w:rPr>
                <w:sz w:val="16"/>
                <w:szCs w:val="16"/>
              </w:rPr>
              <w:t>Hectáreas nuevas restauradas, rehabilitadas o recuperadas.</w:t>
            </w:r>
          </w:p>
          <w:p w14:paraId="1DEA9ECF" w14:textId="77777777" w:rsidR="008F3587" w:rsidRDefault="001C6E8B">
            <w:pPr>
              <w:rPr>
                <w:sz w:val="16"/>
                <w:szCs w:val="16"/>
              </w:rPr>
            </w:pPr>
            <w:r>
              <w:rPr>
                <w:sz w:val="16"/>
                <w:szCs w:val="16"/>
              </w:rPr>
              <w:t xml:space="preserve">Hectáreas con procesos sostenibles de restauración ecológica en la </w:t>
            </w:r>
            <w:r>
              <w:rPr>
                <w:sz w:val="16"/>
                <w:szCs w:val="16"/>
              </w:rPr>
              <w:lastRenderedPageBreak/>
              <w:t>estructura ecológica principal y áreas de interés ambiental.</w:t>
            </w:r>
          </w:p>
          <w:p w14:paraId="4CDB257E" w14:textId="77777777" w:rsidR="008F3587" w:rsidRDefault="001C6E8B">
            <w:pPr>
              <w:rPr>
                <w:b/>
                <w:sz w:val="16"/>
                <w:szCs w:val="16"/>
              </w:rPr>
            </w:pPr>
            <w:r>
              <w:rPr>
                <w:b/>
                <w:sz w:val="16"/>
                <w:szCs w:val="16"/>
              </w:rPr>
              <w:t>Producto 3:</w:t>
            </w:r>
          </w:p>
          <w:p w14:paraId="0E3A38C1" w14:textId="77777777" w:rsidR="008F3587" w:rsidRDefault="001C6E8B">
            <w:pPr>
              <w:rPr>
                <w:sz w:val="16"/>
                <w:szCs w:val="16"/>
              </w:rPr>
            </w:pPr>
            <w:r>
              <w:rPr>
                <w:sz w:val="16"/>
                <w:szCs w:val="16"/>
              </w:rPr>
              <w:t>Número de hectáreas intervenidas de conectores ecosistémicos</w:t>
            </w:r>
          </w:p>
          <w:p w14:paraId="6A9FFFC1" w14:textId="77777777" w:rsidR="008F3587" w:rsidRDefault="001C6E8B">
            <w:pPr>
              <w:rPr>
                <w:sz w:val="16"/>
                <w:szCs w:val="16"/>
              </w:rPr>
            </w:pPr>
            <w:r>
              <w:rPr>
                <w:sz w:val="16"/>
                <w:szCs w:val="16"/>
              </w:rPr>
              <w:t>Hectáreas con acuerdos de conservación ambiental.</w:t>
            </w:r>
          </w:p>
          <w:p w14:paraId="17237F6F" w14:textId="77777777" w:rsidR="008F3587" w:rsidRDefault="001C6E8B">
            <w:pPr>
              <w:rPr>
                <w:sz w:val="16"/>
                <w:szCs w:val="16"/>
              </w:rPr>
            </w:pPr>
            <w:r>
              <w:rPr>
                <w:sz w:val="16"/>
                <w:szCs w:val="16"/>
              </w:rPr>
              <w:t>Porcentaje de avance a seguimiento de acuerdos de conservación y OAF.</w:t>
            </w:r>
          </w:p>
          <w:p w14:paraId="47DC8384" w14:textId="77777777" w:rsidR="008F3587" w:rsidRDefault="001C6E8B">
            <w:pPr>
              <w:rPr>
                <w:sz w:val="16"/>
                <w:szCs w:val="16"/>
              </w:rPr>
            </w:pPr>
            <w:r>
              <w:rPr>
                <w:sz w:val="16"/>
                <w:szCs w:val="16"/>
              </w:rPr>
              <w:t>Porcentaje de avance de ejecución de acciones de fortalecimiento de capacidades en conservación ambiental.</w:t>
            </w:r>
          </w:p>
          <w:p w14:paraId="71AE2FA6" w14:textId="77777777" w:rsidR="008F3587" w:rsidRDefault="001C6E8B">
            <w:pPr>
              <w:rPr>
                <w:b/>
                <w:sz w:val="16"/>
                <w:szCs w:val="16"/>
              </w:rPr>
            </w:pPr>
            <w:r>
              <w:rPr>
                <w:b/>
                <w:sz w:val="16"/>
                <w:szCs w:val="16"/>
              </w:rPr>
              <w:t>Producto 4:</w:t>
            </w:r>
          </w:p>
          <w:p w14:paraId="4266E532" w14:textId="77777777" w:rsidR="008F3587" w:rsidRDefault="001C6E8B">
            <w:pPr>
              <w:spacing w:after="160" w:line="259" w:lineRule="auto"/>
              <w:rPr>
                <w:b/>
                <w:sz w:val="16"/>
                <w:szCs w:val="16"/>
              </w:rPr>
            </w:pPr>
            <w:r>
              <w:rPr>
                <w:sz w:val="16"/>
                <w:szCs w:val="16"/>
              </w:rPr>
              <w:t>Programa formulado e implementado</w:t>
            </w:r>
          </w:p>
        </w:tc>
        <w:tc>
          <w:tcPr>
            <w:tcW w:w="2599" w:type="dxa"/>
          </w:tcPr>
          <w:p w14:paraId="00738C9B" w14:textId="77777777" w:rsidR="008F3587" w:rsidRDefault="001C6E8B">
            <w:pPr>
              <w:rPr>
                <w:sz w:val="16"/>
                <w:szCs w:val="16"/>
              </w:rPr>
            </w:pPr>
            <w:r>
              <w:rPr>
                <w:sz w:val="16"/>
                <w:szCs w:val="16"/>
              </w:rPr>
              <w:lastRenderedPageBreak/>
              <w:t>Documentos técnicos.</w:t>
            </w:r>
          </w:p>
          <w:p w14:paraId="6BE5B6D3" w14:textId="77777777" w:rsidR="008F3587" w:rsidRDefault="001C6E8B">
            <w:pPr>
              <w:rPr>
                <w:sz w:val="16"/>
                <w:szCs w:val="16"/>
              </w:rPr>
            </w:pPr>
            <w:r>
              <w:rPr>
                <w:sz w:val="16"/>
                <w:szCs w:val="16"/>
              </w:rPr>
              <w:t>Planes de trabajo.</w:t>
            </w:r>
          </w:p>
          <w:p w14:paraId="66A3B669" w14:textId="77777777" w:rsidR="008F3587" w:rsidRDefault="001C6E8B">
            <w:pPr>
              <w:rPr>
                <w:sz w:val="16"/>
                <w:szCs w:val="16"/>
              </w:rPr>
            </w:pPr>
            <w:r>
              <w:rPr>
                <w:sz w:val="16"/>
                <w:szCs w:val="16"/>
              </w:rPr>
              <w:t>Documentos de planeación.</w:t>
            </w:r>
          </w:p>
          <w:p w14:paraId="3199C5F8" w14:textId="77777777" w:rsidR="008F3587" w:rsidRDefault="001C6E8B">
            <w:pPr>
              <w:rPr>
                <w:sz w:val="16"/>
                <w:szCs w:val="16"/>
              </w:rPr>
            </w:pPr>
            <w:r>
              <w:rPr>
                <w:sz w:val="16"/>
                <w:szCs w:val="16"/>
              </w:rPr>
              <w:t>Reportes a la Secretaría de Planeación</w:t>
            </w:r>
          </w:p>
          <w:p w14:paraId="734C7D2D" w14:textId="77777777" w:rsidR="008F3587" w:rsidRDefault="008F3587">
            <w:pPr>
              <w:tabs>
                <w:tab w:val="center" w:pos="4252"/>
                <w:tab w:val="right" w:pos="8504"/>
              </w:tabs>
              <w:rPr>
                <w:b/>
                <w:color w:val="000000"/>
                <w:sz w:val="20"/>
                <w:szCs w:val="20"/>
              </w:rPr>
            </w:pPr>
          </w:p>
        </w:tc>
        <w:tc>
          <w:tcPr>
            <w:tcW w:w="2600" w:type="dxa"/>
          </w:tcPr>
          <w:p w14:paraId="586B2F7E" w14:textId="77777777" w:rsidR="008F3587" w:rsidRDefault="001C6E8B">
            <w:pPr>
              <w:numPr>
                <w:ilvl w:val="0"/>
                <w:numId w:val="6"/>
              </w:numPr>
              <w:spacing w:after="160" w:line="259" w:lineRule="auto"/>
              <w:rPr>
                <w:sz w:val="16"/>
                <w:szCs w:val="16"/>
              </w:rPr>
            </w:pPr>
            <w:r>
              <w:rPr>
                <w:sz w:val="16"/>
                <w:szCs w:val="16"/>
              </w:rPr>
              <w:t>Tenencia de la tierra de los predios objeto de restauración.</w:t>
            </w:r>
          </w:p>
          <w:p w14:paraId="2309D043" w14:textId="77777777" w:rsidR="008F3587" w:rsidRDefault="001C6E8B">
            <w:pPr>
              <w:numPr>
                <w:ilvl w:val="0"/>
                <w:numId w:val="6"/>
              </w:numPr>
              <w:spacing w:after="160" w:line="259" w:lineRule="auto"/>
              <w:rPr>
                <w:sz w:val="16"/>
                <w:szCs w:val="16"/>
              </w:rPr>
            </w:pPr>
            <w:r>
              <w:rPr>
                <w:sz w:val="16"/>
                <w:szCs w:val="16"/>
              </w:rPr>
              <w:t>Tiempos en la realización de la contratación de las acciones de restauración</w:t>
            </w:r>
          </w:p>
          <w:p w14:paraId="4A876BDD" w14:textId="77777777" w:rsidR="008F3587" w:rsidRDefault="001C6E8B">
            <w:pPr>
              <w:numPr>
                <w:ilvl w:val="0"/>
                <w:numId w:val="6"/>
              </w:numPr>
              <w:spacing w:after="160" w:line="259" w:lineRule="auto"/>
              <w:rPr>
                <w:sz w:val="16"/>
                <w:szCs w:val="16"/>
              </w:rPr>
            </w:pPr>
            <w:r>
              <w:rPr>
                <w:sz w:val="16"/>
                <w:szCs w:val="16"/>
              </w:rPr>
              <w:lastRenderedPageBreak/>
              <w:t>Voluntad de articulación de los particulares con los acuerdos</w:t>
            </w:r>
          </w:p>
          <w:p w14:paraId="4841C8BD" w14:textId="77777777" w:rsidR="008F3587" w:rsidRDefault="001C6E8B">
            <w:pPr>
              <w:numPr>
                <w:ilvl w:val="0"/>
                <w:numId w:val="6"/>
              </w:numPr>
              <w:spacing w:after="160" w:line="259" w:lineRule="auto"/>
              <w:rPr>
                <w:sz w:val="16"/>
                <w:szCs w:val="16"/>
              </w:rPr>
            </w:pPr>
            <w:r>
              <w:rPr>
                <w:sz w:val="16"/>
                <w:szCs w:val="16"/>
              </w:rPr>
              <w:t>Voluntad de acceso de los particulares a los incentivos o PSA Disponibles.</w:t>
            </w:r>
          </w:p>
          <w:p w14:paraId="1EBED121" w14:textId="77777777" w:rsidR="008F3587" w:rsidRDefault="001C6E8B">
            <w:pPr>
              <w:numPr>
                <w:ilvl w:val="0"/>
                <w:numId w:val="6"/>
              </w:numPr>
              <w:spacing w:after="160" w:line="259" w:lineRule="auto"/>
              <w:rPr>
                <w:sz w:val="16"/>
                <w:szCs w:val="16"/>
              </w:rPr>
            </w:pPr>
            <w:r>
              <w:rPr>
                <w:sz w:val="16"/>
                <w:szCs w:val="16"/>
              </w:rPr>
              <w:t>Voluntad de participación de las organizaciones locales en la implementación de las acciones de desarrollo de los conectores.</w:t>
            </w:r>
          </w:p>
          <w:p w14:paraId="1969A9FF" w14:textId="77777777" w:rsidR="008F3587" w:rsidRDefault="001C6E8B">
            <w:pPr>
              <w:numPr>
                <w:ilvl w:val="0"/>
                <w:numId w:val="6"/>
              </w:numPr>
              <w:spacing w:after="160" w:line="259" w:lineRule="auto"/>
              <w:rPr>
                <w:sz w:val="16"/>
                <w:szCs w:val="16"/>
              </w:rPr>
            </w:pPr>
            <w:r>
              <w:rPr>
                <w:sz w:val="16"/>
                <w:szCs w:val="16"/>
              </w:rPr>
              <w:t>Voluntad de participación comunitaria en los proyectos para los Paisajes Sostenibles y OAF.</w:t>
            </w:r>
          </w:p>
          <w:p w14:paraId="05AB484C" w14:textId="77777777" w:rsidR="008F3587" w:rsidRDefault="001C6E8B">
            <w:pPr>
              <w:tabs>
                <w:tab w:val="center" w:pos="4252"/>
                <w:tab w:val="right" w:pos="8504"/>
              </w:tabs>
              <w:rPr>
                <w:b/>
                <w:color w:val="000000"/>
                <w:sz w:val="20"/>
                <w:szCs w:val="20"/>
              </w:rPr>
            </w:pPr>
            <w:r>
              <w:rPr>
                <w:sz w:val="16"/>
                <w:szCs w:val="16"/>
              </w:rPr>
              <w:t>Articulación con instrumentos nacionales, regionales y locales relacionados con el cambio climático</w:t>
            </w:r>
          </w:p>
        </w:tc>
      </w:tr>
    </w:tbl>
    <w:p w14:paraId="27596F98" w14:textId="77777777" w:rsidR="008F3587" w:rsidRDefault="008F3587">
      <w:pPr>
        <w:pBdr>
          <w:top w:val="nil"/>
          <w:left w:val="nil"/>
          <w:bottom w:val="nil"/>
          <w:right w:val="nil"/>
          <w:between w:val="nil"/>
        </w:pBdr>
        <w:tabs>
          <w:tab w:val="center" w:pos="4252"/>
          <w:tab w:val="right" w:pos="8504"/>
        </w:tabs>
        <w:rPr>
          <w:b/>
          <w:color w:val="000000"/>
          <w:sz w:val="20"/>
          <w:szCs w:val="20"/>
        </w:rPr>
      </w:pPr>
    </w:p>
    <w:p w14:paraId="2D1AECB7" w14:textId="77777777" w:rsidR="008F3587" w:rsidRDefault="008F3587">
      <w:pPr>
        <w:pBdr>
          <w:top w:val="nil"/>
          <w:left w:val="nil"/>
          <w:bottom w:val="nil"/>
          <w:right w:val="nil"/>
          <w:between w:val="nil"/>
        </w:pBdr>
        <w:tabs>
          <w:tab w:val="center" w:pos="4252"/>
          <w:tab w:val="right" w:pos="8504"/>
        </w:tabs>
        <w:rPr>
          <w:b/>
          <w:color w:val="000000"/>
          <w:sz w:val="20"/>
          <w:szCs w:val="20"/>
        </w:rPr>
      </w:pPr>
    </w:p>
    <w:p w14:paraId="7CF801CB" w14:textId="77777777" w:rsidR="008F3587" w:rsidRDefault="001C6E8B">
      <w:pPr>
        <w:ind w:left="1140"/>
        <w:jc w:val="center"/>
        <w:rPr>
          <w:i/>
          <w:sz w:val="20"/>
          <w:szCs w:val="20"/>
        </w:rPr>
        <w:sectPr w:rsidR="008F3587">
          <w:pgSz w:w="15840" w:h="12240" w:orient="landscape"/>
          <w:pgMar w:top="1700" w:right="1417" w:bottom="1700" w:left="1417" w:header="708" w:footer="708" w:gutter="0"/>
          <w:pgNumType w:start="1"/>
          <w:cols w:space="720"/>
        </w:sectPr>
      </w:pPr>
      <w:bookmarkStart w:id="7" w:name="_heading=h.1fob9te" w:colFirst="0" w:colLast="0"/>
      <w:bookmarkEnd w:id="7"/>
      <w:r>
        <w:rPr>
          <w:i/>
          <w:sz w:val="20"/>
          <w:szCs w:val="20"/>
        </w:rPr>
        <w:t xml:space="preserve">Fuente: SDA, DGA 2024 </w:t>
      </w:r>
    </w:p>
    <w:p w14:paraId="5169B65E" w14:textId="77777777" w:rsidR="008F3587" w:rsidRDefault="008F3587">
      <w:pPr>
        <w:rPr>
          <w:b/>
          <w:sz w:val="20"/>
          <w:szCs w:val="20"/>
        </w:rPr>
      </w:pPr>
    </w:p>
    <w:p w14:paraId="5F860418" w14:textId="77777777" w:rsidR="008F3587" w:rsidRDefault="008F3587">
      <w:pPr>
        <w:rPr>
          <w:b/>
          <w:sz w:val="20"/>
          <w:szCs w:val="20"/>
        </w:rPr>
      </w:pPr>
    </w:p>
    <w:p w14:paraId="335805A7" w14:textId="77777777" w:rsidR="008F3587" w:rsidRDefault="001C6E8B">
      <w:pPr>
        <w:numPr>
          <w:ilvl w:val="1"/>
          <w:numId w:val="11"/>
        </w:numPr>
        <w:pBdr>
          <w:top w:val="nil"/>
          <w:left w:val="nil"/>
          <w:bottom w:val="nil"/>
          <w:right w:val="nil"/>
          <w:between w:val="nil"/>
        </w:pBdr>
        <w:tabs>
          <w:tab w:val="center" w:pos="4252"/>
          <w:tab w:val="right" w:pos="8504"/>
        </w:tabs>
        <w:rPr>
          <w:b/>
          <w:color w:val="000000"/>
          <w:sz w:val="20"/>
          <w:szCs w:val="20"/>
        </w:rPr>
      </w:pPr>
      <w:r>
        <w:rPr>
          <w:b/>
          <w:color w:val="000000"/>
          <w:sz w:val="20"/>
          <w:szCs w:val="20"/>
        </w:rPr>
        <w:t>Información del gerente del proyecto.</w:t>
      </w:r>
    </w:p>
    <w:p w14:paraId="52DDB7F3" w14:textId="77777777" w:rsidR="008F3587" w:rsidRDefault="008F3587">
      <w:pPr>
        <w:pBdr>
          <w:top w:val="nil"/>
          <w:left w:val="nil"/>
          <w:bottom w:val="nil"/>
          <w:right w:val="nil"/>
          <w:between w:val="nil"/>
        </w:pBdr>
        <w:tabs>
          <w:tab w:val="center" w:pos="4252"/>
          <w:tab w:val="right" w:pos="8504"/>
        </w:tabs>
        <w:ind w:left="1184"/>
        <w:rPr>
          <w:b/>
          <w:sz w:val="20"/>
          <w:szCs w:val="20"/>
        </w:rPr>
      </w:pPr>
    </w:p>
    <w:p w14:paraId="1EE6CEC7" w14:textId="38038842" w:rsidR="008F3587" w:rsidRDefault="001C6E8B">
      <w:pPr>
        <w:rPr>
          <w:b/>
          <w:sz w:val="20"/>
          <w:szCs w:val="20"/>
        </w:rPr>
      </w:pPr>
      <w:r>
        <w:rPr>
          <w:b/>
          <w:sz w:val="20"/>
          <w:szCs w:val="20"/>
        </w:rPr>
        <w:t xml:space="preserve">Nombre: </w:t>
      </w:r>
      <w:r w:rsidR="006566AA" w:rsidRPr="006566AA">
        <w:rPr>
          <w:b/>
          <w:sz w:val="20"/>
          <w:szCs w:val="20"/>
        </w:rPr>
        <w:t>ANDREA YINNETH SALDAÑA BARAHONA</w:t>
      </w:r>
    </w:p>
    <w:p w14:paraId="1797788B" w14:textId="77777777" w:rsidR="008F3587" w:rsidRDefault="001C6E8B">
      <w:pPr>
        <w:rPr>
          <w:b/>
          <w:sz w:val="20"/>
          <w:szCs w:val="20"/>
        </w:rPr>
      </w:pPr>
      <w:r>
        <w:rPr>
          <w:b/>
          <w:sz w:val="20"/>
          <w:szCs w:val="20"/>
        </w:rPr>
        <w:t>Cargo: Director De Gestión Ambiental</w:t>
      </w:r>
    </w:p>
    <w:p w14:paraId="28F83494" w14:textId="6408F3BD" w:rsidR="008F3587" w:rsidRDefault="001C6E8B">
      <w:pPr>
        <w:rPr>
          <w:b/>
          <w:sz w:val="20"/>
          <w:szCs w:val="20"/>
        </w:rPr>
      </w:pPr>
      <w:r>
        <w:rPr>
          <w:b/>
          <w:sz w:val="20"/>
          <w:szCs w:val="20"/>
        </w:rPr>
        <w:t xml:space="preserve">Correo:   </w:t>
      </w:r>
      <w:r w:rsidR="006566AA" w:rsidRPr="006566AA">
        <w:rPr>
          <w:b/>
          <w:sz w:val="20"/>
          <w:szCs w:val="20"/>
        </w:rPr>
        <w:t>andrea.saldana@ambientebogota.gov.co</w:t>
      </w:r>
    </w:p>
    <w:p w14:paraId="5505E190" w14:textId="77777777" w:rsidR="008F3587" w:rsidRDefault="001C6E8B">
      <w:pPr>
        <w:rPr>
          <w:b/>
          <w:sz w:val="20"/>
          <w:szCs w:val="20"/>
          <w:highlight w:val="green"/>
        </w:rPr>
      </w:pPr>
      <w:r>
        <w:rPr>
          <w:b/>
          <w:sz w:val="20"/>
          <w:szCs w:val="20"/>
        </w:rPr>
        <w:t>Teléfono: 3778899</w:t>
      </w:r>
    </w:p>
    <w:p w14:paraId="5DAB3C4F" w14:textId="77777777" w:rsidR="008F3587" w:rsidRDefault="008F3587">
      <w:pPr>
        <w:pBdr>
          <w:top w:val="nil"/>
          <w:left w:val="nil"/>
          <w:bottom w:val="nil"/>
          <w:right w:val="nil"/>
          <w:between w:val="nil"/>
        </w:pBdr>
        <w:tabs>
          <w:tab w:val="center" w:pos="4252"/>
          <w:tab w:val="right" w:pos="8504"/>
        </w:tabs>
        <w:rPr>
          <w:b/>
          <w:color w:val="000000"/>
          <w:sz w:val="20"/>
          <w:szCs w:val="20"/>
        </w:rPr>
      </w:pPr>
    </w:p>
    <w:p w14:paraId="0D358B3A" w14:textId="77777777" w:rsidR="008F3587" w:rsidRDefault="001C6E8B">
      <w:pPr>
        <w:rPr>
          <w:b/>
          <w:sz w:val="16"/>
          <w:szCs w:val="16"/>
        </w:rPr>
      </w:pPr>
      <w:r>
        <w:rPr>
          <w:b/>
          <w:sz w:val="16"/>
          <w:szCs w:val="16"/>
        </w:rPr>
        <w:t>CONTROL DE CAMBIOS</w:t>
      </w:r>
    </w:p>
    <w:p w14:paraId="5A2AF275" w14:textId="77777777" w:rsidR="008F3587" w:rsidRDefault="008F3587">
      <w:pPr>
        <w:rPr>
          <w:sz w:val="16"/>
          <w:szCs w:val="16"/>
          <w:highlight w:val="yellow"/>
        </w:rPr>
      </w:pPr>
    </w:p>
    <w:tbl>
      <w:tblPr>
        <w:tblStyle w:val="affffff8"/>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8F3587" w14:paraId="7D6CD26C"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3CA449CC" w14:textId="77777777" w:rsidR="008F3587" w:rsidRDefault="001C6E8B">
            <w:pPr>
              <w:jc w:val="center"/>
              <w:rPr>
                <w:sz w:val="16"/>
                <w:szCs w:val="16"/>
              </w:rPr>
            </w:pPr>
            <w:r>
              <w:rPr>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05AFE20B" w14:textId="77777777" w:rsidR="008F3587" w:rsidRDefault="001C6E8B">
            <w:pPr>
              <w:jc w:val="center"/>
              <w:rPr>
                <w:sz w:val="16"/>
                <w:szCs w:val="16"/>
              </w:rPr>
            </w:pPr>
            <w:r>
              <w:rPr>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477F65AF" w14:textId="77777777" w:rsidR="008F3587" w:rsidRDefault="001C6E8B">
            <w:pPr>
              <w:jc w:val="center"/>
              <w:rPr>
                <w:sz w:val="16"/>
                <w:szCs w:val="16"/>
              </w:rPr>
            </w:pPr>
            <w:r>
              <w:rPr>
                <w:b/>
                <w:sz w:val="16"/>
                <w:szCs w:val="16"/>
              </w:rPr>
              <w:t>NO. ACTO ADMINISTRATIVO Y FECHA</w:t>
            </w:r>
          </w:p>
        </w:tc>
      </w:tr>
      <w:tr w:rsidR="008F3587" w14:paraId="412B0B21"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2D16FFF" w14:textId="77777777" w:rsidR="008F3587" w:rsidRDefault="001C6E8B">
            <w:pPr>
              <w:jc w:val="center"/>
              <w:rPr>
                <w:sz w:val="16"/>
                <w:szCs w:val="16"/>
              </w:rPr>
            </w:pPr>
            <w:r>
              <w:rPr>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7C25FBB" w14:textId="77777777" w:rsidR="008F3587" w:rsidRDefault="001C6E8B">
            <w:pPr>
              <w:rPr>
                <w:color w:val="000000"/>
                <w:sz w:val="16"/>
                <w:szCs w:val="16"/>
              </w:rPr>
            </w:pPr>
            <w:r>
              <w:rPr>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06DF5776" w14:textId="77777777" w:rsidR="008F3587" w:rsidRDefault="001C6E8B">
            <w:pPr>
              <w:rPr>
                <w:color w:val="000000"/>
                <w:sz w:val="16"/>
                <w:szCs w:val="16"/>
              </w:rPr>
            </w:pPr>
            <w:r>
              <w:rPr>
                <w:color w:val="000000"/>
                <w:sz w:val="16"/>
                <w:szCs w:val="16"/>
              </w:rPr>
              <w:t>Radicado 2020IE175920 del 09 de octubre de 2020</w:t>
            </w:r>
          </w:p>
        </w:tc>
      </w:tr>
      <w:tr w:rsidR="008F3587" w14:paraId="7AF6576F"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2B56D2D9" w14:textId="77777777" w:rsidR="008F3587" w:rsidRDefault="001C6E8B">
            <w:pPr>
              <w:jc w:val="center"/>
              <w:rPr>
                <w:sz w:val="16"/>
                <w:szCs w:val="16"/>
              </w:rPr>
            </w:pPr>
            <w:r>
              <w:rPr>
                <w:sz w:val="16"/>
                <w:szCs w:val="16"/>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3CE38ADA" w14:textId="77777777" w:rsidR="008F3587" w:rsidRDefault="001C6E8B">
            <w:pPr>
              <w:rPr>
                <w:color w:val="000000"/>
                <w:sz w:val="16"/>
                <w:szCs w:val="16"/>
              </w:rPr>
            </w:pPr>
            <w:r>
              <w:rPr>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005293A2" w14:textId="77777777" w:rsidR="008F3587" w:rsidRDefault="001C6E8B">
            <w:pPr>
              <w:rPr>
                <w:color w:val="000000"/>
                <w:sz w:val="16"/>
                <w:szCs w:val="16"/>
              </w:rPr>
            </w:pPr>
            <w:r>
              <w:rPr>
                <w:color w:val="000000"/>
                <w:sz w:val="16"/>
                <w:szCs w:val="16"/>
              </w:rPr>
              <w:t>Radicado No. 2023IE177438 del 03 de agosto</w:t>
            </w:r>
          </w:p>
        </w:tc>
      </w:tr>
    </w:tbl>
    <w:p w14:paraId="57853642" w14:textId="77777777" w:rsidR="008F3587" w:rsidRDefault="008F3587">
      <w:pPr>
        <w:pBdr>
          <w:top w:val="nil"/>
          <w:left w:val="nil"/>
          <w:bottom w:val="nil"/>
          <w:right w:val="nil"/>
          <w:between w:val="nil"/>
        </w:pBdr>
        <w:ind w:hanging="708"/>
        <w:rPr>
          <w:color w:val="000000"/>
          <w:sz w:val="16"/>
          <w:szCs w:val="16"/>
          <w:highlight w:val="yellow"/>
        </w:rPr>
      </w:pPr>
    </w:p>
    <w:p w14:paraId="2C7F70A6" w14:textId="77777777" w:rsidR="008F3587" w:rsidRDefault="001C6E8B">
      <w:pPr>
        <w:rPr>
          <w:b/>
          <w:sz w:val="16"/>
          <w:szCs w:val="16"/>
        </w:rPr>
      </w:pPr>
      <w:r>
        <w:rPr>
          <w:b/>
          <w:sz w:val="16"/>
          <w:szCs w:val="16"/>
        </w:rPr>
        <w:t>RESPONSABLES DE ELABORAR O ACTUALIZAR</w:t>
      </w:r>
    </w:p>
    <w:p w14:paraId="30114EA5" w14:textId="77777777" w:rsidR="008F3587" w:rsidRDefault="008F3587">
      <w:pPr>
        <w:rPr>
          <w:sz w:val="16"/>
          <w:szCs w:val="16"/>
        </w:rPr>
      </w:pPr>
    </w:p>
    <w:tbl>
      <w:tblPr>
        <w:tblStyle w:val="affffff9"/>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2979"/>
        <w:gridCol w:w="3215"/>
      </w:tblGrid>
      <w:tr w:rsidR="008F3587" w14:paraId="2ECC197C" w14:textId="77777777">
        <w:trPr>
          <w:trHeight w:val="117"/>
        </w:trPr>
        <w:tc>
          <w:tcPr>
            <w:tcW w:w="3115" w:type="dxa"/>
            <w:shd w:val="clear" w:color="auto" w:fill="D9D9D9"/>
            <w:vAlign w:val="center"/>
          </w:tcPr>
          <w:p w14:paraId="2302EE94" w14:textId="77777777" w:rsidR="008F3587" w:rsidRDefault="001C6E8B">
            <w:pPr>
              <w:jc w:val="center"/>
              <w:rPr>
                <w:b/>
                <w:sz w:val="16"/>
                <w:szCs w:val="16"/>
              </w:rPr>
            </w:pPr>
            <w:r>
              <w:rPr>
                <w:b/>
                <w:sz w:val="16"/>
                <w:szCs w:val="16"/>
              </w:rPr>
              <w:t>Elaboró</w:t>
            </w:r>
          </w:p>
        </w:tc>
        <w:tc>
          <w:tcPr>
            <w:tcW w:w="2979" w:type="dxa"/>
            <w:shd w:val="clear" w:color="auto" w:fill="D9D9D9"/>
            <w:vAlign w:val="center"/>
          </w:tcPr>
          <w:p w14:paraId="4287670D" w14:textId="77777777" w:rsidR="008F3587" w:rsidRDefault="001C6E8B">
            <w:pPr>
              <w:jc w:val="center"/>
              <w:rPr>
                <w:b/>
                <w:sz w:val="16"/>
                <w:szCs w:val="16"/>
              </w:rPr>
            </w:pPr>
            <w:r>
              <w:rPr>
                <w:b/>
                <w:sz w:val="16"/>
                <w:szCs w:val="16"/>
              </w:rPr>
              <w:t>Revisó</w:t>
            </w:r>
          </w:p>
        </w:tc>
        <w:tc>
          <w:tcPr>
            <w:tcW w:w="3215" w:type="dxa"/>
            <w:shd w:val="clear" w:color="auto" w:fill="D9D9D9"/>
            <w:vAlign w:val="center"/>
          </w:tcPr>
          <w:p w14:paraId="5F893BE8" w14:textId="77777777" w:rsidR="008F3587" w:rsidRDefault="001C6E8B">
            <w:pPr>
              <w:jc w:val="center"/>
              <w:rPr>
                <w:b/>
                <w:sz w:val="16"/>
                <w:szCs w:val="16"/>
              </w:rPr>
            </w:pPr>
            <w:r>
              <w:rPr>
                <w:b/>
                <w:sz w:val="16"/>
                <w:szCs w:val="16"/>
              </w:rPr>
              <w:t>Aprobó</w:t>
            </w:r>
          </w:p>
        </w:tc>
      </w:tr>
      <w:tr w:rsidR="008F3587" w14:paraId="7CE217F8" w14:textId="77777777">
        <w:trPr>
          <w:trHeight w:val="117"/>
        </w:trPr>
        <w:tc>
          <w:tcPr>
            <w:tcW w:w="3115" w:type="dxa"/>
            <w:vAlign w:val="center"/>
          </w:tcPr>
          <w:p w14:paraId="66FA7A98" w14:textId="77777777" w:rsidR="008F3587" w:rsidRDefault="001C6E8B">
            <w:pPr>
              <w:rPr>
                <w:sz w:val="16"/>
                <w:szCs w:val="16"/>
              </w:rPr>
            </w:pPr>
            <w:r>
              <w:rPr>
                <w:sz w:val="16"/>
                <w:szCs w:val="16"/>
              </w:rPr>
              <w:t>Nombre: Héctor Julio Valbuena Coca</w:t>
            </w:r>
          </w:p>
          <w:p w14:paraId="323DFD2D" w14:textId="77777777" w:rsidR="008F3587" w:rsidRDefault="001C6E8B">
            <w:pPr>
              <w:rPr>
                <w:sz w:val="16"/>
                <w:szCs w:val="16"/>
              </w:rPr>
            </w:pPr>
            <w:r>
              <w:rPr>
                <w:sz w:val="16"/>
                <w:szCs w:val="16"/>
              </w:rPr>
              <w:t>Cargo: profesional especializado grado 25</w:t>
            </w:r>
          </w:p>
          <w:p w14:paraId="0F2666AA" w14:textId="77777777" w:rsidR="008F3587" w:rsidRDefault="001C6E8B">
            <w:pPr>
              <w:rPr>
                <w:sz w:val="16"/>
                <w:szCs w:val="16"/>
              </w:rPr>
            </w:pPr>
            <w:r>
              <w:rPr>
                <w:sz w:val="16"/>
                <w:szCs w:val="16"/>
              </w:rPr>
              <w:t xml:space="preserve">Fecha: </w:t>
            </w:r>
          </w:p>
        </w:tc>
        <w:tc>
          <w:tcPr>
            <w:tcW w:w="2979" w:type="dxa"/>
            <w:vAlign w:val="center"/>
          </w:tcPr>
          <w:p w14:paraId="4F3D4DE4" w14:textId="77777777" w:rsidR="008F3587" w:rsidRDefault="001C6E8B">
            <w:pPr>
              <w:rPr>
                <w:sz w:val="16"/>
                <w:szCs w:val="16"/>
              </w:rPr>
            </w:pPr>
            <w:r>
              <w:rPr>
                <w:sz w:val="16"/>
                <w:szCs w:val="16"/>
              </w:rPr>
              <w:t>Nombre: Claudia Gordillo</w:t>
            </w:r>
          </w:p>
          <w:p w14:paraId="7DE1FE43" w14:textId="77777777" w:rsidR="008F3587" w:rsidRDefault="001C6E8B">
            <w:pPr>
              <w:rPr>
                <w:sz w:val="16"/>
                <w:szCs w:val="16"/>
              </w:rPr>
            </w:pPr>
            <w:r>
              <w:rPr>
                <w:sz w:val="16"/>
                <w:szCs w:val="16"/>
              </w:rPr>
              <w:t xml:space="preserve">Cargo: subdirectora de Proyectos y Cooperación Internacional </w:t>
            </w:r>
          </w:p>
          <w:p w14:paraId="61E459C2" w14:textId="77777777" w:rsidR="008F3587" w:rsidRDefault="001C6E8B">
            <w:pPr>
              <w:rPr>
                <w:sz w:val="16"/>
                <w:szCs w:val="16"/>
              </w:rPr>
            </w:pPr>
            <w:r>
              <w:rPr>
                <w:sz w:val="16"/>
                <w:szCs w:val="16"/>
              </w:rPr>
              <w:t xml:space="preserve">Fecha: </w:t>
            </w:r>
          </w:p>
        </w:tc>
        <w:tc>
          <w:tcPr>
            <w:tcW w:w="3215" w:type="dxa"/>
            <w:vAlign w:val="center"/>
          </w:tcPr>
          <w:p w14:paraId="1054466A" w14:textId="77777777" w:rsidR="008F3587" w:rsidRDefault="001C6E8B">
            <w:pPr>
              <w:rPr>
                <w:sz w:val="16"/>
                <w:szCs w:val="16"/>
              </w:rPr>
            </w:pPr>
            <w:r>
              <w:rPr>
                <w:sz w:val="16"/>
                <w:szCs w:val="16"/>
              </w:rPr>
              <w:t xml:space="preserve">Nombre: </w:t>
            </w:r>
          </w:p>
          <w:p w14:paraId="0C1E094F" w14:textId="77777777" w:rsidR="008F3587" w:rsidRDefault="001C6E8B">
            <w:pPr>
              <w:rPr>
                <w:sz w:val="16"/>
                <w:szCs w:val="16"/>
              </w:rPr>
            </w:pPr>
            <w:r>
              <w:rPr>
                <w:sz w:val="16"/>
                <w:szCs w:val="16"/>
              </w:rPr>
              <w:t>Cargo: Subsecretario General</w:t>
            </w:r>
          </w:p>
          <w:p w14:paraId="7757C309" w14:textId="77777777" w:rsidR="008F3587" w:rsidRDefault="001C6E8B">
            <w:pPr>
              <w:rPr>
                <w:sz w:val="16"/>
                <w:szCs w:val="16"/>
              </w:rPr>
            </w:pPr>
            <w:r>
              <w:rPr>
                <w:sz w:val="16"/>
                <w:szCs w:val="16"/>
              </w:rPr>
              <w:t xml:space="preserve">Fecha: </w:t>
            </w:r>
          </w:p>
        </w:tc>
      </w:tr>
    </w:tbl>
    <w:p w14:paraId="08BE6DEC" w14:textId="77777777" w:rsidR="008F3587" w:rsidRDefault="008F3587">
      <w:pPr>
        <w:pBdr>
          <w:top w:val="nil"/>
          <w:left w:val="nil"/>
          <w:bottom w:val="nil"/>
          <w:right w:val="nil"/>
          <w:between w:val="nil"/>
        </w:pBdr>
        <w:ind w:hanging="708"/>
        <w:rPr>
          <w:color w:val="000000"/>
          <w:sz w:val="20"/>
          <w:szCs w:val="20"/>
          <w:highlight w:val="yellow"/>
        </w:rPr>
      </w:pPr>
    </w:p>
    <w:p w14:paraId="0C8BAEB6" w14:textId="77777777" w:rsidR="008F3587" w:rsidRDefault="008F3587">
      <w:pPr>
        <w:pBdr>
          <w:top w:val="nil"/>
          <w:left w:val="nil"/>
          <w:bottom w:val="nil"/>
          <w:right w:val="nil"/>
          <w:between w:val="nil"/>
        </w:pBdr>
        <w:jc w:val="center"/>
        <w:rPr>
          <w:b/>
          <w:color w:val="000000"/>
          <w:sz w:val="20"/>
          <w:szCs w:val="20"/>
        </w:rPr>
      </w:pPr>
    </w:p>
    <w:p w14:paraId="65BA2387" w14:textId="77777777" w:rsidR="008F3587" w:rsidRDefault="001C6E8B">
      <w:pPr>
        <w:pBdr>
          <w:top w:val="nil"/>
          <w:left w:val="nil"/>
          <w:bottom w:val="nil"/>
          <w:right w:val="nil"/>
          <w:between w:val="nil"/>
        </w:pBdr>
        <w:jc w:val="center"/>
        <w:rPr>
          <w:b/>
          <w:color w:val="000000"/>
          <w:sz w:val="20"/>
          <w:szCs w:val="20"/>
        </w:rPr>
      </w:pPr>
      <w:r>
        <w:rPr>
          <w:b/>
          <w:color w:val="000000"/>
          <w:sz w:val="20"/>
          <w:szCs w:val="20"/>
        </w:rPr>
        <w:t>ANEXOS</w:t>
      </w:r>
    </w:p>
    <w:p w14:paraId="30F1E0B7" w14:textId="77777777" w:rsidR="008F3587" w:rsidRDefault="008F3587">
      <w:pPr>
        <w:pBdr>
          <w:top w:val="nil"/>
          <w:left w:val="nil"/>
          <w:bottom w:val="nil"/>
          <w:right w:val="nil"/>
          <w:between w:val="nil"/>
        </w:pBdr>
        <w:ind w:hanging="708"/>
        <w:rPr>
          <w:color w:val="000000"/>
          <w:sz w:val="20"/>
          <w:szCs w:val="20"/>
          <w:highlight w:val="cyan"/>
        </w:rPr>
      </w:pPr>
    </w:p>
    <w:p w14:paraId="4A468AD2" w14:textId="77777777" w:rsidR="008F3587" w:rsidRDefault="001C6E8B">
      <w:pPr>
        <w:pBdr>
          <w:top w:val="nil"/>
          <w:left w:val="nil"/>
          <w:bottom w:val="nil"/>
          <w:right w:val="nil"/>
          <w:between w:val="nil"/>
        </w:pBdr>
        <w:rPr>
          <w:color w:val="000000"/>
          <w:sz w:val="20"/>
          <w:szCs w:val="20"/>
        </w:rPr>
      </w:pPr>
      <w:r>
        <w:rPr>
          <w:color w:val="000000"/>
          <w:sz w:val="20"/>
          <w:szCs w:val="20"/>
        </w:rPr>
        <w:t>ANEXO 1: FICHA HOJA DE VIDA INDICADORES PROYECTO DE INVERSION</w:t>
      </w:r>
    </w:p>
    <w:p w14:paraId="0F4878ED" w14:textId="77777777" w:rsidR="008F3587" w:rsidRDefault="008F3587">
      <w:pPr>
        <w:pBdr>
          <w:top w:val="nil"/>
          <w:left w:val="nil"/>
          <w:bottom w:val="nil"/>
          <w:right w:val="nil"/>
          <w:between w:val="nil"/>
        </w:pBdr>
        <w:ind w:hanging="708"/>
        <w:rPr>
          <w:color w:val="000000"/>
          <w:sz w:val="20"/>
          <w:szCs w:val="20"/>
        </w:rPr>
      </w:pPr>
    </w:p>
    <w:p w14:paraId="6A53DF62" w14:textId="77777777" w:rsidR="008F3587" w:rsidRDefault="001C6E8B">
      <w:pPr>
        <w:pBdr>
          <w:top w:val="nil"/>
          <w:left w:val="nil"/>
          <w:bottom w:val="nil"/>
          <w:right w:val="nil"/>
          <w:between w:val="nil"/>
        </w:pBdr>
        <w:rPr>
          <w:color w:val="000000"/>
          <w:sz w:val="20"/>
          <w:szCs w:val="20"/>
        </w:rPr>
      </w:pPr>
      <w:r>
        <w:rPr>
          <w:color w:val="000000"/>
          <w:sz w:val="20"/>
          <w:szCs w:val="20"/>
        </w:rPr>
        <w:t xml:space="preserve">ANEXO 2: FORMATO DE </w:t>
      </w:r>
      <w:r>
        <w:rPr>
          <w:sz w:val="20"/>
          <w:szCs w:val="20"/>
        </w:rPr>
        <w:t>ÍNDICE</w:t>
      </w:r>
      <w:r>
        <w:rPr>
          <w:color w:val="000000"/>
          <w:sz w:val="20"/>
          <w:szCs w:val="20"/>
        </w:rPr>
        <w:t xml:space="preserve"> MGA</w:t>
      </w:r>
    </w:p>
    <w:p w14:paraId="2EAD90CA" w14:textId="77777777" w:rsidR="008F3587" w:rsidRDefault="008F3587">
      <w:pPr>
        <w:pBdr>
          <w:top w:val="nil"/>
          <w:left w:val="nil"/>
          <w:bottom w:val="nil"/>
          <w:right w:val="nil"/>
          <w:between w:val="nil"/>
        </w:pBdr>
        <w:ind w:hanging="708"/>
        <w:rPr>
          <w:color w:val="000000"/>
          <w:sz w:val="20"/>
          <w:szCs w:val="20"/>
          <w:highlight w:val="yellow"/>
        </w:rPr>
      </w:pPr>
    </w:p>
    <w:p w14:paraId="53985539" w14:textId="77777777" w:rsidR="008F3587" w:rsidRDefault="001C6E8B">
      <w:pPr>
        <w:pBdr>
          <w:top w:val="nil"/>
          <w:left w:val="nil"/>
          <w:bottom w:val="nil"/>
          <w:right w:val="nil"/>
          <w:between w:val="nil"/>
        </w:pBdr>
        <w:rPr>
          <w:color w:val="FF0000"/>
          <w:sz w:val="20"/>
          <w:szCs w:val="20"/>
          <w:highlight w:val="cyan"/>
        </w:rPr>
      </w:pPr>
      <w:r>
        <w:rPr>
          <w:color w:val="000000"/>
          <w:sz w:val="20"/>
          <w:szCs w:val="20"/>
        </w:rPr>
        <w:t>ANEXO 3: FORMATO CADENA DE VALOR</w:t>
      </w:r>
    </w:p>
    <w:p w14:paraId="160A3C42" w14:textId="77777777" w:rsidR="008F3587" w:rsidRDefault="008F3587">
      <w:pPr>
        <w:pBdr>
          <w:top w:val="nil"/>
          <w:left w:val="nil"/>
          <w:bottom w:val="nil"/>
          <w:right w:val="nil"/>
          <w:between w:val="nil"/>
        </w:pBdr>
        <w:ind w:hanging="708"/>
        <w:rPr>
          <w:color w:val="000000"/>
          <w:sz w:val="20"/>
          <w:szCs w:val="20"/>
          <w:highlight w:val="cyan"/>
        </w:rPr>
      </w:pPr>
    </w:p>
    <w:p w14:paraId="21B66D92" w14:textId="77777777" w:rsidR="008F3587" w:rsidRDefault="001C6E8B">
      <w:pPr>
        <w:pBdr>
          <w:top w:val="nil"/>
          <w:left w:val="nil"/>
          <w:bottom w:val="nil"/>
          <w:right w:val="nil"/>
          <w:between w:val="nil"/>
        </w:pBdr>
        <w:rPr>
          <w:color w:val="000000"/>
          <w:sz w:val="20"/>
          <w:szCs w:val="20"/>
        </w:rPr>
      </w:pPr>
      <w:r>
        <w:rPr>
          <w:color w:val="000000"/>
          <w:sz w:val="20"/>
          <w:szCs w:val="20"/>
        </w:rPr>
        <w:t>ANEXO 4: FORMATO FICHA EBID</w:t>
      </w:r>
    </w:p>
    <w:p w14:paraId="6E96395A" w14:textId="77777777" w:rsidR="008F3587" w:rsidRDefault="008F3587">
      <w:pPr>
        <w:pBdr>
          <w:top w:val="nil"/>
          <w:left w:val="nil"/>
          <w:bottom w:val="nil"/>
          <w:right w:val="nil"/>
          <w:between w:val="nil"/>
        </w:pBdr>
        <w:rPr>
          <w:color w:val="000000"/>
          <w:sz w:val="20"/>
          <w:szCs w:val="20"/>
        </w:rPr>
      </w:pPr>
    </w:p>
    <w:p w14:paraId="14231E32" w14:textId="77777777" w:rsidR="008F3587" w:rsidRDefault="008F3587">
      <w:pPr>
        <w:pBdr>
          <w:top w:val="nil"/>
          <w:left w:val="nil"/>
          <w:bottom w:val="nil"/>
          <w:right w:val="nil"/>
          <w:between w:val="nil"/>
        </w:pBdr>
        <w:ind w:hanging="708"/>
        <w:rPr>
          <w:color w:val="000000"/>
          <w:sz w:val="20"/>
          <w:szCs w:val="20"/>
          <w:highlight w:val="cyan"/>
        </w:rPr>
      </w:pPr>
    </w:p>
    <w:p w14:paraId="224A183E" w14:textId="77777777" w:rsidR="008F3587" w:rsidRDefault="001C6E8B">
      <w:pPr>
        <w:pBdr>
          <w:top w:val="nil"/>
          <w:left w:val="nil"/>
          <w:bottom w:val="nil"/>
          <w:right w:val="nil"/>
          <w:between w:val="nil"/>
        </w:pBdr>
        <w:ind w:hanging="708"/>
        <w:jc w:val="center"/>
        <w:rPr>
          <w:color w:val="000000"/>
          <w:sz w:val="20"/>
          <w:szCs w:val="20"/>
          <w:highlight w:val="cyan"/>
        </w:rPr>
      </w:pPr>
      <w:r>
        <w:rPr>
          <w:color w:val="000000"/>
          <w:sz w:val="20"/>
          <w:szCs w:val="20"/>
          <w:highlight w:val="cyan"/>
        </w:rPr>
        <w:t>OBSERVACIONES</w:t>
      </w:r>
    </w:p>
    <w:p w14:paraId="0F90BF38" w14:textId="77777777" w:rsidR="008F3587" w:rsidRDefault="008F3587">
      <w:pPr>
        <w:pBdr>
          <w:top w:val="nil"/>
          <w:left w:val="nil"/>
          <w:bottom w:val="nil"/>
          <w:right w:val="nil"/>
          <w:between w:val="nil"/>
        </w:pBdr>
        <w:ind w:hanging="708"/>
        <w:rPr>
          <w:color w:val="000000"/>
          <w:sz w:val="20"/>
          <w:szCs w:val="20"/>
          <w:highlight w:val="cyan"/>
        </w:rPr>
      </w:pPr>
    </w:p>
    <w:tbl>
      <w:tblPr>
        <w:tblStyle w:val="affffffa"/>
        <w:tblW w:w="8824" w:type="dxa"/>
        <w:tblInd w:w="0" w:type="dxa"/>
        <w:tblLayout w:type="fixed"/>
        <w:tblLook w:val="0400" w:firstRow="0" w:lastRow="0" w:firstColumn="0" w:lastColumn="0" w:noHBand="0" w:noVBand="1"/>
      </w:tblPr>
      <w:tblGrid>
        <w:gridCol w:w="8824"/>
      </w:tblGrid>
      <w:tr w:rsidR="008F3587" w14:paraId="2AA6536D" w14:textId="77777777">
        <w:trPr>
          <w:trHeight w:val="315"/>
        </w:trPr>
        <w:tc>
          <w:tcPr>
            <w:tcW w:w="8824"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3F047FC4" w14:textId="77777777" w:rsidR="008F3587" w:rsidRDefault="001C6E8B">
            <w:pPr>
              <w:rPr>
                <w:rFonts w:ascii="Calibri" w:eastAsia="Calibri" w:hAnsi="Calibri" w:cs="Calibri"/>
                <w:sz w:val="22"/>
                <w:szCs w:val="22"/>
              </w:rPr>
            </w:pPr>
            <w:r>
              <w:rPr>
                <w:rFonts w:ascii="Calibri" w:eastAsia="Calibri" w:hAnsi="Calibri" w:cs="Calibri"/>
                <w:sz w:val="22"/>
                <w:szCs w:val="22"/>
              </w:rPr>
              <w:t>Atendiendo a los lineamientos mencionados, se solicita al CONFIS Distrital para autorizar la asunción de compromisos que afectan vigencias futuras de los años 2026 y 2027 en el presupuesto en Gastos de Inversión, de carácter ordinario, por valor de $40.755.294.848, pesos corrientes y $38.983.852.730 en precios constantes con el fin de llevar a cabo el proceso de Restauración y mantenimiento</w:t>
            </w:r>
          </w:p>
        </w:tc>
      </w:tr>
      <w:tr w:rsidR="008F3587" w14:paraId="7DFA5F15" w14:textId="77777777">
        <w:trPr>
          <w:trHeight w:val="600"/>
        </w:trPr>
        <w:tc>
          <w:tcPr>
            <w:tcW w:w="882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49DB528A" w14:textId="0B641D86" w:rsidR="008F3587" w:rsidRDefault="001C6E8B">
            <w:pPr>
              <w:rPr>
                <w:rFonts w:ascii="Calibri" w:eastAsia="Calibri" w:hAnsi="Calibri" w:cs="Calibri"/>
                <w:sz w:val="22"/>
                <w:szCs w:val="22"/>
              </w:rPr>
            </w:pPr>
            <w:r>
              <w:rPr>
                <w:rFonts w:ascii="Calibri" w:eastAsia="Calibri" w:hAnsi="Calibri" w:cs="Calibri"/>
                <w:sz w:val="22"/>
                <w:szCs w:val="22"/>
              </w:rPr>
              <w:t>Atendiendo a los lineamientos mencionados, se solicita al CONFIS Distrital para autorizar la asunción de compromisos que afectan vigencias futuras de los año</w:t>
            </w:r>
            <w:r w:rsidR="00AD637A">
              <w:rPr>
                <w:rFonts w:ascii="Calibri" w:eastAsia="Calibri" w:hAnsi="Calibri" w:cs="Calibri"/>
                <w:sz w:val="22"/>
                <w:szCs w:val="22"/>
              </w:rPr>
              <w:t>s</w:t>
            </w:r>
            <w:r>
              <w:rPr>
                <w:rFonts w:ascii="Calibri" w:eastAsia="Calibri" w:hAnsi="Calibri" w:cs="Calibri"/>
                <w:sz w:val="22"/>
                <w:szCs w:val="22"/>
              </w:rPr>
              <w:t xml:space="preserve"> 2026 y 2027 en el presupuesto en Gastos de Inversión, de carácter ordinario, por valor de $5.465.239.615, pesos </w:t>
            </w:r>
            <w:r>
              <w:rPr>
                <w:rFonts w:ascii="Calibri" w:eastAsia="Calibri" w:hAnsi="Calibri" w:cs="Calibri"/>
                <w:sz w:val="22"/>
                <w:szCs w:val="22"/>
              </w:rPr>
              <w:lastRenderedPageBreak/>
              <w:t xml:space="preserve">corrientes y $5.233.163.183 en precios constantes con el fin de llevar a cabo el proceso de Interventoría de restauración y mantenimiento </w:t>
            </w:r>
          </w:p>
        </w:tc>
      </w:tr>
      <w:tr w:rsidR="008F3587" w14:paraId="75CD2151" w14:textId="77777777">
        <w:trPr>
          <w:trHeight w:val="315"/>
        </w:trPr>
        <w:tc>
          <w:tcPr>
            <w:tcW w:w="882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091E9880" w14:textId="77777777" w:rsidR="008F3587" w:rsidRDefault="001C6E8B">
            <w:pPr>
              <w:rPr>
                <w:rFonts w:ascii="Calibri" w:eastAsia="Calibri" w:hAnsi="Calibri" w:cs="Calibri"/>
                <w:sz w:val="22"/>
                <w:szCs w:val="22"/>
              </w:rPr>
            </w:pPr>
            <w:r>
              <w:rPr>
                <w:rFonts w:ascii="Calibri" w:eastAsia="Calibri" w:hAnsi="Calibri" w:cs="Calibri"/>
                <w:sz w:val="22"/>
                <w:szCs w:val="22"/>
              </w:rPr>
              <w:lastRenderedPageBreak/>
              <w:t xml:space="preserve">Atendiendo a los lineamientos mencionados, se solicita al CONFIS Distrital para autorizar la asunción de compromisos que afectan vigencias futuras de los años 2026 y 2027 en el presupuesto en Gastos de Inversión, de carácter ordinario, por valor de $2.127.156.134, pesos corrientes y $2.034.174.887 en precios constantes con el fin de llevar a cabo el proceso de Administración de las Áreas Protegidas </w:t>
            </w:r>
          </w:p>
        </w:tc>
      </w:tr>
      <w:tr w:rsidR="008F3587" w14:paraId="3A860D73" w14:textId="77777777">
        <w:trPr>
          <w:trHeight w:val="315"/>
        </w:trPr>
        <w:tc>
          <w:tcPr>
            <w:tcW w:w="882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598410D1" w14:textId="77777777" w:rsidR="008F3587" w:rsidRDefault="001C6E8B">
            <w:pPr>
              <w:rPr>
                <w:rFonts w:ascii="Calibri" w:eastAsia="Calibri" w:hAnsi="Calibri" w:cs="Calibri"/>
                <w:sz w:val="22"/>
                <w:szCs w:val="22"/>
              </w:rPr>
            </w:pPr>
            <w:r>
              <w:rPr>
                <w:rFonts w:ascii="Calibri" w:eastAsia="Calibri" w:hAnsi="Calibri" w:cs="Calibri"/>
                <w:sz w:val="22"/>
                <w:szCs w:val="22"/>
              </w:rPr>
              <w:t xml:space="preserve">Atendiendo a los lineamientos mencionados, se solicita al CONFIS Distrital para autorizar la asunción de compromisos que afectan vigencias futuras de los años 2026 y 2027 en el presupuesto en Gastos de Inversión, de carácter ordinario, por valor de $5.922.722.534, pesos corrientes y $5.692.106.729 en precios constantes con el fin de llevar a cabo el proceso de Seguimiento al Pago por Servicios Ambientales </w:t>
            </w:r>
          </w:p>
        </w:tc>
      </w:tr>
      <w:tr w:rsidR="008F3587" w14:paraId="080C8BF7" w14:textId="77777777" w:rsidTr="00903EC9">
        <w:trPr>
          <w:trHeight w:val="315"/>
        </w:trPr>
        <w:tc>
          <w:tcPr>
            <w:tcW w:w="8824" w:type="dxa"/>
            <w:tcBorders>
              <w:top w:val="single" w:sz="6" w:space="0" w:color="CCCCCC"/>
              <w:left w:val="single" w:sz="6" w:space="0" w:color="000000"/>
              <w:bottom w:val="single" w:sz="6" w:space="0" w:color="CCCCCC"/>
              <w:right w:val="single" w:sz="6" w:space="0" w:color="000000"/>
            </w:tcBorders>
            <w:shd w:val="clear" w:color="auto" w:fill="FFFFFF"/>
            <w:tcMar>
              <w:top w:w="0" w:type="dxa"/>
              <w:left w:w="45" w:type="dxa"/>
              <w:bottom w:w="0" w:type="dxa"/>
              <w:right w:w="45" w:type="dxa"/>
            </w:tcMar>
            <w:vAlign w:val="bottom"/>
          </w:tcPr>
          <w:p w14:paraId="43BEC15B" w14:textId="77777777" w:rsidR="008F3587" w:rsidRDefault="001C6E8B">
            <w:pPr>
              <w:rPr>
                <w:rFonts w:ascii="Calibri" w:eastAsia="Calibri" w:hAnsi="Calibri" w:cs="Calibri"/>
                <w:sz w:val="22"/>
                <w:szCs w:val="22"/>
              </w:rPr>
            </w:pPr>
            <w:bookmarkStart w:id="8" w:name="_heading=h.lzb1g9xyi31o" w:colFirst="0" w:colLast="0"/>
            <w:bookmarkEnd w:id="8"/>
            <w:r>
              <w:rPr>
                <w:rFonts w:ascii="Calibri" w:eastAsia="Calibri" w:hAnsi="Calibri" w:cs="Calibri"/>
                <w:sz w:val="22"/>
                <w:szCs w:val="22"/>
              </w:rPr>
              <w:t xml:space="preserve">Atendiendo a los lineamientos mencionados, se solicita al CONFIS Distrital para autorizar la asunción de compromisos que afectan vigencias futuras de los años 2026 y 2027 en el presupuesto en Gastos de Inversión, de carácter ordinario, por valor de $5.922.722.534, pesos corrientes y $5.692.106.729 en precios constantes con el fin de llevar a cabo el proceso de Seguimiento al Pago por Servicios Ambientales </w:t>
            </w:r>
          </w:p>
        </w:tc>
      </w:tr>
      <w:tr w:rsidR="00903EC9" w14:paraId="6551EA5D" w14:textId="77777777" w:rsidTr="00F71934">
        <w:trPr>
          <w:trHeight w:val="315"/>
        </w:trPr>
        <w:tc>
          <w:tcPr>
            <w:tcW w:w="8824" w:type="dxa"/>
            <w:tcBorders>
              <w:top w:val="single" w:sz="6" w:space="0" w:color="CCCCCC"/>
              <w:left w:val="single" w:sz="6" w:space="0" w:color="000000"/>
              <w:bottom w:val="single" w:sz="6" w:space="0" w:color="CCCCCC"/>
              <w:right w:val="single" w:sz="6" w:space="0" w:color="000000"/>
            </w:tcBorders>
            <w:shd w:val="clear" w:color="auto" w:fill="FFFFFF"/>
            <w:tcMar>
              <w:top w:w="0" w:type="dxa"/>
              <w:left w:w="45" w:type="dxa"/>
              <w:bottom w:w="0" w:type="dxa"/>
              <w:right w:w="45" w:type="dxa"/>
            </w:tcMar>
            <w:vAlign w:val="bottom"/>
          </w:tcPr>
          <w:p w14:paraId="4F615DA2" w14:textId="3F036A24" w:rsidR="00903EC9" w:rsidRDefault="00903EC9" w:rsidP="00903EC9">
            <w:pPr>
              <w:rPr>
                <w:rFonts w:ascii="Calibri" w:eastAsia="Calibri" w:hAnsi="Calibri" w:cs="Calibri"/>
                <w:sz w:val="22"/>
                <w:szCs w:val="22"/>
              </w:rPr>
            </w:pPr>
            <w:r w:rsidRPr="00F71934">
              <w:rPr>
                <w:rFonts w:ascii="Calibri" w:eastAsia="Calibri" w:hAnsi="Calibri" w:cs="Calibri"/>
                <w:sz w:val="22"/>
                <w:szCs w:val="22"/>
              </w:rPr>
              <w:t>Atendiendo a los lineamientos mencionados, se solicita al CONFIS Distrital para autorizar la asunción de compromisos que afectan vigencias futuras de los años 2026 y 2027 en el presupuesto en Gastos de Inversión, de carácter ordinario, por valor de $ 53.636.018.400 millones de pesos precios corrientes y $ 51.289.802.997 en precios constantes al año 2025 con el fin de llevar a cabo el proceso del convenio interadministrativo con Aguas de Bogotá.</w:t>
            </w:r>
            <w:r>
              <w:rPr>
                <w:rFonts w:ascii="Calibri" w:eastAsia="Calibri" w:hAnsi="Calibri" w:cs="Calibri"/>
                <w:sz w:val="22"/>
                <w:szCs w:val="22"/>
              </w:rPr>
              <w:t xml:space="preserve"> </w:t>
            </w:r>
          </w:p>
        </w:tc>
      </w:tr>
      <w:tr w:rsidR="00F71934" w14:paraId="2948C027" w14:textId="77777777" w:rsidTr="009142A2">
        <w:trPr>
          <w:trHeight w:val="315"/>
        </w:trPr>
        <w:tc>
          <w:tcPr>
            <w:tcW w:w="8824" w:type="dxa"/>
            <w:tcBorders>
              <w:top w:val="single" w:sz="6" w:space="0" w:color="CCCCCC"/>
              <w:left w:val="single" w:sz="6" w:space="0" w:color="000000"/>
              <w:bottom w:val="single" w:sz="6" w:space="0" w:color="CCCCCC"/>
              <w:right w:val="single" w:sz="6" w:space="0" w:color="000000"/>
            </w:tcBorders>
            <w:shd w:val="clear" w:color="auto" w:fill="FFFFFF"/>
            <w:tcMar>
              <w:top w:w="0" w:type="dxa"/>
              <w:left w:w="45" w:type="dxa"/>
              <w:bottom w:w="0" w:type="dxa"/>
              <w:right w:w="45" w:type="dxa"/>
            </w:tcMar>
            <w:vAlign w:val="bottom"/>
          </w:tcPr>
          <w:p w14:paraId="7AF522E6" w14:textId="4EC13EED" w:rsidR="00F71934" w:rsidRPr="001B1BDB" w:rsidRDefault="00F71934" w:rsidP="00903EC9">
            <w:pPr>
              <w:rPr>
                <w:rFonts w:ascii="Calibri" w:eastAsia="Calibri" w:hAnsi="Calibri" w:cs="Calibri"/>
                <w:sz w:val="22"/>
                <w:szCs w:val="22"/>
              </w:rPr>
            </w:pPr>
            <w:r w:rsidRPr="001B1BDB">
              <w:rPr>
                <w:rFonts w:ascii="Calibri" w:eastAsia="Calibri" w:hAnsi="Calibri" w:cs="Calibri"/>
                <w:sz w:val="22"/>
                <w:szCs w:val="22"/>
              </w:rPr>
              <w:t>Se incluye traslado externo (CRÉDITO) para pago ANLA expediente LAM0368 por $1.067.</w:t>
            </w:r>
            <w:r w:rsidR="009142A2" w:rsidRPr="001B1BDB">
              <w:rPr>
                <w:rFonts w:ascii="Calibri" w:eastAsia="Calibri" w:hAnsi="Calibri" w:cs="Calibri"/>
                <w:sz w:val="22"/>
                <w:szCs w:val="22"/>
              </w:rPr>
              <w:t>000.000</w:t>
            </w:r>
          </w:p>
        </w:tc>
      </w:tr>
      <w:tr w:rsidR="009142A2" w14:paraId="2465F7BB" w14:textId="77777777" w:rsidTr="001B1BDB">
        <w:trPr>
          <w:trHeight w:val="315"/>
        </w:trPr>
        <w:tc>
          <w:tcPr>
            <w:tcW w:w="8824" w:type="dxa"/>
            <w:tcBorders>
              <w:top w:val="single" w:sz="6" w:space="0" w:color="CCCCCC"/>
              <w:left w:val="single" w:sz="6" w:space="0" w:color="000000"/>
              <w:bottom w:val="single" w:sz="6" w:space="0" w:color="CCCCCC"/>
              <w:right w:val="single" w:sz="6" w:space="0" w:color="000000"/>
            </w:tcBorders>
            <w:shd w:val="clear" w:color="auto" w:fill="FFFFFF"/>
            <w:tcMar>
              <w:top w:w="0" w:type="dxa"/>
              <w:left w:w="45" w:type="dxa"/>
              <w:bottom w:w="0" w:type="dxa"/>
              <w:right w:w="45" w:type="dxa"/>
            </w:tcMar>
            <w:vAlign w:val="bottom"/>
          </w:tcPr>
          <w:p w14:paraId="745EF1E4" w14:textId="6FE4F5D7" w:rsidR="009142A2" w:rsidRPr="001B1BDB" w:rsidRDefault="009142A2" w:rsidP="009142A2">
            <w:pPr>
              <w:rPr>
                <w:rFonts w:ascii="Aptos Narrow" w:hAnsi="Aptos Narrow"/>
                <w:b/>
                <w:bCs/>
                <w:color w:val="000000"/>
                <w:sz w:val="22"/>
                <w:szCs w:val="22"/>
              </w:rPr>
            </w:pPr>
            <w:r w:rsidRPr="001B1BDB">
              <w:rPr>
                <w:rFonts w:ascii="Calibri" w:eastAsia="Calibri" w:hAnsi="Calibri" w:cs="Calibri"/>
                <w:sz w:val="22"/>
                <w:szCs w:val="22"/>
              </w:rPr>
              <w:t>Se resta reducción de presupuesto no ejecutado por el proyecto por un valor de $</w:t>
            </w:r>
            <w:r w:rsidRPr="001B1BDB">
              <w:rPr>
                <w:rFonts w:ascii="Aptos Narrow" w:hAnsi="Aptos Narrow"/>
                <w:b/>
                <w:bCs/>
                <w:color w:val="000000"/>
                <w:sz w:val="22"/>
                <w:szCs w:val="22"/>
              </w:rPr>
              <w:t xml:space="preserve"> </w:t>
            </w:r>
            <w:r w:rsidRPr="001B1BDB">
              <w:rPr>
                <w:rFonts w:ascii="Aptos Narrow" w:hAnsi="Aptos Narrow"/>
                <w:color w:val="000000"/>
                <w:sz w:val="22"/>
                <w:szCs w:val="22"/>
              </w:rPr>
              <w:t>8.298.135.904</w:t>
            </w:r>
            <w:r w:rsidRPr="001B1BDB">
              <w:rPr>
                <w:rFonts w:ascii="Aptos Narrow" w:hAnsi="Aptos Narrow"/>
                <w:b/>
                <w:bCs/>
                <w:color w:val="000000"/>
                <w:sz w:val="22"/>
                <w:szCs w:val="22"/>
              </w:rPr>
              <w:t xml:space="preserve"> </w:t>
            </w:r>
          </w:p>
          <w:p w14:paraId="6F68D951" w14:textId="16EEED01" w:rsidR="009142A2" w:rsidRPr="001B1BDB" w:rsidRDefault="009142A2" w:rsidP="00903EC9">
            <w:pPr>
              <w:rPr>
                <w:rFonts w:ascii="Calibri" w:eastAsia="Calibri" w:hAnsi="Calibri" w:cs="Calibri"/>
                <w:sz w:val="22"/>
                <w:szCs w:val="22"/>
              </w:rPr>
            </w:pPr>
          </w:p>
        </w:tc>
      </w:tr>
      <w:tr w:rsidR="001B1BDB" w14:paraId="59AAF7C0" w14:textId="77777777">
        <w:trPr>
          <w:trHeight w:val="315"/>
        </w:trPr>
        <w:tc>
          <w:tcPr>
            <w:tcW w:w="882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4F931C21" w14:textId="3849E6C1" w:rsidR="001B1BDB" w:rsidRDefault="001B1BDB" w:rsidP="009142A2">
            <w:pPr>
              <w:rPr>
                <w:rFonts w:ascii="Calibri" w:eastAsia="Calibri" w:hAnsi="Calibri" w:cs="Calibri"/>
                <w:sz w:val="22"/>
                <w:szCs w:val="22"/>
                <w:highlight w:val="yellow"/>
              </w:rPr>
            </w:pPr>
            <w:r>
              <w:rPr>
                <w:rFonts w:ascii="Calibri" w:eastAsia="Calibri" w:hAnsi="Calibri" w:cs="Calibri"/>
                <w:sz w:val="22"/>
                <w:szCs w:val="22"/>
                <w:highlight w:val="yellow"/>
              </w:rPr>
              <w:t>Se ajustan magnitudes de cada meta, de acuerdo a reprogramación recibida.</w:t>
            </w:r>
          </w:p>
        </w:tc>
      </w:tr>
    </w:tbl>
    <w:p w14:paraId="64623647" w14:textId="77777777" w:rsidR="008F3587" w:rsidRDefault="008F3587">
      <w:pPr>
        <w:pBdr>
          <w:top w:val="nil"/>
          <w:left w:val="nil"/>
          <w:bottom w:val="nil"/>
          <w:right w:val="nil"/>
          <w:between w:val="nil"/>
        </w:pBdr>
        <w:ind w:hanging="708"/>
        <w:rPr>
          <w:color w:val="000000"/>
          <w:sz w:val="20"/>
          <w:szCs w:val="20"/>
          <w:highlight w:val="cyan"/>
        </w:rPr>
      </w:pPr>
    </w:p>
    <w:p w14:paraId="26C940CC" w14:textId="77777777" w:rsidR="008F3587" w:rsidRDefault="008F3587">
      <w:pPr>
        <w:pBdr>
          <w:top w:val="nil"/>
          <w:left w:val="nil"/>
          <w:bottom w:val="nil"/>
          <w:right w:val="nil"/>
          <w:between w:val="nil"/>
        </w:pBdr>
        <w:ind w:hanging="708"/>
        <w:rPr>
          <w:color w:val="000000"/>
          <w:sz w:val="20"/>
          <w:szCs w:val="20"/>
          <w:highlight w:val="cyan"/>
        </w:rPr>
      </w:pPr>
    </w:p>
    <w:p w14:paraId="11C7A762" w14:textId="77777777" w:rsidR="008F3587" w:rsidRDefault="008F3587">
      <w:pPr>
        <w:pBdr>
          <w:top w:val="nil"/>
          <w:left w:val="nil"/>
          <w:bottom w:val="nil"/>
          <w:right w:val="nil"/>
          <w:between w:val="nil"/>
        </w:pBdr>
        <w:ind w:hanging="708"/>
        <w:rPr>
          <w:color w:val="000000"/>
          <w:sz w:val="20"/>
          <w:szCs w:val="20"/>
          <w:highlight w:val="cyan"/>
        </w:rPr>
      </w:pPr>
    </w:p>
    <w:p w14:paraId="336D02D7" w14:textId="77777777" w:rsidR="008F3587" w:rsidRDefault="008F3587">
      <w:pPr>
        <w:pBdr>
          <w:top w:val="nil"/>
          <w:left w:val="nil"/>
          <w:bottom w:val="nil"/>
          <w:right w:val="nil"/>
          <w:between w:val="nil"/>
        </w:pBdr>
        <w:ind w:hanging="708"/>
        <w:rPr>
          <w:color w:val="000000"/>
          <w:sz w:val="20"/>
          <w:szCs w:val="20"/>
          <w:highlight w:val="cyan"/>
        </w:rPr>
      </w:pPr>
    </w:p>
    <w:sectPr w:rsidR="008F3587">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031D6" w14:textId="77777777" w:rsidR="007F6827" w:rsidRDefault="007F6827">
      <w:r>
        <w:separator/>
      </w:r>
    </w:p>
  </w:endnote>
  <w:endnote w:type="continuationSeparator" w:id="0">
    <w:p w14:paraId="018BEF52" w14:textId="77777777" w:rsidR="007F6827" w:rsidRDefault="007F6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54C9BDF0-9F13-2B4A-A076-2B5B2F3402A0}"/>
    <w:embedBold r:id="rId2" w:fontKey="{500B21A2-BB92-D347-BE11-1391EC4382CC}"/>
    <w:embedItalic r:id="rId3" w:fontKey="{F5F9E493-D763-1C4A-94CC-550F141CFC9F}"/>
    <w:embedBoldItalic r:id="rId4" w:fontKey="{2E6202CD-67DA-FE46-9AE5-8D6C5CD0E6BC}"/>
  </w:font>
  <w:font w:name="Arial">
    <w:panose1 w:val="020B0604020202020204"/>
    <w:charset w:val="00"/>
    <w:family w:val="swiss"/>
    <w:pitch w:val="variable"/>
    <w:sig w:usb0="E0002EFF" w:usb1="C000785B" w:usb2="00000009" w:usb3="00000000" w:csb0="000001FF" w:csb1="00000000"/>
    <w:embedRegular r:id="rId5" w:fontKey="{8C2EF1A9-6CFA-5E4A-A427-E4499349CBB7}"/>
    <w:embedBold r:id="rId6" w:fontKey="{D9C12CE0-39A7-694D-8CBB-40433A595108}"/>
    <w:embedItalic r:id="rId7" w:fontKey="{2AFFB567-DBF2-D948-86D0-DDA8A5ACE936}"/>
    <w:embedBoldItalic r:id="rId8" w:fontKey="{8A52C362-10B5-0D4F-A802-5B374030613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9" w:fontKey="{E2FD50E8-EF45-8A45-A4E6-017ECC45E564}"/>
  </w:font>
  <w:font w:name="Calibri Light">
    <w:panose1 w:val="020F0302020204030204"/>
    <w:charset w:val="00"/>
    <w:family w:val="swiss"/>
    <w:pitch w:val="variable"/>
    <w:sig w:usb0="E0002AFF" w:usb1="C000247B" w:usb2="00000009" w:usb3="00000000" w:csb0="000001FF" w:csb1="00000000"/>
    <w:embedRegular r:id="rId10" w:fontKey="{289AF491-FC65-0F46-BCA2-553FD2F64D99}"/>
    <w:embedItalic r:id="rId11" w:fontKey="{F6FDA8E9-0B58-7242-A206-4F5B4ED7D9F1}"/>
  </w:font>
  <w:font w:name="Georgia">
    <w:panose1 w:val="02040502050405020303"/>
    <w:charset w:val="00"/>
    <w:family w:val="roman"/>
    <w:pitch w:val="variable"/>
    <w:sig w:usb0="00000287" w:usb1="00000000" w:usb2="00000000" w:usb3="00000000" w:csb0="0000009F" w:csb1="00000000"/>
    <w:embedRegular r:id="rId12" w:fontKey="{04D2E7AD-C662-7B47-9912-76EF303B99CF}"/>
    <w:embedItalic r:id="rId13" w:fontKey="{6C47FC4F-5500-EC45-A968-9013F201C328}"/>
  </w:font>
  <w:font w:name="Tahoma">
    <w:panose1 w:val="020B0604030504040204"/>
    <w:charset w:val="00"/>
    <w:family w:val="swiss"/>
    <w:pitch w:val="variable"/>
    <w:sig w:usb0="E1002EFF" w:usb1="C000605B" w:usb2="00000029" w:usb3="00000000" w:csb0="000101FF" w:csb1="00000000"/>
    <w:embedRegular r:id="rId14" w:fontKey="{CCB5FC54-A2B9-7049-A87B-A38B92CAE3ED}"/>
  </w:font>
  <w:font w:name="Calibri">
    <w:panose1 w:val="020F0502020204030204"/>
    <w:charset w:val="00"/>
    <w:family w:val="swiss"/>
    <w:pitch w:val="variable"/>
    <w:sig w:usb0="E4002EFF" w:usb1="C200247B" w:usb2="00000009" w:usb3="00000000" w:csb0="000001FF" w:csb1="00000000"/>
    <w:embedRegular r:id="rId15" w:fontKey="{3F25C985-4754-CD4B-98A2-1975AD263BA1}"/>
  </w:font>
  <w:font w:name="Aptos Narrow">
    <w:panose1 w:val="020B0604020202020204"/>
    <w:charset w:val="00"/>
    <w:family w:val="swiss"/>
    <w:pitch w:val="variable"/>
    <w:sig w:usb0="20000287" w:usb1="00000003" w:usb2="00000000" w:usb3="00000000" w:csb0="0000019F" w:csb1="00000000"/>
    <w:embedRegular r:id="rId16" w:fontKey="{8823FD71-B151-2545-9783-E42A28411361}"/>
    <w:embedBold r:id="rId17" w:fontKey="{9DDDB5E3-58B8-4847-A213-CB83C12B2D8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67AE6" w14:textId="77777777" w:rsidR="007F6827" w:rsidRDefault="007F6827">
      <w:r>
        <w:separator/>
      </w:r>
    </w:p>
  </w:footnote>
  <w:footnote w:type="continuationSeparator" w:id="0">
    <w:p w14:paraId="4B244A97" w14:textId="77777777" w:rsidR="007F6827" w:rsidRDefault="007F6827">
      <w:r>
        <w:continuationSeparator/>
      </w:r>
    </w:p>
  </w:footnote>
  <w:footnote w:id="1">
    <w:p w14:paraId="6FC56B76" w14:textId="77777777" w:rsidR="00C556AF" w:rsidRDefault="00C556AF">
      <w:pPr>
        <w:rPr>
          <w:sz w:val="20"/>
          <w:szCs w:val="20"/>
        </w:rPr>
      </w:pPr>
      <w:r>
        <w:rPr>
          <w:vertAlign w:val="superscript"/>
        </w:rPr>
        <w:footnoteRef/>
      </w:r>
      <w:r>
        <w:rPr>
          <w:sz w:val="20"/>
          <w:szCs w:val="20"/>
        </w:rPr>
        <w:t xml:space="preserve"> </w:t>
      </w:r>
      <w:r>
        <w:rPr>
          <w:sz w:val="16"/>
          <w:szCs w:val="16"/>
        </w:rPr>
        <w:t>Según datos reportados por la Unidad Administrativa Especial Cuerpo Oficial de Bomberos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6EDD2" w14:textId="77777777" w:rsidR="00C556AF" w:rsidRDefault="00C556AF">
    <w:pPr>
      <w:widowControl w:val="0"/>
      <w:pBdr>
        <w:top w:val="nil"/>
        <w:left w:val="nil"/>
        <w:bottom w:val="nil"/>
        <w:right w:val="nil"/>
        <w:between w:val="nil"/>
      </w:pBdr>
      <w:spacing w:line="276" w:lineRule="auto"/>
      <w:rPr>
        <w:color w:val="000000"/>
        <w:sz w:val="20"/>
        <w:szCs w:val="20"/>
        <w:highlight w:val="cyan"/>
      </w:rPr>
    </w:pPr>
  </w:p>
  <w:tbl>
    <w:tblPr>
      <w:tblStyle w:val="affffffb"/>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6"/>
      <w:gridCol w:w="3595"/>
      <w:gridCol w:w="1859"/>
    </w:tblGrid>
    <w:tr w:rsidR="00C556AF" w14:paraId="4EBF6B47" w14:textId="77777777">
      <w:trPr>
        <w:cantSplit/>
        <w:trHeight w:val="677"/>
        <w:jc w:val="center"/>
      </w:trPr>
      <w:tc>
        <w:tcPr>
          <w:tcW w:w="4176" w:type="dxa"/>
          <w:vMerge w:val="restart"/>
          <w:tcBorders>
            <w:top w:val="single" w:sz="4" w:space="0" w:color="000000"/>
            <w:left w:val="single" w:sz="4" w:space="0" w:color="000000"/>
            <w:bottom w:val="single" w:sz="4" w:space="0" w:color="000000"/>
            <w:right w:val="single" w:sz="4" w:space="0" w:color="000000"/>
          </w:tcBorders>
          <w:vAlign w:val="center"/>
        </w:tcPr>
        <w:p w14:paraId="6E8E8BA5" w14:textId="77777777" w:rsidR="00C556AF" w:rsidRDefault="00C556AF">
          <w:pPr>
            <w:pBdr>
              <w:top w:val="nil"/>
              <w:left w:val="nil"/>
              <w:bottom w:val="nil"/>
              <w:right w:val="nil"/>
              <w:between w:val="nil"/>
            </w:pBdr>
            <w:tabs>
              <w:tab w:val="center" w:pos="4252"/>
              <w:tab w:val="right" w:pos="8504"/>
            </w:tabs>
            <w:ind w:right="360"/>
            <w:jc w:val="right"/>
            <w:rPr>
              <w:color w:val="000000"/>
            </w:rPr>
          </w:pPr>
          <w:r>
            <w:rPr>
              <w:noProof/>
              <w:color w:val="000000"/>
            </w:rPr>
            <w:drawing>
              <wp:inline distT="0" distB="0" distL="0" distR="0" wp14:anchorId="5E6284BE" wp14:editId="048B5195">
                <wp:extent cx="2289373" cy="680097"/>
                <wp:effectExtent l="0" t="0" r="0" b="0"/>
                <wp:docPr id="183077264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6D902A9B" w14:textId="77777777" w:rsidR="00C556AF" w:rsidRDefault="00C556AF">
          <w:pPr>
            <w:pBdr>
              <w:top w:val="nil"/>
              <w:left w:val="nil"/>
              <w:bottom w:val="nil"/>
              <w:right w:val="nil"/>
              <w:between w:val="nil"/>
            </w:pBdr>
            <w:tabs>
              <w:tab w:val="center" w:pos="4252"/>
              <w:tab w:val="right" w:pos="8504"/>
              <w:tab w:val="left" w:pos="1275"/>
            </w:tabs>
            <w:ind w:left="420"/>
            <w:jc w:val="center"/>
            <w:rPr>
              <w:b/>
              <w:color w:val="000000"/>
            </w:rPr>
          </w:pPr>
          <w:r>
            <w:rPr>
              <w:b/>
              <w:color w:val="000000"/>
              <w:sz w:val="22"/>
              <w:szCs w:val="22"/>
            </w:rPr>
            <w:t>DIRECCIONAMIENTO ESTRATÉGICO</w:t>
          </w:r>
        </w:p>
      </w:tc>
    </w:tr>
    <w:tr w:rsidR="00C556AF" w14:paraId="34E05D6A" w14:textId="77777777">
      <w:trPr>
        <w:cantSplit/>
        <w:trHeight w:val="533"/>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20835D15" w14:textId="77777777" w:rsidR="00C556AF" w:rsidRDefault="00C556AF">
          <w:pPr>
            <w:widowControl w:val="0"/>
            <w:pBdr>
              <w:top w:val="nil"/>
              <w:left w:val="nil"/>
              <w:bottom w:val="nil"/>
              <w:right w:val="nil"/>
              <w:between w:val="nil"/>
            </w:pBdr>
            <w:spacing w:line="276" w:lineRule="auto"/>
            <w:rPr>
              <w:b/>
              <w:color w:val="000000"/>
            </w:rPr>
          </w:pP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6A96C3BF" w14:textId="77777777" w:rsidR="00C556AF" w:rsidRDefault="00C556AF">
          <w:pPr>
            <w:pBdr>
              <w:top w:val="nil"/>
              <w:left w:val="nil"/>
              <w:bottom w:val="nil"/>
              <w:right w:val="nil"/>
              <w:between w:val="nil"/>
            </w:pBdr>
            <w:tabs>
              <w:tab w:val="center" w:pos="4252"/>
              <w:tab w:val="right" w:pos="8504"/>
            </w:tabs>
            <w:jc w:val="center"/>
            <w:rPr>
              <w:b/>
              <w:color w:val="000000"/>
            </w:rPr>
          </w:pPr>
          <w:r>
            <w:rPr>
              <w:b/>
              <w:color w:val="000000"/>
              <w:sz w:val="22"/>
              <w:szCs w:val="22"/>
            </w:rPr>
            <w:t>Documento de Formulación Proyecto de Inversión  - DFPI</w:t>
          </w:r>
        </w:p>
      </w:tc>
    </w:tr>
    <w:tr w:rsidR="00C556AF" w14:paraId="2E9134FE" w14:textId="77777777">
      <w:trPr>
        <w:cantSplit/>
        <w:trHeight w:val="385"/>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1E6C7BFC" w14:textId="77777777" w:rsidR="00C556AF" w:rsidRDefault="00C556AF">
          <w:pPr>
            <w:widowControl w:val="0"/>
            <w:pBdr>
              <w:top w:val="nil"/>
              <w:left w:val="nil"/>
              <w:bottom w:val="nil"/>
              <w:right w:val="nil"/>
              <w:between w:val="nil"/>
            </w:pBdr>
            <w:spacing w:line="276" w:lineRule="auto"/>
            <w:rPr>
              <w:b/>
              <w:color w:val="000000"/>
            </w:rPr>
          </w:pPr>
        </w:p>
      </w:tc>
      <w:tc>
        <w:tcPr>
          <w:tcW w:w="3595" w:type="dxa"/>
          <w:tcBorders>
            <w:top w:val="single" w:sz="4" w:space="0" w:color="000000"/>
            <w:left w:val="single" w:sz="4" w:space="0" w:color="000000"/>
            <w:bottom w:val="single" w:sz="4" w:space="0" w:color="000000"/>
            <w:right w:val="single" w:sz="4" w:space="0" w:color="000000"/>
          </w:tcBorders>
          <w:vAlign w:val="center"/>
        </w:tcPr>
        <w:p w14:paraId="42DD292B" w14:textId="77777777" w:rsidR="00C556AF" w:rsidRDefault="00C556AF">
          <w:pPr>
            <w:pBdr>
              <w:top w:val="nil"/>
              <w:left w:val="nil"/>
              <w:bottom w:val="nil"/>
              <w:right w:val="nil"/>
              <w:between w:val="nil"/>
            </w:pBdr>
            <w:tabs>
              <w:tab w:val="center" w:pos="4252"/>
              <w:tab w:val="right" w:pos="8504"/>
            </w:tabs>
            <w:rPr>
              <w:color w:val="000000"/>
              <w:sz w:val="22"/>
              <w:szCs w:val="22"/>
            </w:rPr>
          </w:pPr>
          <w:r>
            <w:rPr>
              <w:color w:val="000000"/>
              <w:sz w:val="22"/>
              <w:szCs w:val="22"/>
            </w:rPr>
            <w:t>Código: PE01-PR02-F1</w:t>
          </w:r>
        </w:p>
      </w:tc>
      <w:tc>
        <w:tcPr>
          <w:tcW w:w="1859" w:type="dxa"/>
          <w:tcBorders>
            <w:top w:val="single" w:sz="4" w:space="0" w:color="000000"/>
            <w:left w:val="single" w:sz="4" w:space="0" w:color="000000"/>
            <w:bottom w:val="single" w:sz="4" w:space="0" w:color="000000"/>
            <w:right w:val="single" w:sz="4" w:space="0" w:color="000000"/>
          </w:tcBorders>
          <w:vAlign w:val="center"/>
        </w:tcPr>
        <w:p w14:paraId="3981406C" w14:textId="77777777" w:rsidR="00C556AF" w:rsidRDefault="00C556AF">
          <w:pPr>
            <w:pBdr>
              <w:top w:val="nil"/>
              <w:left w:val="nil"/>
              <w:bottom w:val="nil"/>
              <w:right w:val="nil"/>
              <w:between w:val="nil"/>
            </w:pBdr>
            <w:tabs>
              <w:tab w:val="center" w:pos="4252"/>
              <w:tab w:val="right" w:pos="8504"/>
            </w:tabs>
            <w:rPr>
              <w:color w:val="000000"/>
              <w:sz w:val="22"/>
              <w:szCs w:val="22"/>
            </w:rPr>
          </w:pPr>
          <w:r>
            <w:rPr>
              <w:color w:val="000000"/>
              <w:sz w:val="22"/>
              <w:szCs w:val="22"/>
            </w:rPr>
            <w:t xml:space="preserve">Versión: </w:t>
          </w:r>
          <w:r>
            <w:rPr>
              <w:color w:val="000000"/>
              <w:sz w:val="22"/>
              <w:szCs w:val="22"/>
              <w:highlight w:val="yellow"/>
            </w:rPr>
            <w:t>14</w:t>
          </w:r>
        </w:p>
      </w:tc>
    </w:tr>
  </w:tbl>
  <w:p w14:paraId="13AAD23D" w14:textId="77777777" w:rsidR="00C556AF" w:rsidRDefault="00C556AF">
    <w:pPr>
      <w:pBdr>
        <w:top w:val="nil"/>
        <w:left w:val="nil"/>
        <w:bottom w:val="nil"/>
        <w:right w:val="nil"/>
        <w:between w:val="nil"/>
      </w:pBdr>
      <w:tabs>
        <w:tab w:val="center" w:pos="4252"/>
        <w:tab w:val="right" w:pos="8504"/>
      </w:tabs>
      <w:jc w:val="center"/>
      <w:rPr>
        <w:b/>
        <w:color w:val="000000"/>
      </w:rPr>
    </w:pPr>
  </w:p>
  <w:p w14:paraId="1B501919" w14:textId="77777777" w:rsidR="00C556AF" w:rsidRDefault="00C556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731B"/>
    <w:multiLevelType w:val="multilevel"/>
    <w:tmpl w:val="24542214"/>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rFonts w:ascii="Times New Roman" w:eastAsia="Times New Roman" w:hAnsi="Times New Roman" w:cs="Times New Roman"/>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 w15:restartNumberingAfterBreak="0">
    <w:nsid w:val="080F5B16"/>
    <w:multiLevelType w:val="multilevel"/>
    <w:tmpl w:val="2C3EACF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10414AA4"/>
    <w:multiLevelType w:val="multilevel"/>
    <w:tmpl w:val="90E87916"/>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3" w15:restartNumberingAfterBreak="0">
    <w:nsid w:val="23A22C2F"/>
    <w:multiLevelType w:val="multilevel"/>
    <w:tmpl w:val="76D8CF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BB1DC2"/>
    <w:multiLevelType w:val="multilevel"/>
    <w:tmpl w:val="CB8AF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33F3337E"/>
    <w:multiLevelType w:val="multilevel"/>
    <w:tmpl w:val="65AE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A60682"/>
    <w:multiLevelType w:val="multilevel"/>
    <w:tmpl w:val="C61CA8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380BF1"/>
    <w:multiLevelType w:val="multilevel"/>
    <w:tmpl w:val="858A73B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E0E2EC6"/>
    <w:multiLevelType w:val="multilevel"/>
    <w:tmpl w:val="61C07F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43C1140"/>
    <w:multiLevelType w:val="multilevel"/>
    <w:tmpl w:val="CF765CDC"/>
    <w:lvl w:ilvl="0">
      <w:start w:val="1"/>
      <w:numFmt w:val="decimal"/>
      <w:pStyle w:val="Ttulo1"/>
      <w:lvlText w:val="%1."/>
      <w:lvlJc w:val="left"/>
      <w:pPr>
        <w:ind w:left="720" w:hanging="360"/>
      </w:pPr>
    </w:lvl>
    <w:lvl w:ilvl="1">
      <w:start w:val="1"/>
      <w:numFmt w:val="lowerLetter"/>
      <w:pStyle w:val="Ttulo2"/>
      <w:lvlText w:val="%2."/>
      <w:lvlJc w:val="left"/>
      <w:pPr>
        <w:ind w:left="1440" w:hanging="360"/>
      </w:pPr>
    </w:lvl>
    <w:lvl w:ilvl="2">
      <w:start w:val="1"/>
      <w:numFmt w:val="lowerRoman"/>
      <w:pStyle w:val="Ttulo3"/>
      <w:lvlText w:val="%3."/>
      <w:lvlJc w:val="right"/>
      <w:pPr>
        <w:ind w:left="2160" w:hanging="180"/>
      </w:pPr>
    </w:lvl>
    <w:lvl w:ilvl="3">
      <w:start w:val="1"/>
      <w:numFmt w:val="decimal"/>
      <w:pStyle w:val="Ttulo4"/>
      <w:lvlText w:val="%4."/>
      <w:lvlJc w:val="left"/>
      <w:pPr>
        <w:ind w:left="2880" w:hanging="360"/>
      </w:pPr>
    </w:lvl>
    <w:lvl w:ilvl="4">
      <w:start w:val="1"/>
      <w:numFmt w:val="lowerLetter"/>
      <w:pStyle w:val="Ttulo5"/>
      <w:lvlText w:val="%5."/>
      <w:lvlJc w:val="left"/>
      <w:pPr>
        <w:ind w:left="3600" w:hanging="360"/>
      </w:pPr>
    </w:lvl>
    <w:lvl w:ilvl="5">
      <w:start w:val="1"/>
      <w:numFmt w:val="lowerRoman"/>
      <w:pStyle w:val="Ttulo6"/>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10" w15:restartNumberingAfterBreak="0">
    <w:nsid w:val="664825D5"/>
    <w:multiLevelType w:val="multilevel"/>
    <w:tmpl w:val="0750FAA4"/>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11" w15:restartNumberingAfterBreak="0">
    <w:nsid w:val="6C50161C"/>
    <w:multiLevelType w:val="multilevel"/>
    <w:tmpl w:val="B630C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506E07"/>
    <w:multiLevelType w:val="multilevel"/>
    <w:tmpl w:val="BE4E4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8568A9"/>
    <w:multiLevelType w:val="multilevel"/>
    <w:tmpl w:val="DFA0A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4"/>
  </w:num>
  <w:num w:numId="3">
    <w:abstractNumId w:val="10"/>
  </w:num>
  <w:num w:numId="4">
    <w:abstractNumId w:val="8"/>
  </w:num>
  <w:num w:numId="5">
    <w:abstractNumId w:val="13"/>
  </w:num>
  <w:num w:numId="6">
    <w:abstractNumId w:val="1"/>
  </w:num>
  <w:num w:numId="7">
    <w:abstractNumId w:val="9"/>
  </w:num>
  <w:num w:numId="8">
    <w:abstractNumId w:val="7"/>
  </w:num>
  <w:num w:numId="9">
    <w:abstractNumId w:val="2"/>
  </w:num>
  <w:num w:numId="10">
    <w:abstractNumId w:val="12"/>
  </w:num>
  <w:num w:numId="11">
    <w:abstractNumId w:val="0"/>
  </w:num>
  <w:num w:numId="12">
    <w:abstractNumId w:val="3"/>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587"/>
    <w:rsid w:val="00023D88"/>
    <w:rsid w:val="000A38D7"/>
    <w:rsid w:val="00151815"/>
    <w:rsid w:val="001B1BDB"/>
    <w:rsid w:val="001C6E8B"/>
    <w:rsid w:val="001E6250"/>
    <w:rsid w:val="00213009"/>
    <w:rsid w:val="002B06D6"/>
    <w:rsid w:val="002B56E3"/>
    <w:rsid w:val="002F0DEF"/>
    <w:rsid w:val="003575A7"/>
    <w:rsid w:val="0037546E"/>
    <w:rsid w:val="00387D37"/>
    <w:rsid w:val="003B4C2A"/>
    <w:rsid w:val="003E6368"/>
    <w:rsid w:val="004669DA"/>
    <w:rsid w:val="0047022C"/>
    <w:rsid w:val="005347C2"/>
    <w:rsid w:val="005D113C"/>
    <w:rsid w:val="00636A09"/>
    <w:rsid w:val="006566AA"/>
    <w:rsid w:val="007211F9"/>
    <w:rsid w:val="007A26A4"/>
    <w:rsid w:val="007A5258"/>
    <w:rsid w:val="007C012E"/>
    <w:rsid w:val="007F6827"/>
    <w:rsid w:val="00802C69"/>
    <w:rsid w:val="00807D99"/>
    <w:rsid w:val="008F239B"/>
    <w:rsid w:val="008F3587"/>
    <w:rsid w:val="00903EC9"/>
    <w:rsid w:val="009142A2"/>
    <w:rsid w:val="0095162E"/>
    <w:rsid w:val="00971676"/>
    <w:rsid w:val="00975950"/>
    <w:rsid w:val="009A351E"/>
    <w:rsid w:val="009E7C25"/>
    <w:rsid w:val="00A571F8"/>
    <w:rsid w:val="00A82D94"/>
    <w:rsid w:val="00AD637A"/>
    <w:rsid w:val="00AF308D"/>
    <w:rsid w:val="00B06B6F"/>
    <w:rsid w:val="00B20DEB"/>
    <w:rsid w:val="00BC7B86"/>
    <w:rsid w:val="00C51CD6"/>
    <w:rsid w:val="00C556AF"/>
    <w:rsid w:val="00D052B5"/>
    <w:rsid w:val="00D71E2F"/>
    <w:rsid w:val="00DB6BD2"/>
    <w:rsid w:val="00E023CF"/>
    <w:rsid w:val="00E1681A"/>
    <w:rsid w:val="00E24952"/>
    <w:rsid w:val="00E4424C"/>
    <w:rsid w:val="00F05C02"/>
    <w:rsid w:val="00F71934"/>
    <w:rsid w:val="00FA338A"/>
    <w:rsid w:val="00FC388D"/>
    <w:rsid w:val="00FE63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C889"/>
  <w15:docId w15:val="{234DC0C3-B376-4B1B-9710-9954A18C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CBE"/>
  </w:style>
  <w:style w:type="paragraph" w:styleId="Ttulo1">
    <w:name w:val="heading 1"/>
    <w:basedOn w:val="Normal"/>
    <w:next w:val="Normal"/>
    <w:uiPriority w:val="9"/>
    <w:qFormat/>
    <w:rsid w:val="00D830D5"/>
    <w:pPr>
      <w:keepNext/>
      <w:keepLines/>
      <w:numPr>
        <w:numId w:val="7"/>
      </w:numPr>
      <w:spacing w:before="480" w:after="120"/>
      <w:outlineLvl w:val="0"/>
    </w:pPr>
    <w:rPr>
      <w:b/>
      <w:sz w:val="48"/>
      <w:szCs w:val="48"/>
    </w:rPr>
  </w:style>
  <w:style w:type="paragraph" w:styleId="Ttulo2">
    <w:name w:val="heading 2"/>
    <w:basedOn w:val="Normal"/>
    <w:next w:val="Normal"/>
    <w:uiPriority w:val="9"/>
    <w:semiHidden/>
    <w:unhideWhenUsed/>
    <w:qFormat/>
    <w:rsid w:val="00D830D5"/>
    <w:pPr>
      <w:keepNext/>
      <w:keepLines/>
      <w:numPr>
        <w:ilvl w:val="1"/>
        <w:numId w:val="7"/>
      </w:numPr>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numPr>
        <w:ilvl w:val="2"/>
        <w:numId w:val="7"/>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7"/>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7"/>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7"/>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A,BOLADEF,Bolita,Guión,HOJA,List Paragraph2,List Paragraph_0,List Paragraph_1,MIBEX B,Párrafo de lista2,Párrafo de lista21,Párrafo de lista211,Párrafo de lista3,Párrafo de lista5,Titulo 8,Viñeta 2,Viñeta Chulo,Viñeta nivel 1,bolita"/>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szCs w:val="20"/>
      <w:lang w:eastAsia="es-ES"/>
    </w:rPr>
  </w:style>
  <w:style w:type="paragraph" w:styleId="NormalWeb">
    <w:name w:val="Normal (Web)"/>
    <w:basedOn w:val="Normal"/>
    <w:uiPriority w:val="99"/>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n">
    <w:name w:val="Revision"/>
    <w:hidden/>
    <w:uiPriority w:val="99"/>
    <w:semiHidden/>
    <w:rsid w:val="00D40B9A"/>
  </w:style>
  <w:style w:type="character" w:customStyle="1" w:styleId="PrrafodelistaCar">
    <w:name w:val="Párrafo de lista Car"/>
    <w:aliases w:val="BOLA Car,BOLADEF Car,Bolita Car,Guión Car,HOJA Car,List Paragraph2 Car,List Paragraph_0 Car,List Paragraph_1 Car,MIBEX B Car,Párrafo de lista2 Car,Párrafo de lista21 Car,Párrafo de lista211 Car,Párrafo de lista3 Car,Titulo 8 Car"/>
    <w:link w:val="Prrafodelista"/>
    <w:uiPriority w:val="34"/>
    <w:qFormat/>
    <w:locked/>
    <w:rsid w:val="008B40D1"/>
    <w:rPr>
      <w:rFonts w:ascii="Times New Roman" w:eastAsia="Times New Roman" w:hAnsi="Times New Roman" w:cs="Times New Roman"/>
    </w:rPr>
  </w:style>
  <w:style w:type="character" w:customStyle="1" w:styleId="apple-tab-span">
    <w:name w:val="apple-tab-span"/>
    <w:basedOn w:val="Fuentedeprrafopredeter"/>
    <w:rsid w:val="00844FB4"/>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2"/>
    <w:tblPr>
      <w:tblStyleRowBandSize w:val="1"/>
      <w:tblStyleColBandSize w:val="1"/>
      <w:tblCellMar>
        <w:top w:w="15" w:type="dxa"/>
        <w:left w:w="15" w:type="dxa"/>
        <w:bottom w:w="15" w:type="dxa"/>
        <w:right w:w="15" w:type="dxa"/>
      </w:tblCellMar>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rPr>
      <w:color w:val="2F5496"/>
    </w:rPr>
    <w:tblPr>
      <w:tblStyleRowBandSize w:val="1"/>
      <w:tblStyleColBandSize w:val="1"/>
      <w:tblCellMar>
        <w:left w:w="115" w:type="dxa"/>
        <w:right w:w="115" w:type="dxa"/>
      </w:tblCellMar>
    </w:tblPr>
    <w:tcPr>
      <w:shd w:val="clear" w:color="auto" w:fill="E2EFD9"/>
    </w:tc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CellMar>
        <w:left w:w="70" w:type="dxa"/>
        <w:right w:w="7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rPr>
      <w:color w:val="2F5496"/>
    </w:rPr>
    <w:tblPr>
      <w:tblStyleRowBandSize w:val="1"/>
      <w:tblStyleColBandSize w:val="1"/>
      <w:tblCellMar>
        <w:left w:w="115" w:type="dxa"/>
        <w:right w:w="115" w:type="dxa"/>
      </w:tblCellMar>
    </w:tblPr>
    <w:tcPr>
      <w:shd w:val="clear" w:color="auto" w:fill="E2EFD9"/>
    </w:tc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70" w:type="dxa"/>
        <w:right w:w="70" w:type="dxa"/>
      </w:tblCellMar>
    </w:tblPr>
  </w:style>
  <w:style w:type="table" w:customStyle="1" w:styleId="a9">
    <w:basedOn w:val="TableNormal2"/>
    <w:rPr>
      <w:color w:val="2F5496"/>
    </w:rPr>
    <w:tblPr>
      <w:tblStyleRowBandSize w:val="1"/>
      <w:tblStyleColBandSize w:val="1"/>
      <w:tblCellMar>
        <w:left w:w="115" w:type="dxa"/>
        <w:right w:w="115" w:type="dxa"/>
      </w:tblCellMar>
    </w:tblPr>
    <w:tcPr>
      <w:shd w:val="clear" w:color="auto" w:fill="E2EFD9"/>
    </w:tcPr>
  </w:style>
  <w:style w:type="table" w:customStyle="1" w:styleId="aa">
    <w:basedOn w:val="TableNormal2"/>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b">
    <w:basedOn w:val="TableNormal2"/>
    <w:tblPr>
      <w:tblStyleRowBandSize w:val="1"/>
      <w:tblStyleColBandSize w:val="1"/>
      <w:tblCellMar>
        <w:top w:w="15" w:type="dxa"/>
        <w:left w:w="15" w:type="dxa"/>
        <w:bottom w:w="15" w:type="dxa"/>
        <w:right w:w="15" w:type="dxa"/>
      </w:tblCellMar>
    </w:tblPr>
  </w:style>
  <w:style w:type="table" w:customStyle="1" w:styleId="ac">
    <w:basedOn w:val="TableNormal2"/>
    <w:rPr>
      <w:color w:val="2F5496"/>
    </w:rPr>
    <w:tblPr>
      <w:tblStyleRowBandSize w:val="1"/>
      <w:tblStyleColBandSize w:val="1"/>
      <w:tblCellMar>
        <w:left w:w="115" w:type="dxa"/>
        <w:right w:w="115" w:type="dxa"/>
      </w:tblCellMar>
    </w:tblPr>
    <w:tcPr>
      <w:shd w:val="clear" w:color="auto" w:fill="E2EFD9"/>
    </w:tcPr>
  </w:style>
  <w:style w:type="table" w:customStyle="1" w:styleId="ad">
    <w:basedOn w:val="TableNormal2"/>
    <w:tblPr>
      <w:tblStyleRowBandSize w:val="1"/>
      <w:tblStyleColBandSize w:val="1"/>
      <w:tblCellMar>
        <w:left w:w="70" w:type="dxa"/>
        <w:right w:w="70"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top w:w="15" w:type="dxa"/>
        <w:left w:w="15" w:type="dxa"/>
        <w:bottom w:w="15" w:type="dxa"/>
        <w:right w:w="15" w:type="dxa"/>
      </w:tblCellMar>
    </w:tblPr>
  </w:style>
  <w:style w:type="table" w:customStyle="1" w:styleId="af0">
    <w:basedOn w:val="TableNormal2"/>
    <w:tblPr>
      <w:tblStyleRowBandSize w:val="1"/>
      <w:tblStyleColBandSize w:val="1"/>
      <w:tblCellMar>
        <w:top w:w="15" w:type="dxa"/>
        <w:left w:w="15" w:type="dxa"/>
        <w:bottom w:w="15" w:type="dxa"/>
        <w:right w:w="15" w:type="dxa"/>
      </w:tblCellMar>
    </w:tblPr>
  </w:style>
  <w:style w:type="table" w:customStyle="1" w:styleId="af1">
    <w:basedOn w:val="TableNormal2"/>
    <w:tblPr>
      <w:tblStyleRowBandSize w:val="1"/>
      <w:tblStyleColBandSize w:val="1"/>
      <w:tblCellMar>
        <w:top w:w="15" w:type="dxa"/>
        <w:left w:w="15" w:type="dxa"/>
        <w:bottom w:w="15" w:type="dxa"/>
        <w:right w:w="15" w:type="dxa"/>
      </w:tblCellMar>
    </w:tblPr>
  </w:style>
  <w:style w:type="table" w:customStyle="1" w:styleId="af2">
    <w:basedOn w:val="TableNormal2"/>
    <w:tblPr>
      <w:tblStyleRowBandSize w:val="1"/>
      <w:tblStyleColBandSize w:val="1"/>
      <w:tblCellMar>
        <w:top w:w="15" w:type="dxa"/>
        <w:left w:w="15" w:type="dxa"/>
        <w:bottom w:w="15" w:type="dxa"/>
        <w:right w:w="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70" w:type="dxa"/>
        <w:right w:w="70" w:type="dxa"/>
      </w:tblCellMar>
    </w:tblPr>
  </w:style>
  <w:style w:type="table" w:customStyle="1" w:styleId="af5">
    <w:basedOn w:val="TableNormal2"/>
    <w:tblPr>
      <w:tblStyleRowBandSize w:val="1"/>
      <w:tblStyleColBandSize w:val="1"/>
      <w:tblCellMar>
        <w:left w:w="70" w:type="dxa"/>
        <w:right w:w="70" w:type="dxa"/>
      </w:tblCellMar>
    </w:tblPr>
  </w:style>
  <w:style w:type="table" w:customStyle="1" w:styleId="af6">
    <w:basedOn w:val="TableNormal2"/>
    <w:tblPr>
      <w:tblStyleRowBandSize w:val="1"/>
      <w:tblStyleColBandSize w:val="1"/>
      <w:tblCellMar>
        <w:left w:w="70" w:type="dxa"/>
        <w:right w:w="70" w:type="dxa"/>
      </w:tblCellMar>
    </w:tblPr>
  </w:style>
  <w:style w:type="table" w:customStyle="1" w:styleId="af7">
    <w:basedOn w:val="TableNormal2"/>
    <w:tblPr>
      <w:tblStyleRowBandSize w:val="1"/>
      <w:tblStyleColBandSize w:val="1"/>
      <w:tblCellMar>
        <w:left w:w="70" w:type="dxa"/>
        <w:right w:w="70" w:type="dxa"/>
      </w:tblCellMar>
    </w:tblPr>
  </w:style>
  <w:style w:type="table" w:customStyle="1" w:styleId="af8">
    <w:basedOn w:val="TableNormal2"/>
    <w:tblPr>
      <w:tblStyleRowBandSize w:val="1"/>
      <w:tblStyleColBandSize w:val="1"/>
      <w:tblCellMar>
        <w:top w:w="15" w:type="dxa"/>
        <w:left w:w="15" w:type="dxa"/>
        <w:bottom w:w="15" w:type="dxa"/>
        <w:right w:w="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top w:w="15" w:type="dxa"/>
        <w:left w:w="15" w:type="dxa"/>
        <w:bottom w:w="15" w:type="dxa"/>
        <w:right w:w="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left w:w="115" w:type="dxa"/>
        <w:right w:w="115" w:type="dxa"/>
      </w:tblCellMar>
    </w:tblPr>
  </w:style>
  <w:style w:type="paragraph" w:styleId="Descripcin">
    <w:name w:val="caption"/>
    <w:basedOn w:val="Normal"/>
    <w:next w:val="Normal"/>
    <w:uiPriority w:val="35"/>
    <w:unhideWhenUsed/>
    <w:qFormat/>
    <w:rsid w:val="00CB3EAF"/>
    <w:pPr>
      <w:spacing w:after="200"/>
    </w:pPr>
    <w:rPr>
      <w:i/>
      <w:iCs/>
      <w:color w:val="44546A" w:themeColor="text2"/>
      <w:sz w:val="18"/>
      <w:szCs w:val="18"/>
    </w:rPr>
  </w:style>
  <w:style w:type="table" w:customStyle="1" w:styleId="afe">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0">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1">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2">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3">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4">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5">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8">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9">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a">
    <w:basedOn w:val="TableNormal1"/>
    <w:tblPr>
      <w:tblStyleRowBandSize w:val="1"/>
      <w:tblStyleColBandSize w:val="1"/>
      <w:tblCellMar>
        <w:top w:w="100" w:type="dxa"/>
        <w:left w:w="100" w:type="dxa"/>
        <w:bottom w:w="100" w:type="dxa"/>
        <w:right w:w="100" w:type="dxa"/>
      </w:tblCellMar>
    </w:tblPr>
  </w:style>
  <w:style w:type="table" w:customStyle="1" w:styleId="affb">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d">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e">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0">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1">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2">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3">
    <w:basedOn w:val="TableNormal1"/>
    <w:tblPr>
      <w:tblStyleRowBandSize w:val="1"/>
      <w:tblStyleColBandSize w:val="1"/>
      <w:tblCellMar>
        <w:top w:w="100" w:type="dxa"/>
        <w:left w:w="100" w:type="dxa"/>
        <w:bottom w:w="100" w:type="dxa"/>
        <w:right w:w="100"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6">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a">
    <w:basedOn w:val="TableNormal1"/>
    <w:tblPr>
      <w:tblStyleRowBandSize w:val="1"/>
      <w:tblStyleColBandSize w:val="1"/>
      <w:tblCellMar>
        <w:left w:w="70" w:type="dxa"/>
        <w:right w:w="70" w:type="dxa"/>
      </w:tblCellMar>
    </w:tblPr>
  </w:style>
  <w:style w:type="table" w:customStyle="1" w:styleId="a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e">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0">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1"/>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e">
    <w:basedOn w:val="TableNormal0"/>
    <w:tblPr>
      <w:tblStyleRowBandSize w:val="1"/>
      <w:tblStyleColBandSize w:val="1"/>
      <w:tblCellMar>
        <w:left w:w="70" w:type="dxa"/>
        <w:right w:w="70" w:type="dxa"/>
      </w:tblCellMar>
    </w:tblPr>
  </w:style>
  <w:style w:type="table" w:customStyle="1" w:styleId="afffff">
    <w:basedOn w:val="TableNormal0"/>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0">
    <w:basedOn w:val="TableNormal0"/>
    <w:tblPr>
      <w:tblStyleRowBandSize w:val="1"/>
      <w:tblStyleColBandSize w:val="1"/>
      <w:tblCellMar>
        <w:top w:w="100" w:type="dxa"/>
        <w:left w:w="100" w:type="dxa"/>
        <w:bottom w:w="100" w:type="dxa"/>
        <w:right w:w="100" w:type="dxa"/>
      </w:tblCellMar>
    </w:tblPr>
  </w:style>
  <w:style w:type="table" w:customStyle="1" w:styleId="afffff1">
    <w:basedOn w:val="TableNormal0"/>
    <w:tblPr>
      <w:tblStyleRowBandSize w:val="1"/>
      <w:tblStyleColBandSize w:val="1"/>
      <w:tblCellMar>
        <w:left w:w="108" w:type="dxa"/>
        <w:right w:w="108" w:type="dxa"/>
      </w:tblCellMar>
    </w:tblPr>
  </w:style>
  <w:style w:type="table" w:customStyle="1" w:styleId="a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3">
    <w:basedOn w:val="TableNormal0"/>
    <w:tblPr>
      <w:tblStyleRowBandSize w:val="1"/>
      <w:tblStyleColBandSize w:val="1"/>
      <w:tblCellMar>
        <w:left w:w="70" w:type="dxa"/>
        <w:right w:w="70" w:type="dxa"/>
      </w:tblCellMar>
    </w:tblPr>
  </w:style>
  <w:style w:type="table" w:customStyle="1" w:styleId="a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b">
    <w:basedOn w:val="TableNormal0"/>
    <w:tblPr>
      <w:tblStyleRowBandSize w:val="1"/>
      <w:tblStyleColBandSize w:val="1"/>
      <w:tblCellMar>
        <w:top w:w="100" w:type="dxa"/>
        <w:left w:w="100" w:type="dxa"/>
        <w:bottom w:w="100" w:type="dxa"/>
        <w:right w:w="100" w:type="dxa"/>
      </w:tblCellMar>
    </w:tblPr>
  </w:style>
  <w:style w:type="table" w:customStyle="1" w:styleId="afffffc">
    <w:basedOn w:val="TableNormal0"/>
    <w:tblPr>
      <w:tblStyleRowBandSize w:val="1"/>
      <w:tblStyleColBandSize w:val="1"/>
      <w:tblCellMar>
        <w:left w:w="70" w:type="dxa"/>
        <w:right w:w="70" w:type="dxa"/>
      </w:tblCellMar>
    </w:tblPr>
  </w:style>
  <w:style w:type="table" w:customStyle="1" w:styleId="a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2">
    <w:basedOn w:val="TableNormal0"/>
    <w:tblPr>
      <w:tblStyleRowBandSize w:val="1"/>
      <w:tblStyleColBandSize w:val="1"/>
      <w:tblCellMar>
        <w:left w:w="70" w:type="dxa"/>
        <w:right w:w="70" w:type="dxa"/>
      </w:tblCellMar>
    </w:tblPr>
  </w:style>
  <w:style w:type="table" w:customStyle="1" w:styleId="affffff3">
    <w:basedOn w:val="TableNormal0"/>
    <w:tblPr>
      <w:tblStyleRowBandSize w:val="1"/>
      <w:tblStyleColBandSize w:val="1"/>
      <w:tblCellMar>
        <w:left w:w="70" w:type="dxa"/>
        <w:right w:w="70"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a">
    <w:basedOn w:val="TableNormal0"/>
    <w:tblPr>
      <w:tblStyleRowBandSize w:val="1"/>
      <w:tblStyleColBandSize w:val="1"/>
    </w:tblPr>
  </w:style>
  <w:style w:type="table" w:customStyle="1" w:styleId="affffffb">
    <w:basedOn w:val="TableNormal0"/>
    <w:rPr>
      <w:color w:val="2F5496"/>
    </w:rPr>
    <w:tblPr>
      <w:tblStyleRowBandSize w:val="1"/>
      <w:tblStyleColBandSize w:val="1"/>
      <w:tblCellMar>
        <w:left w:w="115" w:type="dxa"/>
        <w:right w:w="115" w:type="dxa"/>
      </w:tblCellMar>
    </w:tblPr>
    <w:tcPr>
      <w:shd w:val="clear" w:color="auto" w:fill="E2EF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932709">
      <w:bodyDiv w:val="1"/>
      <w:marLeft w:val="0"/>
      <w:marRight w:val="0"/>
      <w:marTop w:val="0"/>
      <w:marBottom w:val="0"/>
      <w:divBdr>
        <w:top w:val="none" w:sz="0" w:space="0" w:color="auto"/>
        <w:left w:val="none" w:sz="0" w:space="0" w:color="auto"/>
        <w:bottom w:val="none" w:sz="0" w:space="0" w:color="auto"/>
        <w:right w:val="none" w:sz="0" w:space="0" w:color="auto"/>
      </w:divBdr>
    </w:div>
    <w:div w:id="402264532">
      <w:bodyDiv w:val="1"/>
      <w:marLeft w:val="0"/>
      <w:marRight w:val="0"/>
      <w:marTop w:val="0"/>
      <w:marBottom w:val="0"/>
      <w:divBdr>
        <w:top w:val="none" w:sz="0" w:space="0" w:color="auto"/>
        <w:left w:val="none" w:sz="0" w:space="0" w:color="auto"/>
        <w:bottom w:val="none" w:sz="0" w:space="0" w:color="auto"/>
        <w:right w:val="none" w:sz="0" w:space="0" w:color="auto"/>
      </w:divBdr>
    </w:div>
    <w:div w:id="1094857422">
      <w:bodyDiv w:val="1"/>
      <w:marLeft w:val="0"/>
      <w:marRight w:val="0"/>
      <w:marTop w:val="0"/>
      <w:marBottom w:val="0"/>
      <w:divBdr>
        <w:top w:val="none" w:sz="0" w:space="0" w:color="auto"/>
        <w:left w:val="none" w:sz="0" w:space="0" w:color="auto"/>
        <w:bottom w:val="none" w:sz="0" w:space="0" w:color="auto"/>
        <w:right w:val="none" w:sz="0" w:space="0" w:color="auto"/>
      </w:divBdr>
    </w:div>
    <w:div w:id="1814449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4.jpg"/><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fll6gPd5EFBK/qG72mZeB1y2bA==">CgMxLjAyCGguZ2pkZ3hzMhBraXguazMxYmZwa2tpamViMgloLjMwajB6bGwyCWguM3pueXNoNzIJaC4yZXQ5MnAwMghoLnR5amN3dDIJaC4zZHk2dmttMgloLjFmb2I5dGUyDmgubHpiMWc5eHlpMzFvMg5oLmx6YjFnOXh5aTMxbzgAciExcHVUQU1lU0dHUnZBNGlmcTJLaUtVY0llREpsRkdFamM=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68</Pages>
  <Words>22883</Words>
  <Characters>125857</Characters>
  <Application>Microsoft Office Word</Application>
  <DocSecurity>0</DocSecurity>
  <Lines>1048</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Microsoft Office User</cp:lastModifiedBy>
  <cp:revision>4</cp:revision>
  <dcterms:created xsi:type="dcterms:W3CDTF">2026-01-14T17:59:00Z</dcterms:created>
  <dcterms:modified xsi:type="dcterms:W3CDTF">2026-01-14T18:29:00Z</dcterms:modified>
</cp:coreProperties>
</file>